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81A" w:rsidRPr="005D01CB" w:rsidRDefault="00A7581A" w:rsidP="005D01CB">
      <w:pPr>
        <w:pStyle w:val="phyC4berschrift"/>
      </w:pPr>
      <w:r>
        <w:t>Verwandte Begriffe</w:t>
      </w:r>
    </w:p>
    <w:p w:rsidR="00FE6D9A" w:rsidRPr="00FE6D9A" w:rsidRDefault="00C03E79" w:rsidP="00FE6D9A">
      <w:pPr>
        <w:pStyle w:val="phyC4Flietext"/>
        <w:rPr>
          <w:szCs w:val="18"/>
        </w:rPr>
      </w:pPr>
      <w:r>
        <w:t xml:space="preserve">Energiequanten, Quantensprünge, Elektronenstöße, Anregungsenergie, </w:t>
      </w:r>
      <w:proofErr w:type="spellStart"/>
      <w:r>
        <w:t>Bohrsches</w:t>
      </w:r>
      <w:proofErr w:type="spellEnd"/>
      <w:r>
        <w:t xml:space="preserve"> Atommodell.</w:t>
      </w:r>
    </w:p>
    <w:p w:rsidR="00A7581A" w:rsidRPr="005D01CB" w:rsidRDefault="00A7581A" w:rsidP="00C03E79">
      <w:pPr>
        <w:pStyle w:val="phyC4berschrift"/>
      </w:pPr>
      <w:r>
        <w:t>Prinzip</w:t>
      </w:r>
    </w:p>
    <w:p w:rsidR="00FE6D9A" w:rsidRPr="009C134F" w:rsidRDefault="00FE6D9A" w:rsidP="00FE6D9A">
      <w:pPr>
        <w:pStyle w:val="phyC4Flietext"/>
        <w:rPr>
          <w:szCs w:val="18"/>
        </w:rPr>
      </w:pPr>
      <w:r>
        <w:t xml:space="preserve">In einer </w:t>
      </w:r>
      <w:r w:rsidR="0009118E">
        <w:t>m</w:t>
      </w:r>
      <w:r>
        <w:t>it Quecksilberdampf gefüllten Röhre werden Elektronen beschleunigt. Aus dem Abstand der äquidistanten Minima der Elektronenstromstärke in einem variablen elektrischen Gegenfeld wird die A</w:t>
      </w:r>
      <w:r>
        <w:t>n</w:t>
      </w:r>
      <w:r>
        <w:t>regungsenergie des Quecksilbers bestimmt.</w:t>
      </w:r>
    </w:p>
    <w:p w:rsidR="00A7581A" w:rsidRDefault="00A7581A" w:rsidP="00FE6D9A">
      <w:pPr>
        <w:pStyle w:val="phyC4berschrift"/>
      </w:pPr>
      <w:r>
        <w:t>Material</w:t>
      </w:r>
    </w:p>
    <w:tbl>
      <w:tblPr>
        <w:tblW w:w="7812" w:type="dxa"/>
        <w:tblInd w:w="-15" w:type="dxa"/>
        <w:tblLayout w:type="fixed"/>
        <w:tblCellMar>
          <w:left w:w="0" w:type="dxa"/>
          <w:right w:w="0" w:type="dxa"/>
        </w:tblCellMar>
        <w:tblLook w:val="0000"/>
      </w:tblPr>
      <w:tblGrid>
        <w:gridCol w:w="284"/>
        <w:gridCol w:w="15"/>
        <w:gridCol w:w="6237"/>
        <w:gridCol w:w="1276"/>
      </w:tblGrid>
      <w:tr w:rsidR="009C134F" w:rsidRPr="00735C77" w:rsidTr="007400EF">
        <w:trPr>
          <w:cantSplit/>
        </w:trPr>
        <w:tc>
          <w:tcPr>
            <w:tcW w:w="284" w:type="dxa"/>
            <w:shd w:val="clear" w:color="auto" w:fill="auto"/>
            <w:noWrap/>
            <w:vAlign w:val="bottom"/>
          </w:tcPr>
          <w:p w:rsidR="009C134F" w:rsidRPr="00735C77" w:rsidRDefault="009C134F" w:rsidP="00057E45">
            <w:pPr>
              <w:pStyle w:val="phyC4Flietext"/>
              <w:jc w:val="center"/>
              <w:rPr>
                <w:rFonts w:cs="Arial"/>
              </w:rPr>
            </w:pPr>
            <w:r>
              <w:t>1</w:t>
            </w:r>
          </w:p>
        </w:tc>
        <w:tc>
          <w:tcPr>
            <w:tcW w:w="6252" w:type="dxa"/>
            <w:gridSpan w:val="2"/>
            <w:shd w:val="clear" w:color="auto" w:fill="auto"/>
            <w:noWrap/>
            <w:vAlign w:val="bottom"/>
          </w:tcPr>
          <w:p w:rsidR="009C134F" w:rsidRPr="00735C77" w:rsidRDefault="009C134F" w:rsidP="009C134F">
            <w:pPr>
              <w:pStyle w:val="phyC4Flietext"/>
              <w:rPr>
                <w:rFonts w:cs="Arial"/>
              </w:rPr>
            </w:pPr>
            <w:r>
              <w:t xml:space="preserve">Franck-Hertz-Betriebsgerät </w:t>
            </w:r>
          </w:p>
        </w:tc>
        <w:tc>
          <w:tcPr>
            <w:tcW w:w="1276" w:type="dxa"/>
            <w:shd w:val="clear" w:color="auto" w:fill="auto"/>
            <w:noWrap/>
            <w:vAlign w:val="bottom"/>
          </w:tcPr>
          <w:p w:rsidR="009C134F" w:rsidRPr="00735C77" w:rsidRDefault="009C134F" w:rsidP="0009118E">
            <w:pPr>
              <w:pStyle w:val="phyC4Flietext"/>
              <w:rPr>
                <w:rFonts w:cs="Arial"/>
              </w:rPr>
            </w:pPr>
            <w:r>
              <w:t>09105</w:t>
            </w:r>
            <w:r w:rsidR="0009118E">
              <w:t>-</w:t>
            </w:r>
            <w:r>
              <w:t>99</w:t>
            </w:r>
          </w:p>
        </w:tc>
      </w:tr>
      <w:tr w:rsidR="009C134F" w:rsidRPr="00735C77" w:rsidTr="007400EF">
        <w:trPr>
          <w:cantSplit/>
        </w:trPr>
        <w:tc>
          <w:tcPr>
            <w:tcW w:w="284" w:type="dxa"/>
            <w:shd w:val="clear" w:color="auto" w:fill="auto"/>
            <w:noWrap/>
            <w:vAlign w:val="bottom"/>
          </w:tcPr>
          <w:p w:rsidR="009C134F" w:rsidRPr="00735C77" w:rsidRDefault="009C134F" w:rsidP="00057E45">
            <w:pPr>
              <w:pStyle w:val="phyC4Flietext"/>
              <w:jc w:val="center"/>
              <w:rPr>
                <w:rFonts w:cs="Arial"/>
              </w:rPr>
            </w:pPr>
            <w:r>
              <w:t>1</w:t>
            </w:r>
          </w:p>
        </w:tc>
        <w:tc>
          <w:tcPr>
            <w:tcW w:w="6252" w:type="dxa"/>
            <w:gridSpan w:val="2"/>
            <w:shd w:val="clear" w:color="auto" w:fill="auto"/>
            <w:noWrap/>
            <w:vAlign w:val="bottom"/>
          </w:tcPr>
          <w:p w:rsidR="009C134F" w:rsidRPr="00735C77" w:rsidRDefault="009C134F" w:rsidP="009C134F">
            <w:pPr>
              <w:pStyle w:val="phyC4Flietext"/>
              <w:rPr>
                <w:rFonts w:cs="Arial"/>
              </w:rPr>
            </w:pPr>
            <w:r>
              <w:t xml:space="preserve">Franck-Hertz </w:t>
            </w:r>
            <w:proofErr w:type="spellStart"/>
            <w:r>
              <w:t>Hg</w:t>
            </w:r>
            <w:proofErr w:type="spellEnd"/>
            <w:r>
              <w:t>-Röhre auf Platte</w:t>
            </w:r>
          </w:p>
        </w:tc>
        <w:tc>
          <w:tcPr>
            <w:tcW w:w="1276" w:type="dxa"/>
            <w:shd w:val="clear" w:color="auto" w:fill="auto"/>
            <w:noWrap/>
            <w:vAlign w:val="bottom"/>
          </w:tcPr>
          <w:p w:rsidR="009C134F" w:rsidRPr="00735C77" w:rsidRDefault="009C134F" w:rsidP="0009118E">
            <w:pPr>
              <w:pStyle w:val="phyC4Flietext"/>
              <w:rPr>
                <w:rFonts w:cs="Arial"/>
              </w:rPr>
            </w:pPr>
            <w:r>
              <w:t>09105</w:t>
            </w:r>
            <w:r w:rsidR="0009118E">
              <w:t>-</w:t>
            </w:r>
            <w:r>
              <w:t>10</w:t>
            </w:r>
          </w:p>
        </w:tc>
      </w:tr>
      <w:tr w:rsidR="009C134F" w:rsidRPr="00735C77" w:rsidTr="007400EF">
        <w:trPr>
          <w:cantSplit/>
        </w:trPr>
        <w:tc>
          <w:tcPr>
            <w:tcW w:w="284" w:type="dxa"/>
            <w:shd w:val="clear" w:color="auto" w:fill="auto"/>
            <w:noWrap/>
            <w:vAlign w:val="bottom"/>
          </w:tcPr>
          <w:p w:rsidR="009C134F" w:rsidRPr="00735C77" w:rsidRDefault="009C134F" w:rsidP="00057E45">
            <w:pPr>
              <w:pStyle w:val="phyC4Flietext"/>
              <w:jc w:val="center"/>
              <w:rPr>
                <w:rFonts w:cs="Arial"/>
              </w:rPr>
            </w:pPr>
            <w:r>
              <w:t>1</w:t>
            </w:r>
          </w:p>
        </w:tc>
        <w:tc>
          <w:tcPr>
            <w:tcW w:w="6252" w:type="dxa"/>
            <w:gridSpan w:val="2"/>
            <w:shd w:val="clear" w:color="auto" w:fill="auto"/>
            <w:noWrap/>
            <w:vAlign w:val="bottom"/>
          </w:tcPr>
          <w:p w:rsidR="009C134F" w:rsidRPr="00735C77" w:rsidRDefault="009C134F" w:rsidP="009C134F">
            <w:pPr>
              <w:pStyle w:val="phyC4Flietext"/>
              <w:rPr>
                <w:rFonts w:cs="Arial"/>
              </w:rPr>
            </w:pPr>
            <w:r>
              <w:t xml:space="preserve">Franck-Hertz-Heizofen für </w:t>
            </w:r>
            <w:proofErr w:type="spellStart"/>
            <w:r>
              <w:t>Hg</w:t>
            </w:r>
            <w:proofErr w:type="spellEnd"/>
            <w:r>
              <w:t xml:space="preserve">-Röhre </w:t>
            </w:r>
          </w:p>
        </w:tc>
        <w:tc>
          <w:tcPr>
            <w:tcW w:w="1276" w:type="dxa"/>
            <w:shd w:val="clear" w:color="auto" w:fill="auto"/>
            <w:noWrap/>
            <w:vAlign w:val="bottom"/>
          </w:tcPr>
          <w:p w:rsidR="009C134F" w:rsidRPr="00735C77" w:rsidRDefault="009C134F" w:rsidP="0009118E">
            <w:pPr>
              <w:pStyle w:val="phyC4Flietext"/>
              <w:rPr>
                <w:rFonts w:cs="Arial"/>
              </w:rPr>
            </w:pPr>
            <w:r>
              <w:t>09105</w:t>
            </w:r>
            <w:r w:rsidR="0009118E">
              <w:t>-</w:t>
            </w:r>
            <w:r>
              <w:t>93</w:t>
            </w:r>
          </w:p>
        </w:tc>
      </w:tr>
      <w:tr w:rsidR="009C134F" w:rsidRPr="00735C77" w:rsidTr="007400EF">
        <w:trPr>
          <w:cantSplit/>
        </w:trPr>
        <w:tc>
          <w:tcPr>
            <w:tcW w:w="284" w:type="dxa"/>
            <w:shd w:val="clear" w:color="auto" w:fill="auto"/>
            <w:noWrap/>
            <w:vAlign w:val="bottom"/>
          </w:tcPr>
          <w:p w:rsidR="009C134F" w:rsidRPr="00735C77" w:rsidRDefault="009C134F" w:rsidP="00057E45">
            <w:pPr>
              <w:pStyle w:val="phyC4Flietext"/>
              <w:jc w:val="center"/>
              <w:rPr>
                <w:rFonts w:cs="Arial"/>
              </w:rPr>
            </w:pPr>
            <w:r>
              <w:t>1</w:t>
            </w:r>
          </w:p>
        </w:tc>
        <w:tc>
          <w:tcPr>
            <w:tcW w:w="6252" w:type="dxa"/>
            <w:gridSpan w:val="2"/>
            <w:shd w:val="clear" w:color="auto" w:fill="auto"/>
            <w:noWrap/>
            <w:vAlign w:val="bottom"/>
          </w:tcPr>
          <w:p w:rsidR="009C134F" w:rsidRPr="00735C77" w:rsidRDefault="009C134F" w:rsidP="009C134F">
            <w:pPr>
              <w:pStyle w:val="phyC4Flietext"/>
              <w:rPr>
                <w:rFonts w:cs="Arial"/>
              </w:rPr>
            </w:pPr>
            <w:r>
              <w:t xml:space="preserve">Thermoelement, </w:t>
            </w:r>
            <w:proofErr w:type="spellStart"/>
            <w:r>
              <w:t>NiCr-Ni</w:t>
            </w:r>
            <w:proofErr w:type="spellEnd"/>
            <w:r>
              <w:t xml:space="preserve"> </w:t>
            </w:r>
          </w:p>
        </w:tc>
        <w:tc>
          <w:tcPr>
            <w:tcW w:w="1276" w:type="dxa"/>
            <w:shd w:val="clear" w:color="auto" w:fill="auto"/>
            <w:noWrap/>
            <w:vAlign w:val="bottom"/>
          </w:tcPr>
          <w:p w:rsidR="009C134F" w:rsidRPr="00735C77" w:rsidRDefault="009C134F" w:rsidP="0009118E">
            <w:pPr>
              <w:pStyle w:val="phyC4Flietext"/>
              <w:rPr>
                <w:rFonts w:cs="Arial"/>
              </w:rPr>
            </w:pPr>
            <w:r>
              <w:t>13615</w:t>
            </w:r>
            <w:r w:rsidR="0009118E">
              <w:t>-</w:t>
            </w:r>
            <w:r>
              <w:t>01</w:t>
            </w:r>
          </w:p>
        </w:tc>
      </w:tr>
      <w:tr w:rsidR="009C134F" w:rsidRPr="00735C77" w:rsidTr="007400EF">
        <w:trPr>
          <w:cantSplit/>
        </w:trPr>
        <w:tc>
          <w:tcPr>
            <w:tcW w:w="284" w:type="dxa"/>
            <w:shd w:val="clear" w:color="auto" w:fill="auto"/>
            <w:noWrap/>
            <w:vAlign w:val="bottom"/>
          </w:tcPr>
          <w:p w:rsidR="009C134F" w:rsidRPr="00735C77" w:rsidRDefault="009C134F" w:rsidP="00057E45">
            <w:pPr>
              <w:pStyle w:val="phyC4Flietext"/>
              <w:jc w:val="center"/>
              <w:rPr>
                <w:rFonts w:cs="Arial"/>
              </w:rPr>
            </w:pPr>
            <w:r>
              <w:t>1</w:t>
            </w:r>
          </w:p>
        </w:tc>
        <w:tc>
          <w:tcPr>
            <w:tcW w:w="6252" w:type="dxa"/>
            <w:gridSpan w:val="2"/>
            <w:shd w:val="clear" w:color="auto" w:fill="auto"/>
            <w:noWrap/>
            <w:vAlign w:val="bottom"/>
          </w:tcPr>
          <w:p w:rsidR="009C134F" w:rsidRPr="00735C77" w:rsidRDefault="009C134F" w:rsidP="009C134F">
            <w:pPr>
              <w:pStyle w:val="phyC4Flietext"/>
              <w:rPr>
                <w:rFonts w:cs="Arial"/>
              </w:rPr>
            </w:pPr>
            <w:r>
              <w:t xml:space="preserve">Verbindungskabel für Franck-Hertz </w:t>
            </w:r>
            <w:proofErr w:type="spellStart"/>
            <w:r>
              <w:t>Hg</w:t>
            </w:r>
            <w:proofErr w:type="spellEnd"/>
            <w:r>
              <w:t xml:space="preserve">-Röhre </w:t>
            </w:r>
          </w:p>
        </w:tc>
        <w:tc>
          <w:tcPr>
            <w:tcW w:w="1276" w:type="dxa"/>
            <w:shd w:val="clear" w:color="auto" w:fill="auto"/>
            <w:noWrap/>
            <w:vAlign w:val="bottom"/>
          </w:tcPr>
          <w:p w:rsidR="009C134F" w:rsidRPr="00735C77" w:rsidRDefault="009C134F" w:rsidP="0009118E">
            <w:pPr>
              <w:pStyle w:val="phyC4Flietext"/>
              <w:rPr>
                <w:rFonts w:cs="Arial"/>
              </w:rPr>
            </w:pPr>
            <w:r>
              <w:t>09105</w:t>
            </w:r>
            <w:r w:rsidR="0009118E">
              <w:t>-</w:t>
            </w:r>
            <w:r>
              <w:t>30</w:t>
            </w:r>
          </w:p>
        </w:tc>
      </w:tr>
      <w:tr w:rsidR="009C134F" w:rsidRPr="00735C77" w:rsidTr="007400EF">
        <w:trPr>
          <w:cantSplit/>
        </w:trPr>
        <w:tc>
          <w:tcPr>
            <w:tcW w:w="284" w:type="dxa"/>
            <w:shd w:val="clear" w:color="auto" w:fill="auto"/>
            <w:noWrap/>
            <w:vAlign w:val="bottom"/>
          </w:tcPr>
          <w:p w:rsidR="009C134F" w:rsidRPr="00735C77" w:rsidRDefault="009C134F" w:rsidP="00057E45">
            <w:pPr>
              <w:pStyle w:val="phyC4Flietext"/>
              <w:jc w:val="center"/>
              <w:rPr>
                <w:rFonts w:cs="Arial"/>
              </w:rPr>
            </w:pPr>
            <w:r>
              <w:t>1</w:t>
            </w:r>
          </w:p>
        </w:tc>
        <w:tc>
          <w:tcPr>
            <w:tcW w:w="6252" w:type="dxa"/>
            <w:gridSpan w:val="2"/>
            <w:shd w:val="clear" w:color="auto" w:fill="auto"/>
            <w:noWrap/>
            <w:vAlign w:val="bottom"/>
          </w:tcPr>
          <w:p w:rsidR="009C134F" w:rsidRPr="00735C77" w:rsidRDefault="009C134F" w:rsidP="009C134F">
            <w:pPr>
              <w:pStyle w:val="phyC4Flietext"/>
              <w:rPr>
                <w:rFonts w:cs="Arial"/>
              </w:rPr>
            </w:pPr>
            <w:r>
              <w:t xml:space="preserve">Abgeschirmtes Kabel, BNC, l = 75 cm </w:t>
            </w:r>
          </w:p>
        </w:tc>
        <w:tc>
          <w:tcPr>
            <w:tcW w:w="1276" w:type="dxa"/>
            <w:shd w:val="clear" w:color="auto" w:fill="auto"/>
            <w:noWrap/>
            <w:vAlign w:val="bottom"/>
          </w:tcPr>
          <w:p w:rsidR="009C134F" w:rsidRPr="00735C77" w:rsidRDefault="009C134F" w:rsidP="0009118E">
            <w:pPr>
              <w:pStyle w:val="phyC4Flietext"/>
              <w:rPr>
                <w:rFonts w:cs="Arial"/>
              </w:rPr>
            </w:pPr>
            <w:r>
              <w:t>07542</w:t>
            </w:r>
            <w:r w:rsidR="0009118E">
              <w:t>-</w:t>
            </w:r>
            <w:r>
              <w:t>11</w:t>
            </w:r>
          </w:p>
        </w:tc>
      </w:tr>
      <w:tr w:rsidR="009C134F" w:rsidRPr="00735C77" w:rsidTr="007400EF">
        <w:trPr>
          <w:cantSplit/>
        </w:trPr>
        <w:tc>
          <w:tcPr>
            <w:tcW w:w="284" w:type="dxa"/>
            <w:shd w:val="clear" w:color="auto" w:fill="auto"/>
            <w:noWrap/>
            <w:vAlign w:val="bottom"/>
          </w:tcPr>
          <w:p w:rsidR="009C134F" w:rsidRPr="00735C77" w:rsidRDefault="009C134F" w:rsidP="00057E45">
            <w:pPr>
              <w:pStyle w:val="phyC4Flietext"/>
              <w:jc w:val="center"/>
              <w:rPr>
                <w:rFonts w:cs="Arial"/>
              </w:rPr>
            </w:pPr>
            <w:r>
              <w:t>1</w:t>
            </w:r>
          </w:p>
        </w:tc>
        <w:tc>
          <w:tcPr>
            <w:tcW w:w="6252" w:type="dxa"/>
            <w:gridSpan w:val="2"/>
            <w:shd w:val="clear" w:color="auto" w:fill="auto"/>
            <w:noWrap/>
            <w:vAlign w:val="bottom"/>
          </w:tcPr>
          <w:p w:rsidR="009C134F" w:rsidRPr="00735C77" w:rsidRDefault="009C134F" w:rsidP="009C134F">
            <w:pPr>
              <w:pStyle w:val="phyC4Flietext"/>
              <w:rPr>
                <w:rFonts w:cs="Arial"/>
              </w:rPr>
            </w:pPr>
            <w:r>
              <w:t xml:space="preserve">Datenkabel, RS 232 </w:t>
            </w:r>
          </w:p>
        </w:tc>
        <w:tc>
          <w:tcPr>
            <w:tcW w:w="1276" w:type="dxa"/>
            <w:shd w:val="clear" w:color="auto" w:fill="auto"/>
            <w:noWrap/>
            <w:vAlign w:val="bottom"/>
          </w:tcPr>
          <w:p w:rsidR="009C134F" w:rsidRPr="00735C77" w:rsidRDefault="009C134F" w:rsidP="0009118E">
            <w:pPr>
              <w:pStyle w:val="phyC4Flietext"/>
              <w:rPr>
                <w:rFonts w:cs="Arial"/>
              </w:rPr>
            </w:pPr>
            <w:r>
              <w:t>14602</w:t>
            </w:r>
            <w:r w:rsidR="0009118E">
              <w:t>-</w:t>
            </w:r>
            <w:r>
              <w:t>00</w:t>
            </w:r>
          </w:p>
        </w:tc>
      </w:tr>
      <w:tr w:rsidR="009C134F" w:rsidRPr="00735C77" w:rsidTr="007400EF">
        <w:trPr>
          <w:cantSplit/>
        </w:trPr>
        <w:tc>
          <w:tcPr>
            <w:tcW w:w="284" w:type="dxa"/>
            <w:shd w:val="clear" w:color="auto" w:fill="auto"/>
            <w:noWrap/>
            <w:vAlign w:val="bottom"/>
          </w:tcPr>
          <w:p w:rsidR="009C134F" w:rsidRPr="00735C77" w:rsidRDefault="009C134F" w:rsidP="00057E45">
            <w:pPr>
              <w:pStyle w:val="phyC4Flietext"/>
              <w:jc w:val="center"/>
              <w:rPr>
                <w:rFonts w:cs="Arial"/>
              </w:rPr>
            </w:pPr>
            <w:r>
              <w:t>1</w:t>
            </w:r>
          </w:p>
        </w:tc>
        <w:tc>
          <w:tcPr>
            <w:tcW w:w="6252" w:type="dxa"/>
            <w:gridSpan w:val="2"/>
            <w:shd w:val="clear" w:color="auto" w:fill="auto"/>
            <w:noWrap/>
            <w:vAlign w:val="bottom"/>
          </w:tcPr>
          <w:p w:rsidR="009C134F" w:rsidRPr="00735C77" w:rsidRDefault="009C134F" w:rsidP="009C134F">
            <w:pPr>
              <w:pStyle w:val="phyC4Flietext"/>
              <w:rPr>
                <w:rFonts w:cs="Arial"/>
              </w:rPr>
            </w:pPr>
            <w:r>
              <w:t xml:space="preserve">Franck-Hertz-Software </w:t>
            </w:r>
          </w:p>
        </w:tc>
        <w:tc>
          <w:tcPr>
            <w:tcW w:w="1276" w:type="dxa"/>
            <w:shd w:val="clear" w:color="auto" w:fill="auto"/>
            <w:noWrap/>
            <w:vAlign w:val="bottom"/>
          </w:tcPr>
          <w:p w:rsidR="009C134F" w:rsidRPr="00735C77" w:rsidRDefault="009C134F" w:rsidP="0009118E">
            <w:pPr>
              <w:pStyle w:val="phyC4Flietext"/>
              <w:rPr>
                <w:rFonts w:cs="Arial"/>
              </w:rPr>
            </w:pPr>
            <w:r>
              <w:t>14522</w:t>
            </w:r>
            <w:r w:rsidR="0009118E">
              <w:t>-</w:t>
            </w:r>
            <w:r>
              <w:t>61</w:t>
            </w:r>
          </w:p>
        </w:tc>
      </w:tr>
      <w:tr w:rsidR="00DB1702" w:rsidRPr="00735C77" w:rsidTr="007400EF">
        <w:trPr>
          <w:cantSplit/>
        </w:trPr>
        <w:tc>
          <w:tcPr>
            <w:tcW w:w="284" w:type="dxa"/>
            <w:shd w:val="clear" w:color="auto" w:fill="auto"/>
            <w:noWrap/>
            <w:vAlign w:val="bottom"/>
          </w:tcPr>
          <w:p w:rsidR="00DB1702" w:rsidRDefault="00DB1702" w:rsidP="00057E45">
            <w:pPr>
              <w:pStyle w:val="phyC4Flietext"/>
              <w:jc w:val="center"/>
            </w:pPr>
            <w:r>
              <w:t>1</w:t>
            </w:r>
          </w:p>
        </w:tc>
        <w:tc>
          <w:tcPr>
            <w:tcW w:w="6252" w:type="dxa"/>
            <w:gridSpan w:val="2"/>
            <w:shd w:val="clear" w:color="auto" w:fill="auto"/>
            <w:noWrap/>
            <w:vAlign w:val="bottom"/>
          </w:tcPr>
          <w:p w:rsidR="00DB1702" w:rsidRDefault="00DB1702" w:rsidP="009C134F">
            <w:pPr>
              <w:pStyle w:val="phyC4Flietext"/>
            </w:pPr>
            <w:r>
              <w:t>Konverter USB-RS232</w:t>
            </w:r>
          </w:p>
        </w:tc>
        <w:tc>
          <w:tcPr>
            <w:tcW w:w="1276" w:type="dxa"/>
            <w:shd w:val="clear" w:color="auto" w:fill="auto"/>
            <w:noWrap/>
            <w:vAlign w:val="bottom"/>
          </w:tcPr>
          <w:p w:rsidR="00DB1702" w:rsidRDefault="00DB1702" w:rsidP="0009118E">
            <w:pPr>
              <w:pStyle w:val="phyC4Flietext"/>
            </w:pPr>
            <w:r>
              <w:t>14602-10</w:t>
            </w:r>
          </w:p>
        </w:tc>
      </w:tr>
      <w:tr w:rsidR="00FE6D9A" w:rsidRPr="00735C77" w:rsidTr="009C134F">
        <w:tblPrEx>
          <w:tblCellMar>
            <w:left w:w="70" w:type="dxa"/>
            <w:right w:w="70" w:type="dxa"/>
          </w:tblCellMar>
          <w:tblLook w:val="04A0"/>
        </w:tblPrEx>
        <w:trPr>
          <w:trHeight w:val="300"/>
        </w:trPr>
        <w:tc>
          <w:tcPr>
            <w:tcW w:w="299" w:type="dxa"/>
            <w:gridSpan w:val="2"/>
            <w:tcBorders>
              <w:top w:val="nil"/>
              <w:left w:val="nil"/>
              <w:bottom w:val="nil"/>
              <w:right w:val="nil"/>
            </w:tcBorders>
            <w:shd w:val="clear" w:color="auto" w:fill="auto"/>
            <w:noWrap/>
            <w:vAlign w:val="bottom"/>
            <w:hideMark/>
          </w:tcPr>
          <w:p w:rsidR="00FE6D9A" w:rsidRPr="00735C77" w:rsidRDefault="00FE6D9A" w:rsidP="00FE6D9A">
            <w:pPr>
              <w:rPr>
                <w:rFonts w:cs="Arial"/>
                <w:color w:val="000000"/>
                <w:sz w:val="22"/>
                <w:szCs w:val="22"/>
              </w:rPr>
            </w:pPr>
          </w:p>
        </w:tc>
        <w:tc>
          <w:tcPr>
            <w:tcW w:w="7513" w:type="dxa"/>
            <w:gridSpan w:val="2"/>
            <w:tcBorders>
              <w:top w:val="nil"/>
              <w:left w:val="nil"/>
              <w:bottom w:val="nil"/>
              <w:right w:val="nil"/>
            </w:tcBorders>
            <w:shd w:val="clear" w:color="auto" w:fill="auto"/>
            <w:noWrap/>
            <w:vAlign w:val="bottom"/>
            <w:hideMark/>
          </w:tcPr>
          <w:p w:rsidR="00FE6D9A" w:rsidRPr="00735C77" w:rsidRDefault="00FE6D9A" w:rsidP="00F13DF1">
            <w:pPr>
              <w:rPr>
                <w:rFonts w:cs="Arial"/>
                <w:color w:val="000000"/>
                <w:sz w:val="22"/>
                <w:szCs w:val="22"/>
              </w:rPr>
            </w:pPr>
            <w:r>
              <w:rPr>
                <w:color w:val="000000"/>
                <w:sz w:val="22"/>
              </w:rPr>
              <w:t xml:space="preserve">PC, Windows® </w:t>
            </w:r>
            <w:r w:rsidR="00F13DF1">
              <w:rPr>
                <w:color w:val="000000"/>
                <w:sz w:val="22"/>
              </w:rPr>
              <w:t>XP</w:t>
            </w:r>
            <w:r>
              <w:rPr>
                <w:color w:val="000000"/>
                <w:sz w:val="22"/>
              </w:rPr>
              <w:t xml:space="preserve"> oder höher</w:t>
            </w:r>
          </w:p>
        </w:tc>
      </w:tr>
      <w:tr w:rsidR="00FE6D9A" w:rsidRPr="00735C77" w:rsidTr="009C134F">
        <w:tblPrEx>
          <w:tblCellMar>
            <w:left w:w="70" w:type="dxa"/>
            <w:right w:w="70" w:type="dxa"/>
          </w:tblCellMar>
          <w:tblLook w:val="04A0"/>
        </w:tblPrEx>
        <w:trPr>
          <w:trHeight w:val="300"/>
        </w:trPr>
        <w:tc>
          <w:tcPr>
            <w:tcW w:w="299" w:type="dxa"/>
            <w:gridSpan w:val="2"/>
            <w:tcBorders>
              <w:top w:val="nil"/>
              <w:left w:val="nil"/>
              <w:bottom w:val="nil"/>
              <w:right w:val="nil"/>
            </w:tcBorders>
            <w:shd w:val="clear" w:color="auto" w:fill="auto"/>
            <w:noWrap/>
            <w:vAlign w:val="bottom"/>
            <w:hideMark/>
          </w:tcPr>
          <w:p w:rsidR="00FE6D9A" w:rsidRPr="00735C77" w:rsidRDefault="00FE6D9A" w:rsidP="00FE6D9A">
            <w:pPr>
              <w:rPr>
                <w:rFonts w:cs="Arial"/>
                <w:color w:val="000000"/>
                <w:sz w:val="22"/>
                <w:szCs w:val="22"/>
              </w:rPr>
            </w:pPr>
          </w:p>
        </w:tc>
        <w:tc>
          <w:tcPr>
            <w:tcW w:w="7513" w:type="dxa"/>
            <w:gridSpan w:val="2"/>
            <w:tcBorders>
              <w:top w:val="nil"/>
              <w:left w:val="nil"/>
              <w:bottom w:val="nil"/>
              <w:right w:val="nil"/>
            </w:tcBorders>
            <w:shd w:val="clear" w:color="auto" w:fill="auto"/>
            <w:noWrap/>
            <w:vAlign w:val="bottom"/>
            <w:hideMark/>
          </w:tcPr>
          <w:p w:rsidR="00FE6D9A" w:rsidRPr="00735C77" w:rsidRDefault="00FE6D9A" w:rsidP="00FE6D9A">
            <w:pPr>
              <w:rPr>
                <w:rFonts w:cs="Arial"/>
                <w:color w:val="000000"/>
                <w:sz w:val="22"/>
                <w:szCs w:val="22"/>
              </w:rPr>
            </w:pPr>
          </w:p>
        </w:tc>
      </w:tr>
      <w:tr w:rsidR="00FE6D9A" w:rsidRPr="00735C77" w:rsidTr="009C134F">
        <w:tblPrEx>
          <w:tblCellMar>
            <w:left w:w="70" w:type="dxa"/>
            <w:right w:w="70" w:type="dxa"/>
          </w:tblCellMar>
          <w:tblLook w:val="04A0"/>
        </w:tblPrEx>
        <w:trPr>
          <w:trHeight w:val="300"/>
        </w:trPr>
        <w:tc>
          <w:tcPr>
            <w:tcW w:w="299" w:type="dxa"/>
            <w:gridSpan w:val="2"/>
            <w:tcBorders>
              <w:top w:val="nil"/>
              <w:left w:val="nil"/>
              <w:bottom w:val="nil"/>
              <w:right w:val="nil"/>
            </w:tcBorders>
            <w:shd w:val="clear" w:color="auto" w:fill="auto"/>
            <w:noWrap/>
            <w:vAlign w:val="bottom"/>
            <w:hideMark/>
          </w:tcPr>
          <w:p w:rsidR="00FE6D9A" w:rsidRPr="00735C77" w:rsidRDefault="00FE6D9A" w:rsidP="00FE6D9A">
            <w:pPr>
              <w:rPr>
                <w:rFonts w:cs="Arial"/>
                <w:color w:val="000000"/>
                <w:sz w:val="22"/>
                <w:szCs w:val="22"/>
              </w:rPr>
            </w:pPr>
          </w:p>
        </w:tc>
        <w:tc>
          <w:tcPr>
            <w:tcW w:w="7513" w:type="dxa"/>
            <w:gridSpan w:val="2"/>
            <w:tcBorders>
              <w:top w:val="nil"/>
              <w:left w:val="nil"/>
              <w:bottom w:val="nil"/>
              <w:right w:val="nil"/>
            </w:tcBorders>
            <w:shd w:val="clear" w:color="auto" w:fill="auto"/>
            <w:noWrap/>
            <w:vAlign w:val="bottom"/>
            <w:hideMark/>
          </w:tcPr>
          <w:p w:rsidR="00FE6D9A" w:rsidRPr="00735C77" w:rsidRDefault="00FE6D9A" w:rsidP="00FE6D9A">
            <w:pPr>
              <w:rPr>
                <w:rFonts w:cs="Arial"/>
                <w:color w:val="000000"/>
                <w:sz w:val="22"/>
                <w:szCs w:val="22"/>
              </w:rPr>
            </w:pPr>
            <w:r>
              <w:rPr>
                <w:color w:val="000000"/>
                <w:sz w:val="22"/>
              </w:rPr>
              <w:t>Zusätzlich erforderlich:</w:t>
            </w:r>
          </w:p>
        </w:tc>
      </w:tr>
      <w:tr w:rsidR="00FE6D9A" w:rsidRPr="00735C77" w:rsidTr="009C134F">
        <w:tblPrEx>
          <w:tblCellMar>
            <w:left w:w="70" w:type="dxa"/>
            <w:right w:w="70" w:type="dxa"/>
          </w:tblCellMar>
          <w:tblLook w:val="04A0"/>
        </w:tblPrEx>
        <w:trPr>
          <w:trHeight w:val="300"/>
        </w:trPr>
        <w:tc>
          <w:tcPr>
            <w:tcW w:w="299" w:type="dxa"/>
            <w:gridSpan w:val="2"/>
            <w:tcBorders>
              <w:top w:val="nil"/>
              <w:left w:val="nil"/>
              <w:bottom w:val="nil"/>
              <w:right w:val="nil"/>
            </w:tcBorders>
            <w:shd w:val="clear" w:color="auto" w:fill="auto"/>
            <w:noWrap/>
            <w:vAlign w:val="bottom"/>
            <w:hideMark/>
          </w:tcPr>
          <w:p w:rsidR="00FE6D9A" w:rsidRPr="00735C77" w:rsidRDefault="00FE6D9A" w:rsidP="00FE6D9A">
            <w:pPr>
              <w:jc w:val="right"/>
              <w:rPr>
                <w:rFonts w:cs="Arial"/>
                <w:color w:val="000000"/>
                <w:sz w:val="22"/>
                <w:szCs w:val="22"/>
              </w:rPr>
            </w:pPr>
            <w:r>
              <w:rPr>
                <w:color w:val="000000"/>
                <w:sz w:val="22"/>
              </w:rPr>
              <w:t>1</w:t>
            </w:r>
          </w:p>
        </w:tc>
        <w:tc>
          <w:tcPr>
            <w:tcW w:w="6237" w:type="dxa"/>
            <w:tcBorders>
              <w:top w:val="nil"/>
              <w:left w:val="nil"/>
              <w:bottom w:val="nil"/>
              <w:right w:val="nil"/>
            </w:tcBorders>
            <w:shd w:val="clear" w:color="auto" w:fill="auto"/>
            <w:noWrap/>
            <w:vAlign w:val="bottom"/>
            <w:hideMark/>
          </w:tcPr>
          <w:p w:rsidR="00FE6D9A" w:rsidRPr="00735C77" w:rsidRDefault="00FE6D9A" w:rsidP="00FE6D9A">
            <w:pPr>
              <w:rPr>
                <w:rFonts w:cs="Arial"/>
                <w:color w:val="000000"/>
                <w:sz w:val="22"/>
                <w:szCs w:val="22"/>
              </w:rPr>
            </w:pPr>
            <w:r>
              <w:rPr>
                <w:color w:val="000000"/>
                <w:sz w:val="22"/>
              </w:rPr>
              <w:t xml:space="preserve">Oszilloskop, 30 MHz, 2 Kanäle </w:t>
            </w:r>
          </w:p>
        </w:tc>
        <w:tc>
          <w:tcPr>
            <w:tcW w:w="1276" w:type="dxa"/>
            <w:tcBorders>
              <w:top w:val="nil"/>
              <w:left w:val="nil"/>
              <w:bottom w:val="nil"/>
              <w:right w:val="nil"/>
            </w:tcBorders>
            <w:shd w:val="clear" w:color="auto" w:fill="auto"/>
            <w:noWrap/>
            <w:vAlign w:val="bottom"/>
            <w:hideMark/>
          </w:tcPr>
          <w:p w:rsidR="00FE6D9A" w:rsidRPr="00735C77" w:rsidRDefault="00FE6D9A" w:rsidP="0009118E">
            <w:pPr>
              <w:rPr>
                <w:rFonts w:cs="Arial"/>
                <w:color w:val="000000"/>
                <w:sz w:val="22"/>
                <w:szCs w:val="22"/>
              </w:rPr>
            </w:pPr>
            <w:r>
              <w:rPr>
                <w:color w:val="000000"/>
                <w:sz w:val="22"/>
              </w:rPr>
              <w:t>11459</w:t>
            </w:r>
            <w:r w:rsidR="0009118E">
              <w:rPr>
                <w:color w:val="000000"/>
                <w:sz w:val="22"/>
              </w:rPr>
              <w:t>-</w:t>
            </w:r>
            <w:r>
              <w:rPr>
                <w:color w:val="000000"/>
                <w:sz w:val="22"/>
              </w:rPr>
              <w:t>95</w:t>
            </w:r>
          </w:p>
        </w:tc>
      </w:tr>
    </w:tbl>
    <w:p w:rsidR="00DB1702" w:rsidRPr="00735C77" w:rsidRDefault="00DB1702" w:rsidP="00DB1702">
      <w:pPr>
        <w:pStyle w:val="phyC4PosRahmMittig"/>
        <w:framePr w:w="10206" w:h="5996" w:wrap="around" w:hAnchor="page" w:x="1009" w:y="9511"/>
        <w:ind w:left="0" w:firstLine="0"/>
        <w:rPr>
          <w:rFonts w:cs="Arial"/>
          <w:sz w:val="22"/>
        </w:rPr>
      </w:pPr>
      <w:r>
        <w:rPr>
          <w:rFonts w:cs="Arial"/>
          <w:noProof/>
          <w:sz w:val="22"/>
          <w:lang w:bidi="ar-SA"/>
        </w:rPr>
        <w:drawing>
          <wp:inline distT="0" distB="0" distL="0" distR="0">
            <wp:extent cx="6179732" cy="3485455"/>
            <wp:effectExtent l="19050" t="0" r="0" b="0"/>
            <wp:docPr id="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6182943" cy="3487266"/>
                    </a:xfrm>
                    <a:prstGeom prst="rect">
                      <a:avLst/>
                    </a:prstGeom>
                    <a:noFill/>
                    <a:ln w="9525">
                      <a:noFill/>
                      <a:miter lim="800000"/>
                      <a:headEnd/>
                      <a:tailEnd/>
                    </a:ln>
                  </pic:spPr>
                </pic:pic>
              </a:graphicData>
            </a:graphic>
          </wp:inline>
        </w:drawing>
      </w:r>
    </w:p>
    <w:p w:rsidR="00DB1702" w:rsidRPr="00735C77" w:rsidRDefault="00DB1702" w:rsidP="00DB1702">
      <w:pPr>
        <w:pStyle w:val="phyC4PosRahmMittig"/>
        <w:framePr w:w="10206" w:h="5996" w:wrap="around" w:hAnchor="page" w:x="1009" w:y="9511"/>
        <w:ind w:left="0" w:firstLine="0"/>
        <w:rPr>
          <w:rFonts w:cs="Arial"/>
          <w:sz w:val="20"/>
          <w:szCs w:val="20"/>
        </w:rPr>
      </w:pPr>
      <w:r>
        <w:rPr>
          <w:sz w:val="20"/>
        </w:rPr>
        <w:t>Abb. 1: Aufbau des Franck-Hertz-Experiments mit dem PC</w:t>
      </w:r>
    </w:p>
    <w:tbl>
      <w:tblPr>
        <w:tblW w:w="7812" w:type="dxa"/>
        <w:tblInd w:w="55" w:type="dxa"/>
        <w:tblLayout w:type="fixed"/>
        <w:tblCellMar>
          <w:left w:w="70" w:type="dxa"/>
          <w:right w:w="70" w:type="dxa"/>
        </w:tblCellMar>
        <w:tblLook w:val="04A0"/>
      </w:tblPr>
      <w:tblGrid>
        <w:gridCol w:w="299"/>
        <w:gridCol w:w="6237"/>
        <w:gridCol w:w="1276"/>
      </w:tblGrid>
      <w:tr w:rsidR="00FE6D9A" w:rsidRPr="00735C77" w:rsidTr="009C134F">
        <w:trPr>
          <w:trHeight w:val="300"/>
        </w:trPr>
        <w:tc>
          <w:tcPr>
            <w:tcW w:w="299" w:type="dxa"/>
            <w:tcBorders>
              <w:top w:val="nil"/>
              <w:left w:val="nil"/>
              <w:bottom w:val="nil"/>
              <w:right w:val="nil"/>
            </w:tcBorders>
            <w:shd w:val="clear" w:color="auto" w:fill="auto"/>
            <w:noWrap/>
            <w:vAlign w:val="bottom"/>
            <w:hideMark/>
          </w:tcPr>
          <w:p w:rsidR="00FE6D9A" w:rsidRPr="00735C77" w:rsidRDefault="00FE6D9A" w:rsidP="00FE6D9A">
            <w:pPr>
              <w:jc w:val="right"/>
              <w:rPr>
                <w:rFonts w:cs="Arial"/>
                <w:color w:val="000000"/>
                <w:sz w:val="22"/>
                <w:szCs w:val="22"/>
              </w:rPr>
            </w:pPr>
            <w:r>
              <w:rPr>
                <w:color w:val="000000"/>
                <w:sz w:val="22"/>
              </w:rPr>
              <w:t>2</w:t>
            </w:r>
          </w:p>
        </w:tc>
        <w:tc>
          <w:tcPr>
            <w:tcW w:w="6237" w:type="dxa"/>
            <w:tcBorders>
              <w:top w:val="nil"/>
              <w:left w:val="nil"/>
              <w:bottom w:val="nil"/>
              <w:right w:val="nil"/>
            </w:tcBorders>
            <w:shd w:val="clear" w:color="auto" w:fill="auto"/>
            <w:noWrap/>
            <w:vAlign w:val="bottom"/>
            <w:hideMark/>
          </w:tcPr>
          <w:p w:rsidR="00FE6D9A" w:rsidRPr="00735C77" w:rsidRDefault="00FE6D9A" w:rsidP="00FE6D9A">
            <w:pPr>
              <w:rPr>
                <w:rFonts w:cs="Arial"/>
                <w:color w:val="000000"/>
                <w:sz w:val="22"/>
                <w:szCs w:val="22"/>
              </w:rPr>
            </w:pPr>
            <w:r>
              <w:rPr>
                <w:color w:val="000000"/>
                <w:sz w:val="22"/>
              </w:rPr>
              <w:t>Adapter, BNC-Buchse/4 mm-</w:t>
            </w:r>
            <w:proofErr w:type="spellStart"/>
            <w:r>
              <w:rPr>
                <w:color w:val="000000"/>
                <w:sz w:val="22"/>
              </w:rPr>
              <w:t>Steckerpaar</w:t>
            </w:r>
            <w:proofErr w:type="spellEnd"/>
            <w:r>
              <w:rPr>
                <w:color w:val="000000"/>
                <w:sz w:val="22"/>
              </w:rPr>
              <w:t xml:space="preserve"> </w:t>
            </w:r>
          </w:p>
        </w:tc>
        <w:tc>
          <w:tcPr>
            <w:tcW w:w="1276" w:type="dxa"/>
            <w:tcBorders>
              <w:top w:val="nil"/>
              <w:left w:val="nil"/>
              <w:bottom w:val="nil"/>
              <w:right w:val="nil"/>
            </w:tcBorders>
            <w:shd w:val="clear" w:color="auto" w:fill="auto"/>
            <w:noWrap/>
            <w:vAlign w:val="bottom"/>
            <w:hideMark/>
          </w:tcPr>
          <w:p w:rsidR="00FE6D9A" w:rsidRPr="00735C77" w:rsidRDefault="00FE6D9A" w:rsidP="0009118E">
            <w:pPr>
              <w:rPr>
                <w:rFonts w:cs="Arial"/>
                <w:color w:val="000000"/>
                <w:sz w:val="22"/>
                <w:szCs w:val="22"/>
              </w:rPr>
            </w:pPr>
            <w:r>
              <w:rPr>
                <w:color w:val="000000"/>
                <w:sz w:val="22"/>
              </w:rPr>
              <w:t>07542</w:t>
            </w:r>
            <w:r w:rsidR="0009118E">
              <w:rPr>
                <w:color w:val="000000"/>
                <w:sz w:val="22"/>
              </w:rPr>
              <w:t>-</w:t>
            </w:r>
            <w:r>
              <w:rPr>
                <w:color w:val="000000"/>
                <w:sz w:val="22"/>
              </w:rPr>
              <w:t>27</w:t>
            </w:r>
          </w:p>
        </w:tc>
      </w:tr>
      <w:tr w:rsidR="00FE6D9A" w:rsidRPr="00735C77" w:rsidTr="009C134F">
        <w:trPr>
          <w:trHeight w:val="300"/>
        </w:trPr>
        <w:tc>
          <w:tcPr>
            <w:tcW w:w="299" w:type="dxa"/>
            <w:tcBorders>
              <w:top w:val="nil"/>
              <w:left w:val="nil"/>
              <w:bottom w:val="nil"/>
              <w:right w:val="nil"/>
            </w:tcBorders>
            <w:shd w:val="clear" w:color="auto" w:fill="auto"/>
            <w:noWrap/>
            <w:vAlign w:val="bottom"/>
            <w:hideMark/>
          </w:tcPr>
          <w:p w:rsidR="00FE6D9A" w:rsidRPr="00735C77" w:rsidRDefault="00FE6D9A" w:rsidP="00FE6D9A">
            <w:pPr>
              <w:jc w:val="right"/>
              <w:rPr>
                <w:rFonts w:cs="Arial"/>
                <w:color w:val="000000"/>
                <w:sz w:val="22"/>
                <w:szCs w:val="22"/>
              </w:rPr>
            </w:pPr>
            <w:r>
              <w:rPr>
                <w:color w:val="000000"/>
                <w:sz w:val="22"/>
              </w:rPr>
              <w:t>2</w:t>
            </w:r>
          </w:p>
        </w:tc>
        <w:tc>
          <w:tcPr>
            <w:tcW w:w="6237" w:type="dxa"/>
            <w:tcBorders>
              <w:top w:val="nil"/>
              <w:left w:val="nil"/>
              <w:bottom w:val="nil"/>
              <w:right w:val="nil"/>
            </w:tcBorders>
            <w:shd w:val="clear" w:color="auto" w:fill="auto"/>
            <w:noWrap/>
            <w:vAlign w:val="bottom"/>
            <w:hideMark/>
          </w:tcPr>
          <w:p w:rsidR="00FE6D9A" w:rsidRPr="00735C77" w:rsidRDefault="00FE6D9A" w:rsidP="00FE6D9A">
            <w:pPr>
              <w:rPr>
                <w:rFonts w:cs="Arial"/>
                <w:color w:val="000000"/>
                <w:sz w:val="22"/>
                <w:szCs w:val="22"/>
              </w:rPr>
            </w:pPr>
            <w:r>
              <w:rPr>
                <w:color w:val="000000"/>
                <w:sz w:val="22"/>
              </w:rPr>
              <w:t xml:space="preserve">Abgeschirmtes Kabel, BNC, l = 75 cm </w:t>
            </w:r>
          </w:p>
        </w:tc>
        <w:tc>
          <w:tcPr>
            <w:tcW w:w="1276" w:type="dxa"/>
            <w:tcBorders>
              <w:top w:val="nil"/>
              <w:left w:val="nil"/>
              <w:bottom w:val="nil"/>
              <w:right w:val="nil"/>
            </w:tcBorders>
            <w:shd w:val="clear" w:color="auto" w:fill="auto"/>
            <w:noWrap/>
            <w:vAlign w:val="bottom"/>
            <w:hideMark/>
          </w:tcPr>
          <w:p w:rsidR="00FE6D9A" w:rsidRPr="00735C77" w:rsidRDefault="00FE6D9A" w:rsidP="0009118E">
            <w:pPr>
              <w:rPr>
                <w:rFonts w:cs="Arial"/>
                <w:color w:val="000000"/>
                <w:sz w:val="22"/>
                <w:szCs w:val="22"/>
              </w:rPr>
            </w:pPr>
            <w:r>
              <w:rPr>
                <w:color w:val="000000"/>
                <w:sz w:val="22"/>
              </w:rPr>
              <w:t>07542</w:t>
            </w:r>
            <w:r w:rsidR="0009118E">
              <w:rPr>
                <w:color w:val="000000"/>
                <w:sz w:val="22"/>
              </w:rPr>
              <w:t>-</w:t>
            </w:r>
            <w:r>
              <w:rPr>
                <w:color w:val="000000"/>
                <w:sz w:val="22"/>
              </w:rPr>
              <w:t>11</w:t>
            </w:r>
          </w:p>
        </w:tc>
      </w:tr>
    </w:tbl>
    <w:p w:rsidR="00E34E8B" w:rsidRPr="00FB186C" w:rsidRDefault="00E34E8B" w:rsidP="00FB186C">
      <w:pPr>
        <w:pStyle w:val="phyC4berschrift"/>
        <w:rPr>
          <w:rFonts w:eastAsia="HelveticaNeue-Bold"/>
        </w:rPr>
      </w:pPr>
      <w:r>
        <w:lastRenderedPageBreak/>
        <w:t>Aufgaben</w:t>
      </w:r>
    </w:p>
    <w:p w:rsidR="00E34E8B" w:rsidRPr="00E34E8B" w:rsidRDefault="00E34E8B" w:rsidP="00E34E8B">
      <w:pPr>
        <w:pStyle w:val="phyC4Flietext"/>
        <w:rPr>
          <w:rFonts w:eastAsia="HelveticaNeue-Bold"/>
        </w:rPr>
      </w:pPr>
      <w:r>
        <w:t xml:space="preserve">Aufnahme der Stromstärke </w:t>
      </w:r>
      <w:r>
        <w:rPr>
          <w:rStyle w:val="phyC4Formelzeichen"/>
        </w:rPr>
        <w:t>I</w:t>
      </w:r>
      <w:r>
        <w:rPr>
          <w:rFonts w:ascii="CoreTTI" w:hAnsi="CoreTTI"/>
        </w:rPr>
        <w:t xml:space="preserve"> </w:t>
      </w:r>
      <w:r>
        <w:t xml:space="preserve"> des Gegenstroms in einer Franck-Hertz-Röhre in Abhängigkeit von der Anodenspannung </w:t>
      </w:r>
      <w:r>
        <w:rPr>
          <w:rStyle w:val="phyC4Formelzeichen"/>
        </w:rPr>
        <w:t>U</w:t>
      </w:r>
      <w:r>
        <w:t>. Bestimmung der Anregung</w:t>
      </w:r>
      <w:r>
        <w:t>s</w:t>
      </w:r>
      <w:r>
        <w:t xml:space="preserve">energie </w:t>
      </w:r>
      <w:r>
        <w:rPr>
          <w:rStyle w:val="phyC4Formelzeichen"/>
        </w:rPr>
        <w:t xml:space="preserve">E </w:t>
      </w:r>
      <w:r>
        <w:t>durch Bestimmung der Abstände der Stro</w:t>
      </w:r>
      <w:r>
        <w:t>m</w:t>
      </w:r>
      <w:r>
        <w:t>stärkenminima und -maxima.</w:t>
      </w:r>
    </w:p>
    <w:p w:rsidR="00057E45" w:rsidRDefault="00057E45" w:rsidP="00057E45">
      <w:pPr>
        <w:pStyle w:val="phyC4PosRahmHalbspaltig"/>
        <w:framePr w:wrap="around" w:vAnchor="page" w:hAnchor="page" w:x="5771" w:y="3406"/>
        <w:rPr>
          <w:rFonts w:eastAsia="HelveticaNeue-Bold"/>
        </w:rPr>
      </w:pPr>
      <w:r>
        <w:rPr>
          <w:rFonts w:eastAsia="HelveticaNeue-Bold"/>
          <w:noProof/>
          <w:lang w:bidi="ar-SA"/>
        </w:rPr>
        <w:drawing>
          <wp:inline distT="0" distB="0" distL="0" distR="0">
            <wp:extent cx="3186430" cy="2120508"/>
            <wp:effectExtent l="19050" t="0" r="0" b="0"/>
            <wp:docPr id="3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186430" cy="2120508"/>
                    </a:xfrm>
                    <a:prstGeom prst="rect">
                      <a:avLst/>
                    </a:prstGeom>
                    <a:noFill/>
                    <a:ln w="9525">
                      <a:noFill/>
                      <a:miter lim="800000"/>
                      <a:headEnd/>
                      <a:tailEnd/>
                    </a:ln>
                  </pic:spPr>
                </pic:pic>
              </a:graphicData>
            </a:graphic>
          </wp:inline>
        </w:drawing>
      </w:r>
    </w:p>
    <w:p w:rsidR="00057E45" w:rsidRPr="00D61495" w:rsidRDefault="00057E45" w:rsidP="00057E45">
      <w:pPr>
        <w:pStyle w:val="phyC4PosRahmHalbspaltig"/>
        <w:framePr w:wrap="around" w:vAnchor="page" w:hAnchor="page" w:x="5771" w:y="3406"/>
        <w:rPr>
          <w:rFonts w:eastAsia="HelveticaNeue-Bold" w:cs="Arial"/>
          <w:sz w:val="20"/>
          <w:szCs w:val="20"/>
        </w:rPr>
      </w:pPr>
      <w:r>
        <w:rPr>
          <w:color w:val="231F20"/>
          <w:sz w:val="20"/>
        </w:rPr>
        <w:t>Abb. 3: Messprinzip</w:t>
      </w:r>
    </w:p>
    <w:p w:rsidR="00E34E8B" w:rsidRPr="00FB186C" w:rsidRDefault="00E34E8B" w:rsidP="00FB186C">
      <w:pPr>
        <w:pStyle w:val="phyC4berschrift"/>
        <w:rPr>
          <w:rFonts w:eastAsia="HelveticaNeue-Bold"/>
        </w:rPr>
      </w:pPr>
      <w:r>
        <w:t>Aufbau und Durchführung</w:t>
      </w:r>
    </w:p>
    <w:p w:rsidR="005A6D08" w:rsidRDefault="005A6D08" w:rsidP="00D61495">
      <w:pPr>
        <w:pStyle w:val="phyC4PosRahmMittig"/>
        <w:framePr w:wrap="notBeside" w:hAnchor="page" w:x="2259" w:y="8986"/>
        <w:rPr>
          <w:rFonts w:eastAsia="HelveticaNeue-Bold"/>
        </w:rPr>
      </w:pPr>
      <w:r>
        <w:rPr>
          <w:rFonts w:eastAsia="HelveticaNeue-Bold"/>
          <w:noProof/>
          <w:lang w:bidi="ar-SA"/>
        </w:rPr>
        <w:drawing>
          <wp:inline distT="0" distB="0" distL="0" distR="0">
            <wp:extent cx="4320695" cy="3660473"/>
            <wp:effectExtent l="19050" t="0" r="3655" b="0"/>
            <wp:docPr id="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tretch>
                      <a:fillRect/>
                    </a:stretch>
                  </pic:blipFill>
                  <pic:spPr bwMode="auto">
                    <a:xfrm>
                      <a:off x="0" y="0"/>
                      <a:ext cx="4320695" cy="3660473"/>
                    </a:xfrm>
                    <a:prstGeom prst="rect">
                      <a:avLst/>
                    </a:prstGeom>
                    <a:noFill/>
                    <a:ln w="9525">
                      <a:noFill/>
                      <a:miter lim="800000"/>
                      <a:headEnd/>
                      <a:tailEnd/>
                    </a:ln>
                  </pic:spPr>
                </pic:pic>
              </a:graphicData>
            </a:graphic>
          </wp:inline>
        </w:drawing>
      </w:r>
    </w:p>
    <w:p w:rsidR="005A6D08" w:rsidRPr="002C4CC8" w:rsidRDefault="005A6D08" w:rsidP="00D61495">
      <w:pPr>
        <w:pStyle w:val="phyC4PosRahmMittig"/>
        <w:framePr w:wrap="notBeside" w:hAnchor="page" w:x="2259" w:y="8986"/>
        <w:rPr>
          <w:rFonts w:eastAsia="HelveticaNeue-Bold" w:cs="Arial"/>
          <w:sz w:val="20"/>
          <w:szCs w:val="20"/>
        </w:rPr>
      </w:pPr>
      <w:r>
        <w:rPr>
          <w:color w:val="231F20"/>
          <w:sz w:val="20"/>
        </w:rPr>
        <w:t>Abb. 2: Messparameter</w:t>
      </w:r>
    </w:p>
    <w:p w:rsidR="00E34E8B" w:rsidRPr="00E34E8B" w:rsidRDefault="00E34E8B" w:rsidP="00E34E8B">
      <w:pPr>
        <w:pStyle w:val="phyC4Flietext"/>
        <w:rPr>
          <w:rFonts w:eastAsia="HelveticaNeue-Bold"/>
          <w:szCs w:val="18"/>
        </w:rPr>
      </w:pPr>
      <w:r>
        <w:t>Bauen Sie den Versuch wie in Abb. 1 dargestellt auf. Siehe die Bedienungsanleitung des Geräts 09105-99 für Details. Schließen Sie das Betrieb</w:t>
      </w:r>
      <w:r>
        <w:t>s</w:t>
      </w:r>
      <w:r>
        <w:t>gerät an den COM1-, COM2- oder USB-Anschluss des Computers an (verwenden Sie de</w:t>
      </w:r>
      <w:r w:rsidR="0009118E">
        <w:t>n</w:t>
      </w:r>
      <w:r>
        <w:t xml:space="preserve"> USB-RS232-Adapter 14602-10). Starten Sie das Pr</w:t>
      </w:r>
      <w:r>
        <w:t>o</w:t>
      </w:r>
      <w:r>
        <w:t>gramm „</w:t>
      </w:r>
      <w:proofErr w:type="spellStart"/>
      <w:r>
        <w:t>measure</w:t>
      </w:r>
      <w:proofErr w:type="spellEnd"/>
      <w:r>
        <w:t xml:space="preserve">“ und wählen Sie </w:t>
      </w:r>
      <w:r w:rsidR="00FD49A0">
        <w:t>im Menüpunkt Messgerät „</w:t>
      </w:r>
      <w:r>
        <w:t>Franck-Hertz-</w:t>
      </w:r>
      <w:r w:rsidR="00FD49A0">
        <w:t>Versuch (FHV)“</w:t>
      </w:r>
      <w:r>
        <w:t xml:space="preserve"> aus. Das Fenster „</w:t>
      </w:r>
      <w:r w:rsidRPr="00FD49A0">
        <w:t>Franck-Hertz-</w:t>
      </w:r>
      <w:r w:rsidR="00FD49A0" w:rsidRPr="00FD49A0">
        <w:t>Versuch</w:t>
      </w:r>
      <w:r w:rsidRPr="00FD49A0">
        <w:t xml:space="preserve"> </w:t>
      </w:r>
      <w:r w:rsidR="00FD49A0" w:rsidRPr="00FD49A0">
        <w:t>(FHV)</w:t>
      </w:r>
      <w:r w:rsidRPr="00FD49A0">
        <w:t xml:space="preserve">– </w:t>
      </w:r>
      <w:proofErr w:type="spellStart"/>
      <w:r w:rsidR="00FD49A0">
        <w:t>Messau</w:t>
      </w:r>
      <w:r w:rsidR="00FD49A0">
        <w:t>f</w:t>
      </w:r>
      <w:r w:rsidR="00FD49A0">
        <w:t>nahme</w:t>
      </w:r>
      <w:proofErr w:type="spellEnd"/>
      <w:r>
        <w:t xml:space="preserve">“ (siehe Abb. 2) wird geöffnet. Die optimalen Parameter sind von </w:t>
      </w:r>
      <w:proofErr w:type="spellStart"/>
      <w:r>
        <w:t>Hg</w:t>
      </w:r>
      <w:proofErr w:type="spellEnd"/>
      <w:r>
        <w:t xml:space="preserve">-Röhre zu </w:t>
      </w:r>
      <w:proofErr w:type="spellStart"/>
      <w:r>
        <w:t>Hg</w:t>
      </w:r>
      <w:proofErr w:type="spellEnd"/>
      <w:r>
        <w:t>-Röhre unte</w:t>
      </w:r>
      <w:r>
        <w:t>r</w:t>
      </w:r>
      <w:r>
        <w:t xml:space="preserve">schiedlich. Sie finden die spezifischen Parameter für Ihre Röhre auf dem </w:t>
      </w:r>
      <w:proofErr w:type="spellStart"/>
      <w:r>
        <w:t>Beilagenblatt</w:t>
      </w:r>
      <w:proofErr w:type="spellEnd"/>
      <w:r>
        <w:t xml:space="preserve"> in der Verp</w:t>
      </w:r>
      <w:r>
        <w:t>a</w:t>
      </w:r>
      <w:r>
        <w:t xml:space="preserve">ckung der </w:t>
      </w:r>
      <w:proofErr w:type="spellStart"/>
      <w:r>
        <w:t>Hg</w:t>
      </w:r>
      <w:proofErr w:type="spellEnd"/>
      <w:r>
        <w:t>-Röhre. Wählen Sie die Par</w:t>
      </w:r>
      <w:r>
        <w:t>a</w:t>
      </w:r>
      <w:r>
        <w:t>meter für U1, U2 und UH wie auf dem Blatt ang</w:t>
      </w:r>
      <w:r>
        <w:t>e</w:t>
      </w:r>
      <w:r>
        <w:t>geben aus und stellen Sie den Rest wie in Abb. 2 dargestellt ein. Klicken Sie auf die Schaltfläche „</w:t>
      </w:r>
      <w:r w:rsidR="00FD49A0">
        <w:t>weiter</w:t>
      </w:r>
      <w:r>
        <w:t>“. Nun wird der Heizofen für die Franck-Hertz-Röhre auf 175 °C aufgeheizt. Warten Sie 30 Minuten, bevor Sie die Messung starten, um sicherzustellen, dass die En</w:t>
      </w:r>
      <w:r>
        <w:t>d</w:t>
      </w:r>
      <w:r>
        <w:t>temper</w:t>
      </w:r>
      <w:r>
        <w:t>a</w:t>
      </w:r>
      <w:r>
        <w:t xml:space="preserve">tur auch im Innern der Röhre erreicht wurde. Bei einer bestimmten Spannung </w:t>
      </w:r>
      <w:r>
        <w:rPr>
          <w:rStyle w:val="phyC4Formelzeichen"/>
        </w:rPr>
        <w:t>U</w:t>
      </w:r>
      <w:r>
        <w:rPr>
          <w:vertAlign w:val="subscript"/>
        </w:rPr>
        <w:t>1</w:t>
      </w:r>
      <w:r>
        <w:t xml:space="preserve"> = </w:t>
      </w:r>
      <w:r>
        <w:rPr>
          <w:rStyle w:val="phyC4Formelzeichen"/>
        </w:rPr>
        <w:t>U</w:t>
      </w:r>
      <w:r>
        <w:rPr>
          <w:vertAlign w:val="subscript"/>
        </w:rPr>
        <w:t>Z</w:t>
      </w:r>
      <w:r>
        <w:t>, die von der Temperatur abhängt, kommt es durch Ionisation zu einer Glimmentladung zwischen Anode und K</w:t>
      </w:r>
      <w:r>
        <w:t>a</w:t>
      </w:r>
      <w:r>
        <w:t xml:space="preserve">thode. </w:t>
      </w:r>
      <w:r>
        <w:lastRenderedPageBreak/>
        <w:t xml:space="preserve">Sinnvolle Messungen können daher nur bei Spannungen </w:t>
      </w:r>
      <w:r>
        <w:rPr>
          <w:rStyle w:val="phyC4Formelzeichen"/>
        </w:rPr>
        <w:t>U</w:t>
      </w:r>
      <w:r>
        <w:rPr>
          <w:vertAlign w:val="subscript"/>
        </w:rPr>
        <w:t>1</w:t>
      </w:r>
      <w:r>
        <w:t xml:space="preserve"> &lt; </w:t>
      </w:r>
      <w:r>
        <w:rPr>
          <w:rStyle w:val="phyC4Formelzeichen"/>
        </w:rPr>
        <w:t>U</w:t>
      </w:r>
      <w:r>
        <w:rPr>
          <w:vertAlign w:val="subscript"/>
        </w:rPr>
        <w:t>Z</w:t>
      </w:r>
      <w:r>
        <w:t xml:space="preserve"> durchgeführt werden.</w:t>
      </w:r>
    </w:p>
    <w:p w:rsidR="00E34E8B" w:rsidRPr="00FB186C" w:rsidRDefault="00E34E8B" w:rsidP="00FB186C">
      <w:pPr>
        <w:pStyle w:val="phyC4berschrift"/>
        <w:rPr>
          <w:rFonts w:eastAsia="HelveticaNeue-Bold"/>
        </w:rPr>
      </w:pPr>
      <w:r>
        <w:t>Theorie und Auswertung</w:t>
      </w:r>
    </w:p>
    <w:p w:rsidR="00196080" w:rsidRDefault="00E34E8B" w:rsidP="00196080">
      <w:pPr>
        <w:pStyle w:val="phyC4Flietext"/>
      </w:pPr>
      <w:r>
        <w:t>Niels Bohr stellte sein Planetenmodell des Atoms im Jahr 1913 vor. Ein einzelnes Atom besteht aus e</w:t>
      </w:r>
      <w:r>
        <w:t>i</w:t>
      </w:r>
      <w:r>
        <w:t xml:space="preserve">nem positiv geladenen Kern, um den Elektronen auf mehreren Bahnen kreisen. Er postulierte außerdem, dass nur solche Elektronenbahnen auftreten, für die der Bahndrehimpuls des Elektrons ein ganzzahliges Vielfache von </w:t>
      </w:r>
      <w:r>
        <w:rPr>
          <w:rStyle w:val="phyC4Formelzeichen"/>
        </w:rPr>
        <w:t>h/2π</w:t>
      </w:r>
      <w:r>
        <w:t xml:space="preserve"> ist, d.h. </w:t>
      </w:r>
      <w:r>
        <w:rPr>
          <w:rStyle w:val="phyC4Formelzeichen"/>
        </w:rPr>
        <w:t>n*h/2π</w:t>
      </w:r>
      <w:r>
        <w:t xml:space="preserve">, wobei </w:t>
      </w:r>
      <w:r>
        <w:rPr>
          <w:rStyle w:val="phyC4Formelzeichen"/>
        </w:rPr>
        <w:t>n</w:t>
      </w:r>
      <w:r>
        <w:t xml:space="preserve"> eine ganze Zahl und </w:t>
      </w:r>
      <w:r>
        <w:rPr>
          <w:rStyle w:val="phyC4Formelzeichen"/>
        </w:rPr>
        <w:t>h</w:t>
      </w:r>
      <w:r>
        <w:t xml:space="preserve"> das Plancksche Wirkungsquantum ist. Das Bohrsche Modell der Elektronen in diskreten Zuständen mit Übergängen zwischen diesen Z</w:t>
      </w:r>
      <w:r>
        <w:t>u</w:t>
      </w:r>
      <w:r>
        <w:t>ständen, wodurch es zu Strahlung kommt, deren Frequenz sich aus den Energiedifferenzen zwischen den Zuständen ergibt, kann aus der Quantenmechanik abgeleitet werden, die im Zusammenhang mit kleinsten Strukturen wie Atomen an die Stelle der klassischen Mechanik trat. Auf der Grundlage des Bohrschen Atommodells macht es Sinn, dass Elektronen nicht nur von einem höheren Energiezustand in einen niedrigeren übergehen können, sondern ebenso auch in höhere Energiezustände übergehen können, indem sie genau die Menge Energie absorbieren, die die Differenz zwischen dem niedrigeren und dem höheren Zustand darstellt. James Franck und Gustav Hertz demonstrierten auf der Grundlage einer Reihe von Versuchen, dass dies in der Tat der Fall war. Sie veröffentlichten ihre Ergebnisse im Jahr 1913, also dem Jahr, in dem Bohr sein Atommodell vorstellte. Franck und Hertz verwendeten einen Strahl beschleunigter Elektronen zur Messung der Energie, die benötigt wird, um Elektronen im Grun</w:t>
      </w:r>
      <w:r>
        <w:t>d</w:t>
      </w:r>
      <w:r>
        <w:t xml:space="preserve">zustand eines Quecksilbergasatoms bis auf den ersten Anregungszustand zu heben. </w:t>
      </w:r>
    </w:p>
    <w:p w:rsidR="00196080" w:rsidRDefault="00196080" w:rsidP="00196080">
      <w:pPr>
        <w:pStyle w:val="phyC4Flietext"/>
      </w:pPr>
    </w:p>
    <w:p w:rsidR="00196080" w:rsidRDefault="001D15A1" w:rsidP="00196080">
      <w:pPr>
        <w:pStyle w:val="phyC4Flietext"/>
      </w:pPr>
      <w:r>
        <w:t xml:space="preserve">Elektronen, die von einer Glühkathode abgegeben werden, werden zwischen Kathode C und Anode A in der mit Quecksilberdampf gefüllten Röhre (Abb. 3) beschleunigt und durch elastischen Stoß mit den Quecksilberatomen gestreut. Ab einer Anodenspannung </w:t>
      </w:r>
      <w:r>
        <w:rPr>
          <w:rStyle w:val="phyC4Formelzeichen"/>
        </w:rPr>
        <w:t>U</w:t>
      </w:r>
      <w:r>
        <w:rPr>
          <w:i/>
          <w:vertAlign w:val="subscript"/>
        </w:rPr>
        <w:t>1</w:t>
      </w:r>
      <w:r>
        <w:t xml:space="preserve"> von 4,9 V ist die kinetische Energie der Elektronen allerdings ausreichend groß, um die Valenzelektronen des Quecksilbers durch unelastischen Stoß auf das erste Anregungsniveau 6 </w:t>
      </w:r>
      <w:r>
        <w:rPr>
          <w:vertAlign w:val="superscript"/>
        </w:rPr>
        <w:t>3</w:t>
      </w:r>
      <w:r>
        <w:t>P</w:t>
      </w:r>
      <w:r>
        <w:rPr>
          <w:vertAlign w:val="subscript"/>
        </w:rPr>
        <w:t>1</w:t>
      </w:r>
      <w:r>
        <w:t xml:space="preserve"> zu bringen. Aufgrund des damit einhergehenden Energieve</w:t>
      </w:r>
      <w:r>
        <w:t>r</w:t>
      </w:r>
      <w:r>
        <w:t xml:space="preserve">lusts kann das Elektron das Gegenfeld zwischen Anode A und der Gegenelektrode S nicht länger durchwandern. Die Stromstärke </w:t>
      </w:r>
      <w:r>
        <w:rPr>
          <w:i/>
        </w:rPr>
        <w:t>I</w:t>
      </w:r>
      <w:r>
        <w:t xml:space="preserve"> hat das Minimum erreicht. Wenn wir nun die Anodenspannung weiter erhöhen, erreicht die kinetische Energie des Elektrons erneut ein ausreichend hohes Niveau, um das Gegenfeld zu überwinden. Die Stromstärke </w:t>
      </w:r>
      <w:r>
        <w:rPr>
          <w:i/>
        </w:rPr>
        <w:t>I</w:t>
      </w:r>
      <w:r>
        <w:t xml:space="preserve"> steigt an. Bei </w:t>
      </w:r>
      <w:r>
        <w:rPr>
          <w:rStyle w:val="phyC4Formelzeichen"/>
        </w:rPr>
        <w:t>U</w:t>
      </w:r>
      <w:r>
        <w:rPr>
          <w:vertAlign w:val="subscript"/>
        </w:rPr>
        <w:t>1</w:t>
      </w:r>
      <w:r>
        <w:t xml:space="preserve"> = 2 x 4,9 V ist die kinetische Energie so hoch, dass zwei Atome nacheinander von demselben Elektron angeregt werden können. Wir erhalten ein zweites Minimum (Abb. 4). Der Graph von </w:t>
      </w:r>
      <w:r>
        <w:rPr>
          <w:rStyle w:val="phyC4Formelzeichen"/>
        </w:rPr>
        <w:t>I/U</w:t>
      </w:r>
      <w:r>
        <w:rPr>
          <w:rStyle w:val="phyC4Formelzeichen"/>
          <w:vertAlign w:val="subscript"/>
        </w:rPr>
        <w:t>1</w:t>
      </w:r>
      <w:r>
        <w:t xml:space="preserve"> enthält daher äquidistante Maxima und Minima. Di</w:t>
      </w:r>
      <w:r>
        <w:t>e</w:t>
      </w:r>
      <w:r>
        <w:t xml:space="preserve">se Minima sind aufgrund der anfänglichen Wärmeverteilung der Elektronengeschwindigkeiten allerdings nicht sehr gut definiert. Die Spannung </w:t>
      </w:r>
      <w:r>
        <w:rPr>
          <w:i/>
        </w:rPr>
        <w:t>U</w:t>
      </w:r>
      <w:r>
        <w:rPr>
          <w:i/>
          <w:vertAlign w:val="subscript"/>
        </w:rPr>
        <w:t>1</w:t>
      </w:r>
      <w:r>
        <w:t xml:space="preserve"> zwischen der Anode und Kathode wird dargestellt durch </w:t>
      </w:r>
    </w:p>
    <w:p w:rsidR="00196080" w:rsidRDefault="00196080" w:rsidP="00196080">
      <w:pPr>
        <w:pStyle w:val="phyC4Flietext"/>
      </w:pPr>
    </w:p>
    <w:p w:rsidR="00196080" w:rsidRPr="00411E7B" w:rsidRDefault="00A92A5D" w:rsidP="00D61495">
      <w:pPr>
        <w:pStyle w:val="phyC4Formelzeile"/>
      </w:pPr>
      <m:oMath>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=U+(</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C</m:t>
            </m:r>
          </m:sub>
        </m:sSub>
        <m:r>
          <m:rPr>
            <m:sty m:val="p"/>
          </m:rPr>
          <w:rPr>
            <w:rFonts w:ascii="Cambria Math" w:hAnsi="Cambria Math"/>
          </w:rPr>
          <m:t>)</m:t>
        </m:r>
      </m:oMath>
      <w:r w:rsidR="00C37054">
        <w:t xml:space="preserve"> </w:t>
      </w:r>
    </w:p>
    <w:p w:rsidR="00196080" w:rsidRPr="00411E7B" w:rsidRDefault="00196080" w:rsidP="00196080">
      <w:pPr>
        <w:pStyle w:val="phyC4Flietext"/>
      </w:pPr>
    </w:p>
    <w:p w:rsidR="00196080" w:rsidRDefault="001D15A1" w:rsidP="00196080">
      <w:pPr>
        <w:pStyle w:val="phyC4Flietext"/>
      </w:pPr>
      <w:r>
        <w:t xml:space="preserve">wobei </w:t>
      </w:r>
      <w:r>
        <w:rPr>
          <w:rStyle w:val="phyC4Formelzeichen"/>
        </w:rPr>
        <w:t>U</w:t>
      </w:r>
      <w:r>
        <w:t xml:space="preserve"> die angelegte Spannung ist und A und C die Austrittsspannungen der Anode und Kathode sind. Da die Anregungsenergie </w:t>
      </w:r>
      <w:r>
        <w:rPr>
          <w:rStyle w:val="phyC4Formelzeichen"/>
        </w:rPr>
        <w:t>E</w:t>
      </w:r>
      <w:r>
        <w:t xml:space="preserve"> mit Hilfe der Spannungsdifferenzen der Minima bestimmt wird, haben die Austrittsspannungen hier keine Bedeutung. </w:t>
      </w:r>
    </w:p>
    <w:p w:rsidR="00196080" w:rsidRDefault="001D15A1" w:rsidP="00196080">
      <w:pPr>
        <w:pStyle w:val="phyC4Flietext"/>
      </w:pPr>
      <w:r>
        <w:t xml:space="preserve">Gemäß der klassischen Theorie können die Energieniveaus, auf die die Quecksilberatome angeregt werden, zufällig sein. Nach der Quantentheorie muss dem Atom in einem elementaren Prozess jedoch plötzlich ein eindeutiges Energieniveau zugeteilt werden. Der Verlauf der </w:t>
      </w:r>
      <w:r>
        <w:rPr>
          <w:rStyle w:val="phyC4Formelzeichen"/>
        </w:rPr>
        <w:t>I/U</w:t>
      </w:r>
      <w:r>
        <w:rPr>
          <w:i/>
          <w:vertAlign w:val="subscript"/>
        </w:rPr>
        <w:t>A</w:t>
      </w:r>
      <w:r>
        <w:t xml:space="preserve"> Kurve wurde erstmalig auf der Grundlage dieses Standpunkts erklärt und bestätigt daher die Quantentheorie. </w:t>
      </w:r>
    </w:p>
    <w:p w:rsidR="001D15A1" w:rsidRPr="00196080" w:rsidRDefault="001D15A1" w:rsidP="00196080">
      <w:pPr>
        <w:pStyle w:val="phyC4Flietext"/>
      </w:pPr>
      <w:r>
        <w:t>Das angeregte Quecksilberatom gibt die aufgenommene Energie durch die Abgabe eines Photons wi</w:t>
      </w:r>
      <w:r>
        <w:t>e</w:t>
      </w:r>
      <w:r>
        <w:t>der ab. Wenn die Anregungsenergie E 4,9 eV ist, so ist die Wellenlänge des Photons</w:t>
      </w:r>
    </w:p>
    <w:p w:rsidR="00196080" w:rsidRPr="00411E7B" w:rsidRDefault="00196080" w:rsidP="00196080">
      <w:pPr>
        <w:pStyle w:val="phyC4Formelzeile"/>
      </w:pPr>
      <m:oMathPara>
        <m:oMathParaPr>
          <m:jc m:val="left"/>
        </m:oMathParaPr>
        <m:oMath>
          <m:r>
            <w:rPr>
              <w:rFonts w:ascii="Cambria Math" w:hAnsi="Cambria Math"/>
            </w:rPr>
            <m:t>λ</m:t>
          </m:r>
          <m:r>
            <m:rPr>
              <m:sty m:val="p"/>
            </m:rPr>
            <w:rPr>
              <w:rFonts w:ascii="Cambria Math" w:hAnsi="Cambria Math"/>
            </w:rPr>
            <m:t>=</m:t>
          </m:r>
          <m:f>
            <m:fPr>
              <m:ctrlPr>
                <w:rPr>
                  <w:rFonts w:ascii="Cambria Math" w:hAnsi="Cambria Math"/>
                </w:rPr>
              </m:ctrlPr>
            </m:fPr>
            <m:num>
              <m:r>
                <w:rPr>
                  <w:rFonts w:ascii="Cambria Math" w:hAnsi="Cambria Math"/>
                </w:rPr>
                <m:t>ch</m:t>
              </m:r>
            </m:num>
            <m:den>
              <m:r>
                <w:rPr>
                  <w:rFonts w:ascii="Cambria Math" w:hAnsi="Cambria Math"/>
                </w:rPr>
                <m:t>E</m:t>
              </m:r>
            </m:den>
          </m:f>
          <m:r>
            <m:rPr>
              <m:sty m:val="p"/>
            </m:rPr>
            <w:rPr>
              <w:rFonts w:ascii="Cambria Math" w:hAnsi="Cambria Math"/>
            </w:rPr>
            <m:t xml:space="preserve">=253 </m:t>
          </m:r>
          <m:r>
            <w:rPr>
              <w:rFonts w:ascii="Cambria Math" w:hAnsi="Cambria Math"/>
            </w:rPr>
            <m:t>nm</m:t>
          </m:r>
        </m:oMath>
      </m:oMathPara>
    </w:p>
    <w:p w:rsidR="00196080" w:rsidRDefault="00653610" w:rsidP="00196080">
      <w:pPr>
        <w:pStyle w:val="phyC4Flietext"/>
      </w:pPr>
      <w:r>
        <w:t xml:space="preserve">mit </w:t>
      </w:r>
      <w:r>
        <w:rPr>
          <w:rStyle w:val="phyC4Formelzeichen"/>
        </w:rPr>
        <w:t>c</w:t>
      </w:r>
      <w:r>
        <w:t xml:space="preserve"> = 2,9979 · 10</w:t>
      </w:r>
      <w:r>
        <w:rPr>
          <w:vertAlign w:val="superscript"/>
        </w:rPr>
        <w:t>8</w:t>
      </w:r>
      <w:r>
        <w:t xml:space="preserve"> </w:t>
      </w:r>
      <m:oMath>
        <m:f>
          <m:fPr>
            <m:ctrlPr>
              <w:rPr>
                <w:rFonts w:ascii="Cambria Math" w:hAnsi="Cambria Math"/>
              </w:rPr>
            </m:ctrlPr>
          </m:fPr>
          <m:num>
            <m:r>
              <w:rPr>
                <w:rFonts w:ascii="Cambria Math" w:hAnsi="Cambria Math"/>
              </w:rPr>
              <m:t>m</m:t>
            </m:r>
          </m:num>
          <m:den>
            <m:r>
              <w:rPr>
                <w:rFonts w:ascii="Cambria Math" w:hAnsi="Cambria Math"/>
              </w:rPr>
              <m:t>s</m:t>
            </m:r>
          </m:den>
        </m:f>
      </m:oMath>
      <w:r>
        <w:t xml:space="preserve"> und </w:t>
      </w:r>
      <w:r>
        <w:rPr>
          <w:rStyle w:val="phyC4Formelzeichen"/>
        </w:rPr>
        <w:t>h</w:t>
      </w:r>
      <w:r>
        <w:t xml:space="preserve"> = 4,136 · 10</w:t>
      </w:r>
      <w:r>
        <w:rPr>
          <w:vertAlign w:val="superscript"/>
        </w:rPr>
        <w:t>-15</w:t>
      </w:r>
      <w:r>
        <w:t xml:space="preserve"> </w:t>
      </w:r>
      <w:proofErr w:type="spellStart"/>
      <w:r>
        <w:t>eV.</w:t>
      </w:r>
      <w:proofErr w:type="spellEnd"/>
      <w:r>
        <w:t xml:space="preserve"> Sie liegt daher im UV-Bereich. </w:t>
      </w:r>
    </w:p>
    <w:p w:rsidR="00196080" w:rsidRDefault="00196080" w:rsidP="00196080">
      <w:pPr>
        <w:pStyle w:val="phyC4Flietext"/>
      </w:pPr>
    </w:p>
    <w:p w:rsidR="001D15A1" w:rsidRPr="00196080" w:rsidRDefault="001D15A1" w:rsidP="00196080">
      <w:pPr>
        <w:pStyle w:val="phyC4Flietext"/>
      </w:pPr>
      <w:r>
        <w:t xml:space="preserve">Für unsere Auswertung bestimmen wird die Spannungswerte der Minima. Aus den Differenzen dieser Werte erhalten wir die Anregungsenergie </w:t>
      </w:r>
      <w:r>
        <w:rPr>
          <w:rStyle w:val="phyC4Formelzeichen"/>
        </w:rPr>
        <w:t>E</w:t>
      </w:r>
      <w:r>
        <w:t xml:space="preserve"> des Quecksilberatoms durch Mittelwertbildung. Durch die Auswertung der Messungen in Abb. 4 erhalten wir den Wert</w:t>
      </w:r>
    </w:p>
    <w:p w:rsidR="002C4CC8" w:rsidRDefault="002C4CC8" w:rsidP="00196080">
      <w:pPr>
        <w:pStyle w:val="phyC4Flietext"/>
      </w:pPr>
    </w:p>
    <w:p w:rsidR="001D15A1" w:rsidRPr="00196080" w:rsidRDefault="001D15A1" w:rsidP="00196080">
      <w:pPr>
        <w:pStyle w:val="phyC4Flietext"/>
      </w:pPr>
      <w:r>
        <w:t xml:space="preserve">E = (4,86 ± 0,09) </w:t>
      </w:r>
      <w:proofErr w:type="spellStart"/>
      <w:r>
        <w:t>eV.</w:t>
      </w:r>
      <w:proofErr w:type="spellEnd"/>
    </w:p>
    <w:p w:rsidR="00196080" w:rsidRDefault="00A64045" w:rsidP="002C4CC8">
      <w:pPr>
        <w:pStyle w:val="phyC4PosRahmMittig"/>
        <w:framePr w:wrap="notBeside" w:hAnchor="page" w:x="2271" w:y="1843"/>
      </w:pPr>
      <w:r>
        <w:rPr>
          <w:noProof/>
          <w:lang w:bidi="ar-SA"/>
        </w:rPr>
        <w:drawing>
          <wp:inline distT="0" distB="0" distL="0" distR="0">
            <wp:extent cx="4500880" cy="2877395"/>
            <wp:effectExtent l="19050" t="0" r="0" b="0"/>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500880" cy="2877395"/>
                    </a:xfrm>
                    <a:prstGeom prst="rect">
                      <a:avLst/>
                    </a:prstGeom>
                    <a:noFill/>
                    <a:ln w="9525">
                      <a:noFill/>
                      <a:miter lim="800000"/>
                      <a:headEnd/>
                      <a:tailEnd/>
                    </a:ln>
                  </pic:spPr>
                </pic:pic>
              </a:graphicData>
            </a:graphic>
          </wp:inline>
        </w:drawing>
      </w:r>
    </w:p>
    <w:p w:rsidR="002C4CC8" w:rsidRPr="002C4CC8" w:rsidRDefault="002C4CC8" w:rsidP="002C4CC8">
      <w:pPr>
        <w:framePr w:w="7088" w:h="2835" w:hSpace="142" w:vSpace="227" w:wrap="notBeside" w:vAnchor="page" w:hAnchor="page" w:x="2271" w:y="1843"/>
        <w:autoSpaceDE w:val="0"/>
        <w:autoSpaceDN w:val="0"/>
        <w:adjustRightInd w:val="0"/>
        <w:rPr>
          <w:rFonts w:cs="Arial"/>
          <w:color w:val="231F20"/>
          <w:szCs w:val="20"/>
        </w:rPr>
      </w:pPr>
      <w:r>
        <w:rPr>
          <w:color w:val="231F20"/>
        </w:rPr>
        <w:t>Abb. 4: Beispiel einer Franck-Hertz-Kurve, die mit T = 175°C und U2 = 2 V au</w:t>
      </w:r>
      <w:r>
        <w:rPr>
          <w:color w:val="231F20"/>
        </w:rPr>
        <w:t>f</w:t>
      </w:r>
      <w:r>
        <w:rPr>
          <w:color w:val="231F20"/>
        </w:rPr>
        <w:t>genommen wurde</w:t>
      </w:r>
    </w:p>
    <w:p w:rsidR="00196080" w:rsidRPr="00196080" w:rsidRDefault="0041387C" w:rsidP="00196080">
      <w:pPr>
        <w:pStyle w:val="phyC4berschrift"/>
        <w:rPr>
          <w:rFonts w:eastAsia="HelveticaNeue-Bold"/>
        </w:rPr>
      </w:pPr>
      <w:r>
        <w:t>Anmerkungen</w:t>
      </w:r>
    </w:p>
    <w:p w:rsidR="00196080" w:rsidRPr="00196080" w:rsidRDefault="00196080" w:rsidP="00196080">
      <w:pPr>
        <w:pStyle w:val="phyC4Aufzhlung"/>
        <w:rPr>
          <w:rFonts w:eastAsia="HelveticaNeue-Bold"/>
          <w:szCs w:val="18"/>
        </w:rPr>
      </w:pPr>
      <w:r>
        <w:t>Im Allgemeinen lassen sich die ersten Minima leichter bei niedrigen Temperaturen beobachten. And</w:t>
      </w:r>
      <w:r>
        <w:t>e</w:t>
      </w:r>
      <w:r>
        <w:t>rerseits erhalten wir bei höheren Temperaturen eine größere Anzahl Minima, da die Zündspannung der Röhre auf höhere Wert ansteigt.</w:t>
      </w:r>
    </w:p>
    <w:p w:rsidR="00196080" w:rsidRPr="00196080" w:rsidRDefault="00196080" w:rsidP="00196080">
      <w:pPr>
        <w:pStyle w:val="phyC4Aufzhlung"/>
        <w:rPr>
          <w:rFonts w:eastAsia="HelveticaNeue-Bold"/>
          <w:szCs w:val="18"/>
        </w:rPr>
      </w:pPr>
      <w:r>
        <w:t>Aufgrund von Temperaturschwankungen des Heizofens können sich bei Wiederholungsmessungen bei gleicher Beschleunigungsspannung leicht unterschiedliche Stromstärken ergeben. Die Lage der Maxima bleibt davon jedoch unberührt.</w:t>
      </w:r>
    </w:p>
    <w:p w:rsidR="00196080" w:rsidRPr="00196080" w:rsidRDefault="00196080" w:rsidP="00196080">
      <w:pPr>
        <w:pStyle w:val="phyC4Aufzhlung"/>
        <w:rPr>
          <w:rFonts w:eastAsia="HelveticaNeue-Bold"/>
          <w:szCs w:val="18"/>
        </w:rPr>
      </w:pPr>
      <w:r>
        <w:t xml:space="preserve"> Wenn der Bimetallschalter den Heizofen ein- und ausschaltet, kommt es zu einer Änderung der Last des Wechselstromnetzes, was wiederum zu einer geringfügigen Änderung der eingestellten B</w:t>
      </w:r>
      <w:r>
        <w:t>e</w:t>
      </w:r>
      <w:r>
        <w:t>schleunigungsspannung führt. Dies sollte in Betracht gezogen werden, wenn der Schaltvorgang g</w:t>
      </w:r>
      <w:r>
        <w:t>e</w:t>
      </w:r>
      <w:r>
        <w:t>nau während der Aufzeichnung der Kurve erfolgt.</w:t>
      </w:r>
    </w:p>
    <w:p w:rsidR="001D15A1" w:rsidRPr="00196080" w:rsidRDefault="00196080" w:rsidP="00196080">
      <w:pPr>
        <w:pStyle w:val="phyC4Aufzhlung"/>
        <w:rPr>
          <w:szCs w:val="18"/>
        </w:rPr>
      </w:pPr>
      <w:r>
        <w:t xml:space="preserve">Die Lage der Stromstärkemaxima bleibt unverändert, wenn sich die </w:t>
      </w:r>
      <w:r w:rsidR="00C26C82">
        <w:t xml:space="preserve">Gegenspannung </w:t>
      </w:r>
      <w:r>
        <w:t xml:space="preserve">ändert, aber die Lage der Minima verschiebt sich leicht. Die mittlere Stromstärke verringert sich bei steigender </w:t>
      </w:r>
      <w:r w:rsidR="00C26C82">
        <w:t>G</w:t>
      </w:r>
      <w:r w:rsidR="00C26C82">
        <w:t>e</w:t>
      </w:r>
      <w:r w:rsidR="00C26C82">
        <w:t>genspannung</w:t>
      </w:r>
      <w:r>
        <w:t>.</w:t>
      </w:r>
    </w:p>
    <w:sectPr w:rsidR="001D15A1" w:rsidRPr="00196080" w:rsidSect="00CB1190">
      <w:headerReference w:type="even" r:id="rId12"/>
      <w:headerReference w:type="default" r:id="rId13"/>
      <w:footerReference w:type="even" r:id="rId14"/>
      <w:footerReference w:type="default" r:id="rId15"/>
      <w:type w:val="continuous"/>
      <w:pgSz w:w="11906" w:h="16838" w:code="9"/>
      <w:pgMar w:top="1701" w:right="567" w:bottom="1418" w:left="1134" w:header="454" w:footer="454" w:gutter="0"/>
      <w:cols w:space="281"/>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3909" w:rsidRDefault="00BF3909">
      <w:r>
        <w:separator/>
      </w:r>
    </w:p>
  </w:endnote>
  <w:endnote w:type="continuationSeparator" w:id="0">
    <w:p w:rsidR="00BF3909" w:rsidRDefault="00BF39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Bold">
    <w:altName w:val="MS Mincho"/>
    <w:panose1 w:val="00000000000000000000"/>
    <w:charset w:val="80"/>
    <w:family w:val="auto"/>
    <w:notTrueType/>
    <w:pitch w:val="default"/>
    <w:sig w:usb0="00000001" w:usb1="08070000" w:usb2="00000010" w:usb3="00000000" w:csb0="00020000" w:csb1="00000000"/>
  </w:font>
  <w:font w:name="CoreTTI">
    <w:altName w:val="MS Mincho"/>
    <w:panose1 w:val="00000000000000000000"/>
    <w:charset w:val="00"/>
    <w:family w:val="auto"/>
    <w:notTrueType/>
    <w:pitch w:val="default"/>
    <w:sig w:usb0="00000000" w:usb1="08070000" w:usb2="00000010" w:usb3="00000000" w:csb0="00020001" w:csb1="00000000"/>
  </w:font>
  <w:font w:name="Avenir LT Std 55 Roman">
    <w:panose1 w:val="00000000000000000000"/>
    <w:charset w:val="00"/>
    <w:family w:val="swiss"/>
    <w:notTrueType/>
    <w:pitch w:val="variable"/>
    <w:sig w:usb0="800000AF" w:usb1="4000204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495" w:rsidRPr="00F13DF1" w:rsidRDefault="00D61495">
    <w:pPr>
      <w:pStyle w:val="phyC4FuZ"/>
      <w:tabs>
        <w:tab w:val="clear" w:pos="9356"/>
        <w:tab w:val="clear" w:pos="10206"/>
        <w:tab w:val="left" w:pos="851"/>
        <w:tab w:val="right" w:pos="9072"/>
        <w:tab w:val="right" w:pos="10164"/>
      </w:tabs>
      <w:rPr>
        <w:lang w:val="en-US"/>
      </w:rPr>
    </w:pPr>
    <w:r>
      <w:rPr>
        <w:noProof/>
        <w:lang w:bidi="ar-SA"/>
      </w:rPr>
      <w:drawing>
        <wp:anchor distT="0" distB="0" distL="114300" distR="114300" simplePos="0" relativeHeight="251659264" behindDoc="1" locked="0" layoutInCell="1" allowOverlap="0">
          <wp:simplePos x="0" y="0"/>
          <wp:positionH relativeFrom="margin">
            <wp:posOffset>-7620</wp:posOffset>
          </wp:positionH>
          <wp:positionV relativeFrom="page">
            <wp:posOffset>9858375</wp:posOffset>
          </wp:positionV>
          <wp:extent cx="7248525" cy="257175"/>
          <wp:effectExtent l="19050" t="0" r="9525" b="0"/>
          <wp:wrapNone/>
          <wp:docPr id="11" name="Bild 19" descr="fuss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fussbalken"/>
                  <pic:cNvPicPr>
                    <a:picLocks noChangeAspect="1" noChangeArrowheads="1"/>
                  </pic:cNvPicPr>
                </pic:nvPicPr>
                <pic:blipFill>
                  <a:blip r:embed="rId1"/>
                  <a:srcRect/>
                  <a:stretch>
                    <a:fillRect/>
                  </a:stretch>
                </pic:blipFill>
                <pic:spPr bwMode="auto">
                  <a:xfrm>
                    <a:off x="0" y="0"/>
                    <a:ext cx="7248525" cy="257175"/>
                  </a:xfrm>
                  <a:prstGeom prst="rect">
                    <a:avLst/>
                  </a:prstGeom>
                  <a:noFill/>
                  <a:ln w="9525">
                    <a:noFill/>
                    <a:miter lim="800000"/>
                    <a:headEnd/>
                    <a:tailEnd/>
                  </a:ln>
                </pic:spPr>
              </pic:pic>
            </a:graphicData>
          </a:graphic>
        </wp:anchor>
      </w:drawing>
    </w:r>
    <w:r w:rsidRPr="00F13DF1">
      <w:rPr>
        <w:lang w:val="en-US"/>
      </w:rPr>
      <w:t xml:space="preserve"> </w:t>
    </w:r>
    <w:r w:rsidR="00A92A5D">
      <w:rPr>
        <w:rStyle w:val="Seitenzahl"/>
      </w:rPr>
      <w:fldChar w:fldCharType="begin"/>
    </w:r>
    <w:r w:rsidRPr="00F13DF1">
      <w:rPr>
        <w:rStyle w:val="Seitenzahl"/>
        <w:lang w:val="en-US"/>
      </w:rPr>
      <w:instrText xml:space="preserve"> PAGE </w:instrText>
    </w:r>
    <w:r w:rsidR="00A92A5D">
      <w:rPr>
        <w:rStyle w:val="Seitenzahl"/>
      </w:rPr>
      <w:fldChar w:fldCharType="separate"/>
    </w:r>
    <w:r w:rsidR="00FD49A0">
      <w:rPr>
        <w:rStyle w:val="Seitenzahl"/>
        <w:noProof/>
        <w:lang w:val="en-US"/>
      </w:rPr>
      <w:t>2</w:t>
    </w:r>
    <w:r w:rsidR="00A92A5D">
      <w:rPr>
        <w:rStyle w:val="Seitenzahl"/>
      </w:rPr>
      <w:fldChar w:fldCharType="end"/>
    </w:r>
    <w:r w:rsidRPr="00F13DF1">
      <w:rPr>
        <w:lang w:val="en-US"/>
      </w:rPr>
      <w:tab/>
    </w:r>
    <w:r w:rsidRPr="00F13DF1">
      <w:rPr>
        <w:lang w:val="en-US"/>
      </w:rPr>
      <w:tab/>
      <w:t xml:space="preserve">                                  </w:t>
    </w:r>
    <w:r w:rsidRPr="00F13DF1">
      <w:rPr>
        <w:lang w:val="en-US"/>
      </w:rPr>
      <w:tab/>
      <w:t xml:space="preserve">             PHYWE </w:t>
    </w:r>
    <w:proofErr w:type="spellStart"/>
    <w:r w:rsidRPr="00F13DF1">
      <w:rPr>
        <w:lang w:val="en-US"/>
      </w:rPr>
      <w:t>Systeme</w:t>
    </w:r>
    <w:proofErr w:type="spellEnd"/>
    <w:r w:rsidRPr="00F13DF1">
      <w:rPr>
        <w:lang w:val="en-US"/>
      </w:rPr>
      <w:t xml:space="preserve"> GmbH &amp; Co. KG © All rights reserved                                                                          P2510311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495" w:rsidRDefault="00A92A5D">
    <w:pPr>
      <w:pStyle w:val="phyC4FuZ"/>
      <w:tabs>
        <w:tab w:val="clear" w:pos="9356"/>
        <w:tab w:val="clear" w:pos="10206"/>
        <w:tab w:val="left" w:pos="851"/>
        <w:tab w:val="right" w:pos="10752"/>
      </w:tabs>
    </w:pPr>
    <w:r>
      <w:rPr>
        <w:noProof/>
      </w:rPr>
      <w:pict>
        <v:group id="_x0000_s2064" style="position:absolute;margin-left:-57pt;margin-top:-23pt;width:566.55pt;height:20.35pt;z-index:-251658240" coordorigin="6,15693" coordsize="11331,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left:6;top:15695;width:7404;height:405;mso-wrap-edited:f;mso-position-vertical-relative:page" o:preferrelative="f" o:allowoverlap="f">
            <v:imagedata r:id="rId1" o:title="fussbalken_links" cropright="17966f"/>
            <o:lock v:ext="edit" aspectratio="f"/>
          </v:shape>
          <v:shape id="_x0000_s2066" type="#_x0000_t75" style="position:absolute;left:7404;top:15693;width:3933;height:405;mso-wrap-edited:f;mso-position-vertical-relative:page" o:preferrelative="f" o:allowoverlap="f">
            <v:imagedata r:id="rId1" o:title="fussbalken_links" cropleft="18774f" cropright="17966f"/>
            <o:lock v:ext="edit" aspectratio="f"/>
          </v:shape>
        </v:group>
      </w:pict>
    </w:r>
    <w:r>
      <w:rPr>
        <w:noProof/>
      </w:rPr>
      <w:pict>
        <v:shapetype id="_x0000_t202" coordsize="21600,21600" o:spt="202" path="m,l,21600r21600,l21600,xe">
          <v:stroke joinstyle="miter"/>
          <v:path gradientshapeok="t" o:connecttype="rect"/>
        </v:shapetype>
        <v:shape id="_x0000_s2063" type="#_x0000_t202" style="position:absolute;margin-left:430.95pt;margin-top:-19.85pt;width:116.1pt;height:26.75pt;z-index:251657216" filled="f" stroked="f">
          <v:textbox style="mso-next-textbox:#_x0000_s2063">
            <w:txbxContent>
              <w:p w:rsidR="00D61495" w:rsidRDefault="00D61495">
                <w:pPr>
                  <w:rPr>
                    <w:color w:val="FFFFFF"/>
                    <w:sz w:val="16"/>
                    <w:szCs w:val="16"/>
                  </w:rPr>
                </w:pPr>
                <w:r>
                  <w:rPr>
                    <w:rFonts w:ascii="Avenir LT Std 55 Roman" w:hAnsi="Avenir LT Std 55 Roman"/>
                    <w:color w:val="FFFFFF"/>
                    <w:sz w:val="16"/>
                  </w:rPr>
                  <w:t>www.phywe.com</w:t>
                </w:r>
              </w:p>
            </w:txbxContent>
          </v:textbox>
        </v:shape>
      </w:pict>
    </w:r>
    <w:r w:rsidR="00C37054" w:rsidRPr="00F13DF1">
      <w:rPr>
        <w:lang w:val="en-US"/>
      </w:rPr>
      <w:t>P2510311</w:t>
    </w:r>
    <w:r w:rsidR="00C37054" w:rsidRPr="00F13DF1">
      <w:rPr>
        <w:lang w:val="en-US"/>
      </w:rPr>
      <w:tab/>
    </w:r>
    <w:r w:rsidR="00C37054" w:rsidRPr="00F13DF1">
      <w:rPr>
        <w:lang w:val="en-US"/>
      </w:rPr>
      <w:tab/>
    </w:r>
    <w:r w:rsidR="00C37054" w:rsidRPr="00F13DF1">
      <w:rPr>
        <w:lang w:val="en-US"/>
      </w:rPr>
      <w:tab/>
      <w:t xml:space="preserve">      PHYWE </w:t>
    </w:r>
    <w:proofErr w:type="spellStart"/>
    <w:r w:rsidR="00C37054" w:rsidRPr="00F13DF1">
      <w:rPr>
        <w:lang w:val="en-US"/>
      </w:rPr>
      <w:t>Systeme</w:t>
    </w:r>
    <w:proofErr w:type="spellEnd"/>
    <w:r w:rsidR="00C37054" w:rsidRPr="00F13DF1">
      <w:rPr>
        <w:lang w:val="en-US"/>
      </w:rPr>
      <w:t xml:space="preserve"> GmbH &amp; Co. </w:t>
    </w:r>
    <w:r w:rsidR="00C37054">
      <w:t xml:space="preserve">KG © All </w:t>
    </w:r>
    <w:proofErr w:type="spellStart"/>
    <w:r w:rsidR="00C37054">
      <w:t>rights</w:t>
    </w:r>
    <w:proofErr w:type="spellEnd"/>
    <w:r w:rsidR="00C37054">
      <w:t xml:space="preserve"> </w:t>
    </w:r>
    <w:proofErr w:type="spellStart"/>
    <w:r w:rsidR="00C37054">
      <w:t>reserved</w:t>
    </w:r>
    <w:proofErr w:type="spellEnd"/>
    <w:r w:rsidR="00C37054">
      <w:t xml:space="preserve">                                                                                              </w:t>
    </w:r>
    <w:r>
      <w:rPr>
        <w:rStyle w:val="Seitenzahl"/>
      </w:rPr>
      <w:fldChar w:fldCharType="begin"/>
    </w:r>
    <w:r w:rsidR="00D61495">
      <w:rPr>
        <w:rStyle w:val="Seitenzahl"/>
      </w:rPr>
      <w:instrText xml:space="preserve"> PAGE </w:instrText>
    </w:r>
    <w:r>
      <w:rPr>
        <w:rStyle w:val="Seitenzahl"/>
      </w:rPr>
      <w:fldChar w:fldCharType="separate"/>
    </w:r>
    <w:r w:rsidR="00FD49A0">
      <w:rPr>
        <w:rStyle w:val="Seitenzahl"/>
        <w:noProof/>
      </w:rPr>
      <w:t>3</w:t>
    </w:r>
    <w:r>
      <w:rPr>
        <w:rStyle w:val="Seitenzah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3909" w:rsidRDefault="00BF3909">
      <w:r>
        <w:separator/>
      </w:r>
    </w:p>
  </w:footnote>
  <w:footnote w:type="continuationSeparator" w:id="0">
    <w:p w:rsidR="00BF3909" w:rsidRDefault="00BF39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495" w:rsidRDefault="00D61495">
    <w:pPr>
      <w:pStyle w:val="phyC4KopzLogo"/>
    </w:pPr>
    <w:r>
      <w:rPr>
        <w:b w:val="0"/>
        <w:noProof/>
        <w:lang w:bidi="ar-SA"/>
      </w:rPr>
      <w:drawing>
        <wp:anchor distT="0" distB="0" distL="114300" distR="114300" simplePos="0" relativeHeight="251662336" behindDoc="1" locked="0" layoutInCell="1" allowOverlap="1">
          <wp:simplePos x="0" y="0"/>
          <wp:positionH relativeFrom="column">
            <wp:posOffset>4572000</wp:posOffset>
          </wp:positionH>
          <wp:positionV relativeFrom="paragraph">
            <wp:posOffset>61595</wp:posOffset>
          </wp:positionV>
          <wp:extent cx="1828800" cy="429895"/>
          <wp:effectExtent l="19050" t="0" r="0" b="0"/>
          <wp:wrapThrough wrapText="bothSides">
            <wp:wrapPolygon edited="0">
              <wp:start x="-225" y="0"/>
              <wp:lineTo x="-225" y="21058"/>
              <wp:lineTo x="21600" y="21058"/>
              <wp:lineTo x="21600" y="0"/>
              <wp:lineTo x="-225" y="0"/>
            </wp:wrapPolygon>
          </wp:wrapThrough>
          <wp:docPr id="24" name="Bild 22"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a:ln w="9525">
                    <a:noFill/>
                    <a:miter lim="800000"/>
                    <a:headEnd/>
                    <a:tailEnd/>
                  </a:ln>
                </pic:spPr>
              </pic:pic>
            </a:graphicData>
          </a:graphic>
        </wp:anchor>
      </w:drawing>
    </w:r>
    <w:r w:rsidR="00A92A5D">
      <w:rPr>
        <w:noProof/>
      </w:rPr>
      <w:pict>
        <v:shapetype id="_x0000_t202" coordsize="21600,21600" o:spt="202" path="m,l,21600r21600,l21600,xe">
          <v:stroke joinstyle="miter"/>
          <v:path gradientshapeok="t" o:connecttype="rect"/>
        </v:shapetype>
        <v:shape id="_x0000_s2057" type="#_x0000_t202" style="position:absolute;left:0;text-align:left;margin-left:28.35pt;margin-top:22.7pt;width:43.95pt;height:43.95pt;z-index:251656192;mso-position-horizontal-relative:page;mso-position-vertical-relative:page" o:allowoverlap="f" filled="f" strokeweight=".5pt">
          <o:lock v:ext="edit" aspectratio="t"/>
          <v:textbox style="mso-next-textbox:#_x0000_s2057" inset="0,0,0,0">
            <w:txbxContent>
              <w:p w:rsidR="00D61495" w:rsidRDefault="00DB1702" w:rsidP="00095621">
                <w:pPr>
                  <w:pStyle w:val="phyC4KopfzNum"/>
                  <w:spacing w:before="40"/>
                </w:pPr>
                <w:r>
                  <w:br/>
                </w:r>
                <w:r w:rsidR="00D61495">
                  <w:t>TEP</w:t>
                </w:r>
              </w:p>
            </w:txbxContent>
          </v:textbox>
          <w10:wrap anchorx="page" anchory="page"/>
        </v:shape>
      </w:pict>
    </w:r>
    <w:r w:rsidR="00A92A5D">
      <w:rPr>
        <w:noProof/>
      </w:rPr>
      <w:pict>
        <v:shape id="_x0000_s2056" type="#_x0000_t202" style="position:absolute;left:0;text-align:left;margin-left:77.95pt;margin-top:22.7pt;width:459.2pt;height:43.95pt;z-index:251653120;mso-position-horizontal-relative:page;mso-position-vertical-relative:page" o:allowoverlap="f" filled="f" strokeweight=".5pt">
          <v:textbox style="mso-next-textbox:#_x0000_s2056" inset="0,0,0,0">
            <w:txbxContent>
              <w:p w:rsidR="00D61495" w:rsidRPr="0063735E" w:rsidRDefault="00D61495" w:rsidP="00CD07D9">
                <w:pPr>
                  <w:pStyle w:val="phyC4KopfzBox2ZeilLi"/>
                  <w:rPr>
                    <w:sz w:val="24"/>
                    <w:szCs w:val="24"/>
                  </w:rPr>
                </w:pPr>
                <w:r>
                  <w:rPr>
                    <w:sz w:val="24"/>
                  </w:rPr>
                  <w:t xml:space="preserve">Franck-Hertz-Experiment </w:t>
                </w:r>
                <w:r>
                  <w:rPr>
                    <w:rFonts w:eastAsia="HelveticaNeue-Bold"/>
                    <w:sz w:val="24"/>
                    <w:szCs w:val="24"/>
                  </w:rPr>
                  <w:br/>
                </w:r>
                <w:r>
                  <w:rPr>
                    <w:sz w:val="24"/>
                  </w:rPr>
                  <w:t xml:space="preserve">mit der </w:t>
                </w:r>
                <w:proofErr w:type="spellStart"/>
                <w:r>
                  <w:rPr>
                    <w:sz w:val="24"/>
                  </w:rPr>
                  <w:t>Hg</w:t>
                </w:r>
                <w:proofErr w:type="spellEnd"/>
                <w:r>
                  <w:rPr>
                    <w:sz w:val="24"/>
                  </w:rPr>
                  <w:t>-Röhre</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495" w:rsidRDefault="00D61495">
    <w:pPr>
      <w:pStyle w:val="phyC4KopzLogo"/>
    </w:pPr>
    <w:r>
      <w:rPr>
        <w:b w:val="0"/>
        <w:noProof/>
        <w:lang w:bidi="ar-SA"/>
      </w:rPr>
      <w:drawing>
        <wp:anchor distT="0" distB="0" distL="114300" distR="114300" simplePos="0" relativeHeight="251661312" behindDoc="1" locked="0" layoutInCell="1" allowOverlap="1">
          <wp:simplePos x="0" y="0"/>
          <wp:positionH relativeFrom="column">
            <wp:posOffset>41910</wp:posOffset>
          </wp:positionH>
          <wp:positionV relativeFrom="paragraph">
            <wp:posOffset>72390</wp:posOffset>
          </wp:positionV>
          <wp:extent cx="1828800" cy="429895"/>
          <wp:effectExtent l="19050" t="0" r="0" b="0"/>
          <wp:wrapThrough wrapText="bothSides">
            <wp:wrapPolygon edited="0">
              <wp:start x="-225" y="0"/>
              <wp:lineTo x="-225" y="21058"/>
              <wp:lineTo x="21600" y="21058"/>
              <wp:lineTo x="21600" y="0"/>
              <wp:lineTo x="-225" y="0"/>
            </wp:wrapPolygon>
          </wp:wrapThrough>
          <wp:docPr id="23" name="Bild 21"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a:ln w="9525">
                    <a:noFill/>
                    <a:miter lim="800000"/>
                    <a:headEnd/>
                    <a:tailEnd/>
                  </a:ln>
                </pic:spPr>
              </pic:pic>
            </a:graphicData>
          </a:graphic>
        </wp:anchor>
      </w:drawing>
    </w:r>
    <w:r w:rsidR="00A92A5D">
      <w:rPr>
        <w:noProof/>
      </w:rPr>
      <w:pict>
        <v:shapetype id="_x0000_t202" coordsize="21600,21600" o:spt="202" path="m,l,21600r21600,l21600,xe">
          <v:stroke joinstyle="miter"/>
          <v:path gradientshapeok="t" o:connecttype="rect"/>
        </v:shapetype>
        <v:shape id="_x0000_s2050" type="#_x0000_t202" style="position:absolute;left:0;text-align:left;margin-left:523.05pt;margin-top:22.7pt;width:43.95pt;height:43.95pt;z-index:251654144;mso-position-horizontal-relative:page;mso-position-vertical-relative:page" o:allowoverlap="f" filled="f" strokeweight=".5pt">
          <o:lock v:ext="edit" aspectratio="t"/>
          <v:textbox style="mso-next-textbox:#_x0000_s2050" inset="0,0,0,0">
            <w:txbxContent>
              <w:p w:rsidR="00D61495" w:rsidRDefault="00DB1702" w:rsidP="00095621">
                <w:pPr>
                  <w:pStyle w:val="phyC4KopfzNum"/>
                  <w:spacing w:before="40"/>
                </w:pPr>
                <w:r>
                  <w:br/>
                </w:r>
                <w:r w:rsidR="00D61495">
                  <w:t>TEP</w:t>
                </w:r>
                <w:r w:rsidR="00D61495">
                  <w:br/>
                </w:r>
              </w:p>
            </w:txbxContent>
          </v:textbox>
          <w10:wrap anchorx="page" anchory="page"/>
        </v:shape>
      </w:pict>
    </w:r>
    <w:r w:rsidR="00A92A5D">
      <w:rPr>
        <w:noProof/>
      </w:rPr>
      <w:pict>
        <v:shape id="_x0000_s2051" type="#_x0000_t202" style="position:absolute;left:0;text-align:left;margin-left:56.7pt;margin-top:22.65pt;width:459.2pt;height:43.95pt;z-index:251655168;mso-position-horizontal-relative:page;mso-position-vertical-relative:page" o:allowoverlap="f" filled="f" strokeweight=".5pt">
          <v:textbox style="mso-next-textbox:#_x0000_s2051" inset="0,0,0,0">
            <w:txbxContent>
              <w:p w:rsidR="00D61495" w:rsidRPr="00CD07D9" w:rsidRDefault="00D61495" w:rsidP="00CD07D9">
                <w:pPr>
                  <w:pStyle w:val="phyC4KopfzBox2ZeilRe"/>
                </w:pPr>
                <w:r>
                  <w:t xml:space="preserve">Franck-Hertz-Experiment </w:t>
                </w:r>
                <w:r>
                  <w:br/>
                  <w:t xml:space="preserve">mit der </w:t>
                </w:r>
                <w:proofErr w:type="spellStart"/>
                <w:r>
                  <w:t>Hg</w:t>
                </w:r>
                <w:proofErr w:type="spellEnd"/>
                <w:r>
                  <w:t>-Röhre</w:t>
                </w:r>
              </w:p>
              <w:p w:rsidR="00D61495" w:rsidRPr="00CD07D9" w:rsidRDefault="00D61495" w:rsidP="00CD07D9"/>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403897"/>
    <w:multiLevelType w:val="hybridMultilevel"/>
    <w:tmpl w:val="1F80EAA8"/>
    <w:lvl w:ilvl="0" w:tplc="E8685C24">
      <w:start w:val="1"/>
      <w:numFmt w:val="decimal"/>
      <w:pStyle w:val="phyC4NummerierteAufz"/>
      <w:lvlText w:val="%1."/>
      <w:lvlJc w:val="left"/>
      <w:pPr>
        <w:tabs>
          <w:tab w:val="num" w:pos="425"/>
        </w:tabs>
        <w:ind w:left="425"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509C32CA"/>
    <w:multiLevelType w:val="hybridMultilevel"/>
    <w:tmpl w:val="55924CC4"/>
    <w:lvl w:ilvl="0" w:tplc="13E482DC">
      <w:start w:val="1"/>
      <w:numFmt w:val="bullet"/>
      <w:pStyle w:val="phyC4Aufzhlung"/>
      <w:lvlText w:val="-"/>
      <w:lvlJc w:val="left"/>
      <w:pPr>
        <w:tabs>
          <w:tab w:val="num" w:pos="425"/>
        </w:tabs>
        <w:ind w:left="425" w:hanging="425"/>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50C9665E"/>
    <w:multiLevelType w:val="hybridMultilevel"/>
    <w:tmpl w:val="21946B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602C36D1"/>
    <w:multiLevelType w:val="hybridMultilevel"/>
    <w:tmpl w:val="4F2EE98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707621E9"/>
    <w:multiLevelType w:val="hybridMultilevel"/>
    <w:tmpl w:val="02C6B07C"/>
    <w:lvl w:ilvl="0" w:tplc="8466A4C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7B321263"/>
    <w:multiLevelType w:val="hybridMultilevel"/>
    <w:tmpl w:val="380E01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 w:numId="3">
    <w:abstractNumId w:val="0"/>
    <w:lvlOverride w:ilvl="0">
      <w:startOverride w:val="1"/>
    </w:lvlOverride>
  </w:num>
  <w:num w:numId="4">
    <w:abstractNumId w:val="5"/>
  </w:num>
  <w:num w:numId="5">
    <w:abstractNumId w:val="2"/>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mirrorMargins/>
  <w:activeWritingStyle w:appName="MSWord" w:lang="de-DE" w:vendorID="9" w:dllVersion="512" w:checkStyle="1"/>
  <w:activeWritingStyle w:appName="MSWord" w:lang="it-IT" w:vendorID="3" w:dllVersion="517" w:checkStyle="1"/>
  <w:proofState w:spelling="clean" w:grammar="clean"/>
  <w:attachedTemplate r:id="rId1"/>
  <w:defaultTabStop w:val="284"/>
  <w:autoHyphenation/>
  <w:hyphenationZone w:val="227"/>
  <w:clickAndTypeStyle w:val="phyC4Flietext"/>
  <w:evenAndOddHeaders/>
  <w:drawingGridHorizontalSpacing w:val="6"/>
  <w:drawingGridVerticalSpacing w:val="6"/>
  <w:noPunctuationKerning/>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rsids>
    <w:rsidRoot w:val="004C5E8F"/>
    <w:rsid w:val="0000177A"/>
    <w:rsid w:val="00005FD7"/>
    <w:rsid w:val="00011536"/>
    <w:rsid w:val="00013CC3"/>
    <w:rsid w:val="00021B8E"/>
    <w:rsid w:val="00023035"/>
    <w:rsid w:val="00024C59"/>
    <w:rsid w:val="00043A0E"/>
    <w:rsid w:val="00057E45"/>
    <w:rsid w:val="00060072"/>
    <w:rsid w:val="000772FF"/>
    <w:rsid w:val="000828E3"/>
    <w:rsid w:val="00086357"/>
    <w:rsid w:val="0009118E"/>
    <w:rsid w:val="00095621"/>
    <w:rsid w:val="000975D7"/>
    <w:rsid w:val="000A4EBE"/>
    <w:rsid w:val="000A5A5B"/>
    <w:rsid w:val="000B141F"/>
    <w:rsid w:val="000B30F9"/>
    <w:rsid w:val="000B7B0F"/>
    <w:rsid w:val="000F73AA"/>
    <w:rsid w:val="00101661"/>
    <w:rsid w:val="00101B84"/>
    <w:rsid w:val="00104AFE"/>
    <w:rsid w:val="0010714D"/>
    <w:rsid w:val="00116E01"/>
    <w:rsid w:val="00117583"/>
    <w:rsid w:val="0012307E"/>
    <w:rsid w:val="001408AE"/>
    <w:rsid w:val="00170DA1"/>
    <w:rsid w:val="00173003"/>
    <w:rsid w:val="00173281"/>
    <w:rsid w:val="00173438"/>
    <w:rsid w:val="00175E8A"/>
    <w:rsid w:val="00182E78"/>
    <w:rsid w:val="00185067"/>
    <w:rsid w:val="00185CD2"/>
    <w:rsid w:val="001920F9"/>
    <w:rsid w:val="00196080"/>
    <w:rsid w:val="001B4588"/>
    <w:rsid w:val="001B577C"/>
    <w:rsid w:val="001D15A1"/>
    <w:rsid w:val="001D64A0"/>
    <w:rsid w:val="00204816"/>
    <w:rsid w:val="00216595"/>
    <w:rsid w:val="00243B95"/>
    <w:rsid w:val="002455D7"/>
    <w:rsid w:val="00245B04"/>
    <w:rsid w:val="002542F6"/>
    <w:rsid w:val="00256015"/>
    <w:rsid w:val="00263D59"/>
    <w:rsid w:val="00270D95"/>
    <w:rsid w:val="00280BBF"/>
    <w:rsid w:val="002A052F"/>
    <w:rsid w:val="002A623D"/>
    <w:rsid w:val="002C4CC8"/>
    <w:rsid w:val="002C5F07"/>
    <w:rsid w:val="002E7060"/>
    <w:rsid w:val="002F030A"/>
    <w:rsid w:val="003029F5"/>
    <w:rsid w:val="003055CB"/>
    <w:rsid w:val="0032716F"/>
    <w:rsid w:val="00355E83"/>
    <w:rsid w:val="003775A1"/>
    <w:rsid w:val="003B098E"/>
    <w:rsid w:val="003B74AF"/>
    <w:rsid w:val="003C3FC0"/>
    <w:rsid w:val="003D10A8"/>
    <w:rsid w:val="003D708C"/>
    <w:rsid w:val="003E3D46"/>
    <w:rsid w:val="003E6D5C"/>
    <w:rsid w:val="0040455C"/>
    <w:rsid w:val="00405AF3"/>
    <w:rsid w:val="00411E7B"/>
    <w:rsid w:val="0041387C"/>
    <w:rsid w:val="00414BCF"/>
    <w:rsid w:val="00422217"/>
    <w:rsid w:val="0042467A"/>
    <w:rsid w:val="004315D8"/>
    <w:rsid w:val="0043230E"/>
    <w:rsid w:val="00432CDC"/>
    <w:rsid w:val="004416C5"/>
    <w:rsid w:val="00446762"/>
    <w:rsid w:val="00482AA6"/>
    <w:rsid w:val="00483FF2"/>
    <w:rsid w:val="00490F69"/>
    <w:rsid w:val="00490FA9"/>
    <w:rsid w:val="004A7D2F"/>
    <w:rsid w:val="004C4FB3"/>
    <w:rsid w:val="004C5E8F"/>
    <w:rsid w:val="004D38D5"/>
    <w:rsid w:val="004D5BA3"/>
    <w:rsid w:val="004E5A46"/>
    <w:rsid w:val="004F5E0C"/>
    <w:rsid w:val="004F6A17"/>
    <w:rsid w:val="00501126"/>
    <w:rsid w:val="0050310F"/>
    <w:rsid w:val="005060AD"/>
    <w:rsid w:val="005122C0"/>
    <w:rsid w:val="005124BC"/>
    <w:rsid w:val="00522669"/>
    <w:rsid w:val="005375AC"/>
    <w:rsid w:val="0053762E"/>
    <w:rsid w:val="0054652C"/>
    <w:rsid w:val="00550EB4"/>
    <w:rsid w:val="0056518E"/>
    <w:rsid w:val="00575A38"/>
    <w:rsid w:val="00581C98"/>
    <w:rsid w:val="00587DB7"/>
    <w:rsid w:val="005A6D08"/>
    <w:rsid w:val="005D01CB"/>
    <w:rsid w:val="005D4646"/>
    <w:rsid w:val="005D5CD1"/>
    <w:rsid w:val="005E283E"/>
    <w:rsid w:val="005E2F54"/>
    <w:rsid w:val="0061615A"/>
    <w:rsid w:val="00617C14"/>
    <w:rsid w:val="00630E9F"/>
    <w:rsid w:val="00633965"/>
    <w:rsid w:val="006352C3"/>
    <w:rsid w:val="00635EB2"/>
    <w:rsid w:val="0063735E"/>
    <w:rsid w:val="006439A2"/>
    <w:rsid w:val="00644063"/>
    <w:rsid w:val="00650EC5"/>
    <w:rsid w:val="00653610"/>
    <w:rsid w:val="00663C85"/>
    <w:rsid w:val="0068059A"/>
    <w:rsid w:val="00686CDC"/>
    <w:rsid w:val="0069588B"/>
    <w:rsid w:val="006A0750"/>
    <w:rsid w:val="006A174B"/>
    <w:rsid w:val="006A4A3B"/>
    <w:rsid w:val="006B65E2"/>
    <w:rsid w:val="006B6721"/>
    <w:rsid w:val="006B6D3D"/>
    <w:rsid w:val="006D569D"/>
    <w:rsid w:val="006D6EA9"/>
    <w:rsid w:val="006E4283"/>
    <w:rsid w:val="006F306D"/>
    <w:rsid w:val="006F5974"/>
    <w:rsid w:val="0070236D"/>
    <w:rsid w:val="00735C77"/>
    <w:rsid w:val="00737305"/>
    <w:rsid w:val="00737CB1"/>
    <w:rsid w:val="007400EF"/>
    <w:rsid w:val="00761048"/>
    <w:rsid w:val="00770C7E"/>
    <w:rsid w:val="00781428"/>
    <w:rsid w:val="00797118"/>
    <w:rsid w:val="007A16EE"/>
    <w:rsid w:val="007C00D5"/>
    <w:rsid w:val="007C00FB"/>
    <w:rsid w:val="007E1949"/>
    <w:rsid w:val="007E481B"/>
    <w:rsid w:val="007E5219"/>
    <w:rsid w:val="007F1AC4"/>
    <w:rsid w:val="008100A0"/>
    <w:rsid w:val="00812759"/>
    <w:rsid w:val="00832356"/>
    <w:rsid w:val="0084067C"/>
    <w:rsid w:val="008762CC"/>
    <w:rsid w:val="0088575C"/>
    <w:rsid w:val="00890114"/>
    <w:rsid w:val="008A21B7"/>
    <w:rsid w:val="008A527A"/>
    <w:rsid w:val="008C3D49"/>
    <w:rsid w:val="008C585D"/>
    <w:rsid w:val="008D1C62"/>
    <w:rsid w:val="008F3A66"/>
    <w:rsid w:val="00900FD5"/>
    <w:rsid w:val="009150DA"/>
    <w:rsid w:val="00921058"/>
    <w:rsid w:val="00921A3C"/>
    <w:rsid w:val="0093027C"/>
    <w:rsid w:val="00950DAE"/>
    <w:rsid w:val="00951BEB"/>
    <w:rsid w:val="00962D1B"/>
    <w:rsid w:val="009650AF"/>
    <w:rsid w:val="0098580A"/>
    <w:rsid w:val="009A220B"/>
    <w:rsid w:val="009B418F"/>
    <w:rsid w:val="009C134F"/>
    <w:rsid w:val="009C2FE3"/>
    <w:rsid w:val="009C5451"/>
    <w:rsid w:val="009C60AF"/>
    <w:rsid w:val="009E560F"/>
    <w:rsid w:val="009F3326"/>
    <w:rsid w:val="009F37D5"/>
    <w:rsid w:val="00A10C45"/>
    <w:rsid w:val="00A64045"/>
    <w:rsid w:val="00A6631C"/>
    <w:rsid w:val="00A732EB"/>
    <w:rsid w:val="00A73E5A"/>
    <w:rsid w:val="00A7581A"/>
    <w:rsid w:val="00A87C15"/>
    <w:rsid w:val="00A9092B"/>
    <w:rsid w:val="00A92A5D"/>
    <w:rsid w:val="00A9365C"/>
    <w:rsid w:val="00AC279B"/>
    <w:rsid w:val="00AD1380"/>
    <w:rsid w:val="00AD4B6B"/>
    <w:rsid w:val="00AD6C2D"/>
    <w:rsid w:val="00AD7560"/>
    <w:rsid w:val="00B01F90"/>
    <w:rsid w:val="00B13184"/>
    <w:rsid w:val="00B16DEB"/>
    <w:rsid w:val="00B26A96"/>
    <w:rsid w:val="00B401DF"/>
    <w:rsid w:val="00B44E13"/>
    <w:rsid w:val="00B53C58"/>
    <w:rsid w:val="00B55B80"/>
    <w:rsid w:val="00B7148C"/>
    <w:rsid w:val="00B72998"/>
    <w:rsid w:val="00BA3D15"/>
    <w:rsid w:val="00BB5DB6"/>
    <w:rsid w:val="00BC484F"/>
    <w:rsid w:val="00BD4D1A"/>
    <w:rsid w:val="00BD59DF"/>
    <w:rsid w:val="00BD7E98"/>
    <w:rsid w:val="00BF152E"/>
    <w:rsid w:val="00BF3909"/>
    <w:rsid w:val="00BF4E0A"/>
    <w:rsid w:val="00BF6D2E"/>
    <w:rsid w:val="00C03E79"/>
    <w:rsid w:val="00C136A6"/>
    <w:rsid w:val="00C13E11"/>
    <w:rsid w:val="00C17405"/>
    <w:rsid w:val="00C24876"/>
    <w:rsid w:val="00C24BB2"/>
    <w:rsid w:val="00C26C82"/>
    <w:rsid w:val="00C36A5E"/>
    <w:rsid w:val="00C37054"/>
    <w:rsid w:val="00C64E5A"/>
    <w:rsid w:val="00CA30C5"/>
    <w:rsid w:val="00CA504B"/>
    <w:rsid w:val="00CA5579"/>
    <w:rsid w:val="00CB1190"/>
    <w:rsid w:val="00CB6576"/>
    <w:rsid w:val="00CB7387"/>
    <w:rsid w:val="00CD07D9"/>
    <w:rsid w:val="00CD2DA1"/>
    <w:rsid w:val="00CE180E"/>
    <w:rsid w:val="00CE5CDB"/>
    <w:rsid w:val="00CF5F56"/>
    <w:rsid w:val="00D139FB"/>
    <w:rsid w:val="00D14B01"/>
    <w:rsid w:val="00D17AC0"/>
    <w:rsid w:val="00D25AFD"/>
    <w:rsid w:val="00D33124"/>
    <w:rsid w:val="00D47A2E"/>
    <w:rsid w:val="00D52F3F"/>
    <w:rsid w:val="00D533C1"/>
    <w:rsid w:val="00D61495"/>
    <w:rsid w:val="00D732C7"/>
    <w:rsid w:val="00D73F00"/>
    <w:rsid w:val="00D749F4"/>
    <w:rsid w:val="00D84382"/>
    <w:rsid w:val="00D85EA5"/>
    <w:rsid w:val="00DB1702"/>
    <w:rsid w:val="00DB1BB6"/>
    <w:rsid w:val="00DB3087"/>
    <w:rsid w:val="00DB4B14"/>
    <w:rsid w:val="00DC33DC"/>
    <w:rsid w:val="00DC4096"/>
    <w:rsid w:val="00DE1A9B"/>
    <w:rsid w:val="00DE5A88"/>
    <w:rsid w:val="00DE6A0A"/>
    <w:rsid w:val="00DF261A"/>
    <w:rsid w:val="00DF3B4C"/>
    <w:rsid w:val="00E1329D"/>
    <w:rsid w:val="00E31708"/>
    <w:rsid w:val="00E325BB"/>
    <w:rsid w:val="00E3450F"/>
    <w:rsid w:val="00E34E8B"/>
    <w:rsid w:val="00E64C86"/>
    <w:rsid w:val="00E84A9A"/>
    <w:rsid w:val="00E97C9B"/>
    <w:rsid w:val="00EA4DF9"/>
    <w:rsid w:val="00EB553F"/>
    <w:rsid w:val="00ED0547"/>
    <w:rsid w:val="00EE4D80"/>
    <w:rsid w:val="00EF1077"/>
    <w:rsid w:val="00EF4CA3"/>
    <w:rsid w:val="00EF4DDA"/>
    <w:rsid w:val="00EF6CAF"/>
    <w:rsid w:val="00F0489D"/>
    <w:rsid w:val="00F13DF1"/>
    <w:rsid w:val="00F152C1"/>
    <w:rsid w:val="00F44A2E"/>
    <w:rsid w:val="00F46E3F"/>
    <w:rsid w:val="00F55CD4"/>
    <w:rsid w:val="00F61E4D"/>
    <w:rsid w:val="00F639F8"/>
    <w:rsid w:val="00F66A78"/>
    <w:rsid w:val="00F84A92"/>
    <w:rsid w:val="00F945B5"/>
    <w:rsid w:val="00FA7B19"/>
    <w:rsid w:val="00FB186C"/>
    <w:rsid w:val="00FB29B3"/>
    <w:rsid w:val="00FC3048"/>
    <w:rsid w:val="00FC59D3"/>
    <w:rsid w:val="00FD0F67"/>
    <w:rsid w:val="00FD3B78"/>
    <w:rsid w:val="00FD49A0"/>
    <w:rsid w:val="00FD645B"/>
    <w:rsid w:val="00FD6FB7"/>
    <w:rsid w:val="00FE33C5"/>
    <w:rsid w:val="00FE6233"/>
    <w:rsid w:val="00FE6D9A"/>
    <w:rsid w:val="00FF012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de-DE" w:eastAsia="de-DE" w:bidi="de-DE"/>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F5F56"/>
    <w:rPr>
      <w:rFonts w:ascii="Arial" w:hAnsi="Arial"/>
      <w:szCs w:val="24"/>
    </w:rPr>
  </w:style>
  <w:style w:type="paragraph" w:styleId="berschrift1">
    <w:name w:val="heading 1"/>
    <w:basedOn w:val="Standard"/>
    <w:next w:val="Standard"/>
    <w:link w:val="berschrift1Zchn"/>
    <w:uiPriority w:val="9"/>
    <w:qFormat/>
    <w:rsid w:val="004C5E8F"/>
    <w:pPr>
      <w:keepNext/>
      <w:spacing w:before="240" w:after="60"/>
      <w:outlineLvl w:val="0"/>
    </w:pPr>
    <w:rPr>
      <w:rFonts w:ascii="Cambria" w:hAnsi="Cambria"/>
      <w:b/>
      <w:bCs/>
      <w:kern w:val="32"/>
      <w:sz w:val="32"/>
      <w:szCs w:val="32"/>
    </w:rPr>
  </w:style>
  <w:style w:type="paragraph" w:styleId="berschrift2">
    <w:name w:val="heading 2"/>
    <w:basedOn w:val="Standard"/>
    <w:next w:val="Standard"/>
    <w:link w:val="berschrift2Zchn"/>
    <w:uiPriority w:val="9"/>
    <w:unhideWhenUsed/>
    <w:qFormat/>
    <w:rsid w:val="004C5E8F"/>
    <w:pPr>
      <w:keepNext/>
      <w:spacing w:before="240" w:after="60"/>
      <w:outlineLvl w:val="1"/>
    </w:pPr>
    <w:rPr>
      <w:rFonts w:ascii="Cambria" w:hAnsi="Cambria" w:cs="Arial"/>
      <w:b/>
      <w:bCs/>
      <w:i/>
      <w:iCs/>
      <w:sz w:val="28"/>
      <w:szCs w:val="28"/>
    </w:rPr>
  </w:style>
  <w:style w:type="paragraph" w:styleId="berschrift3">
    <w:name w:val="heading 3"/>
    <w:basedOn w:val="Standard"/>
    <w:next w:val="Standard"/>
    <w:link w:val="berschrift3Zchn"/>
    <w:uiPriority w:val="9"/>
    <w:semiHidden/>
    <w:unhideWhenUsed/>
    <w:qFormat/>
    <w:rsid w:val="004C5E8F"/>
    <w:pPr>
      <w:keepNext/>
      <w:spacing w:before="240" w:after="60"/>
      <w:outlineLvl w:val="2"/>
    </w:pPr>
    <w:rPr>
      <w:rFonts w:ascii="Cambria" w:hAnsi="Cambria"/>
      <w:b/>
      <w:bCs/>
      <w:sz w:val="26"/>
      <w:szCs w:val="26"/>
    </w:rPr>
  </w:style>
  <w:style w:type="paragraph" w:styleId="berschrift4">
    <w:name w:val="heading 4"/>
    <w:basedOn w:val="Standard"/>
    <w:next w:val="Standard"/>
    <w:link w:val="berschrift4Zchn"/>
    <w:uiPriority w:val="9"/>
    <w:semiHidden/>
    <w:unhideWhenUsed/>
    <w:qFormat/>
    <w:rsid w:val="004C5E8F"/>
    <w:pPr>
      <w:keepNext/>
      <w:spacing w:before="240" w:after="60"/>
      <w:outlineLvl w:val="3"/>
    </w:pPr>
    <w:rPr>
      <w:b/>
      <w:bCs/>
      <w:sz w:val="28"/>
      <w:szCs w:val="28"/>
    </w:rPr>
  </w:style>
  <w:style w:type="paragraph" w:styleId="berschrift5">
    <w:name w:val="heading 5"/>
    <w:basedOn w:val="Standard"/>
    <w:next w:val="Standard"/>
    <w:link w:val="berschrift5Zchn"/>
    <w:uiPriority w:val="9"/>
    <w:semiHidden/>
    <w:unhideWhenUsed/>
    <w:qFormat/>
    <w:rsid w:val="004C5E8F"/>
    <w:pPr>
      <w:spacing w:before="240" w:after="60"/>
      <w:outlineLvl w:val="4"/>
    </w:pPr>
    <w:rPr>
      <w:b/>
      <w:bCs/>
      <w:i/>
      <w:iCs/>
      <w:sz w:val="26"/>
      <w:szCs w:val="26"/>
    </w:rPr>
  </w:style>
  <w:style w:type="paragraph" w:styleId="berschrift6">
    <w:name w:val="heading 6"/>
    <w:basedOn w:val="Standard"/>
    <w:next w:val="Standard"/>
    <w:link w:val="berschrift6Zchn"/>
    <w:uiPriority w:val="9"/>
    <w:semiHidden/>
    <w:unhideWhenUsed/>
    <w:qFormat/>
    <w:rsid w:val="004C5E8F"/>
    <w:pPr>
      <w:spacing w:before="240" w:after="60"/>
      <w:outlineLvl w:val="5"/>
    </w:pPr>
    <w:rPr>
      <w:b/>
      <w:bCs/>
      <w:sz w:val="22"/>
      <w:szCs w:val="22"/>
    </w:rPr>
  </w:style>
  <w:style w:type="paragraph" w:styleId="berschrift7">
    <w:name w:val="heading 7"/>
    <w:basedOn w:val="Standard"/>
    <w:next w:val="Standard"/>
    <w:link w:val="berschrift7Zchn"/>
    <w:uiPriority w:val="9"/>
    <w:semiHidden/>
    <w:unhideWhenUsed/>
    <w:qFormat/>
    <w:rsid w:val="004C5E8F"/>
    <w:pPr>
      <w:spacing w:before="240" w:after="60"/>
      <w:outlineLvl w:val="6"/>
    </w:pPr>
  </w:style>
  <w:style w:type="paragraph" w:styleId="berschrift8">
    <w:name w:val="heading 8"/>
    <w:basedOn w:val="Standard"/>
    <w:next w:val="Standard"/>
    <w:link w:val="berschrift8Zchn"/>
    <w:uiPriority w:val="9"/>
    <w:semiHidden/>
    <w:unhideWhenUsed/>
    <w:qFormat/>
    <w:rsid w:val="004C5E8F"/>
    <w:pPr>
      <w:spacing w:before="240" w:after="60"/>
      <w:outlineLvl w:val="7"/>
    </w:pPr>
    <w:rPr>
      <w:i/>
      <w:iCs/>
    </w:rPr>
  </w:style>
  <w:style w:type="paragraph" w:styleId="berschrift9">
    <w:name w:val="heading 9"/>
    <w:basedOn w:val="Standard"/>
    <w:next w:val="Standard"/>
    <w:link w:val="berschrift9Zchn"/>
    <w:uiPriority w:val="9"/>
    <w:semiHidden/>
    <w:unhideWhenUsed/>
    <w:qFormat/>
    <w:rsid w:val="004C5E8F"/>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hyC4KopfzBox1ZeilRe">
    <w:name w:val="phy.C4:KopfzBox1ZeilRe"/>
    <w:rsid w:val="00245B04"/>
    <w:pPr>
      <w:spacing w:before="280" w:after="200" w:line="276" w:lineRule="auto"/>
      <w:ind w:left="1134" w:right="113"/>
      <w:jc w:val="center"/>
    </w:pPr>
    <w:rPr>
      <w:rFonts w:ascii="Arial" w:hAnsi="Arial"/>
      <w:b/>
      <w:sz w:val="24"/>
      <w:szCs w:val="22"/>
    </w:rPr>
  </w:style>
  <w:style w:type="paragraph" w:customStyle="1" w:styleId="phyC4KopfzNum">
    <w:name w:val="phy.C4:KopfzNum"/>
    <w:basedOn w:val="phyC4KopfzBox1ZeilRe"/>
    <w:rsid w:val="00095621"/>
    <w:pPr>
      <w:ind w:left="0" w:right="0"/>
    </w:pPr>
    <w:rPr>
      <w:sz w:val="22"/>
    </w:rPr>
  </w:style>
  <w:style w:type="paragraph" w:customStyle="1" w:styleId="phyC4KopfzBox2ZeilRe">
    <w:name w:val="phy.C4:KopfzBox2ZeilRe"/>
    <w:basedOn w:val="phyC4KopfzBox1ZeilRe"/>
    <w:rsid w:val="004C5E8F"/>
    <w:pPr>
      <w:spacing w:before="160"/>
      <w:ind w:left="2835"/>
    </w:pPr>
  </w:style>
  <w:style w:type="paragraph" w:customStyle="1" w:styleId="phyC4KopfzBox2ZeilLi">
    <w:name w:val="phy.C4:KopfzBox2ZeilLi"/>
    <w:basedOn w:val="phyC4KopfzBox2ZeilRe"/>
    <w:rsid w:val="004C4FB3"/>
    <w:pPr>
      <w:ind w:left="113" w:right="2835"/>
    </w:pPr>
    <w:rPr>
      <w:sz w:val="22"/>
    </w:rPr>
  </w:style>
  <w:style w:type="paragraph" w:customStyle="1" w:styleId="phyC4KopfzBox1ZeilLi">
    <w:name w:val="phy.C4:KopfzBox1ZeilLi"/>
    <w:basedOn w:val="phyC4KopfzBox1ZeilRe"/>
    <w:rsid w:val="00245B04"/>
    <w:pPr>
      <w:ind w:left="113" w:right="1134"/>
    </w:pPr>
  </w:style>
  <w:style w:type="paragraph" w:customStyle="1" w:styleId="phyC4FuZ">
    <w:name w:val="phy.C4:FuZ"/>
    <w:rsid w:val="00245B04"/>
    <w:pPr>
      <w:tabs>
        <w:tab w:val="left" w:pos="1134"/>
        <w:tab w:val="left" w:pos="2688"/>
        <w:tab w:val="right" w:pos="9356"/>
        <w:tab w:val="right" w:pos="10206"/>
      </w:tabs>
      <w:spacing w:after="200" w:line="276" w:lineRule="auto"/>
    </w:pPr>
    <w:rPr>
      <w:rFonts w:ascii="Arial" w:hAnsi="Arial" w:cs="Arial"/>
      <w:sz w:val="14"/>
      <w:szCs w:val="22"/>
    </w:rPr>
  </w:style>
  <w:style w:type="character" w:styleId="Seitenzahl">
    <w:name w:val="page number"/>
    <w:basedOn w:val="Absatz-Standardschriftart"/>
    <w:semiHidden/>
    <w:rsid w:val="00245B04"/>
  </w:style>
  <w:style w:type="paragraph" w:customStyle="1" w:styleId="phyC4Flietext">
    <w:name w:val="phy.C4:Fließtext"/>
    <w:rsid w:val="0042467A"/>
    <w:pPr>
      <w:widowControl w:val="0"/>
      <w:spacing w:after="60"/>
      <w:jc w:val="both"/>
    </w:pPr>
    <w:rPr>
      <w:rFonts w:ascii="Arial" w:hAnsi="Arial"/>
      <w:sz w:val="22"/>
      <w:szCs w:val="22"/>
    </w:rPr>
  </w:style>
  <w:style w:type="paragraph" w:styleId="Fuzeile">
    <w:name w:val="footer"/>
    <w:semiHidden/>
    <w:rsid w:val="00245B04"/>
    <w:pPr>
      <w:tabs>
        <w:tab w:val="center" w:pos="4536"/>
        <w:tab w:val="right" w:pos="9072"/>
      </w:tabs>
      <w:spacing w:after="200" w:line="276" w:lineRule="auto"/>
    </w:pPr>
    <w:rPr>
      <w:sz w:val="22"/>
      <w:szCs w:val="22"/>
    </w:rPr>
  </w:style>
  <w:style w:type="paragraph" w:customStyle="1" w:styleId="phyC4berschrift">
    <w:name w:val="phy.C4:Überschrift"/>
    <w:basedOn w:val="phyC4Flietext"/>
    <w:next w:val="phyC4Flietext"/>
    <w:rsid w:val="0042467A"/>
    <w:pPr>
      <w:keepNext/>
      <w:spacing w:before="240" w:after="100"/>
      <w:jc w:val="left"/>
    </w:pPr>
    <w:rPr>
      <w:b/>
      <w:sz w:val="24"/>
    </w:rPr>
  </w:style>
  <w:style w:type="paragraph" w:customStyle="1" w:styleId="phyC4Materialliste">
    <w:name w:val="phy.C4:Materialliste"/>
    <w:basedOn w:val="phyC4Flietext"/>
    <w:rsid w:val="00245B04"/>
    <w:pPr>
      <w:spacing w:after="0"/>
      <w:jc w:val="left"/>
    </w:pPr>
    <w:rPr>
      <w:sz w:val="20"/>
    </w:rPr>
  </w:style>
  <w:style w:type="paragraph" w:customStyle="1" w:styleId="phyC4MatlisteFett">
    <w:name w:val="phy.C4:MatlisteFett"/>
    <w:basedOn w:val="phyC4Materialliste"/>
    <w:next w:val="phyC4Materialliste"/>
    <w:rsid w:val="00245B04"/>
    <w:rPr>
      <w:b/>
    </w:rPr>
  </w:style>
  <w:style w:type="paragraph" w:customStyle="1" w:styleId="phyC4MatlistAnz">
    <w:name w:val="phy.C4:MatlistAnz"/>
    <w:basedOn w:val="phyC4Materialliste"/>
    <w:rsid w:val="00245B04"/>
    <w:pPr>
      <w:ind w:right="153"/>
      <w:jc w:val="right"/>
    </w:pPr>
  </w:style>
  <w:style w:type="paragraph" w:customStyle="1" w:styleId="phyC4KopzLogo">
    <w:name w:val="phy.C4:KopzLogo"/>
    <w:basedOn w:val="phyC4KopfzBox1ZeilRe"/>
    <w:rsid w:val="00245B04"/>
    <w:pPr>
      <w:spacing w:before="0"/>
      <w:ind w:right="0"/>
    </w:pPr>
  </w:style>
  <w:style w:type="character" w:customStyle="1" w:styleId="phyC4FuZSZ">
    <w:name w:val="phy.C4:FuZSZ"/>
    <w:basedOn w:val="Absatz-Standardschriftart"/>
    <w:rsid w:val="00245B04"/>
    <w:rPr>
      <w:rFonts w:ascii="Arial" w:hAnsi="Arial"/>
      <w:dstrike w:val="0"/>
      <w:sz w:val="20"/>
      <w:vertAlign w:val="baseline"/>
    </w:rPr>
  </w:style>
  <w:style w:type="character" w:customStyle="1" w:styleId="berschrift1Zchn">
    <w:name w:val="Überschrift 1 Zchn"/>
    <w:basedOn w:val="Absatz-Standardschriftart"/>
    <w:link w:val="berschrift1"/>
    <w:uiPriority w:val="9"/>
    <w:rsid w:val="004C5E8F"/>
    <w:rPr>
      <w:rFonts w:ascii="Cambria" w:eastAsia="Times New Roman" w:hAnsi="Cambria"/>
      <w:b/>
      <w:bCs/>
      <w:kern w:val="32"/>
      <w:sz w:val="32"/>
      <w:szCs w:val="32"/>
    </w:rPr>
  </w:style>
  <w:style w:type="paragraph" w:customStyle="1" w:styleId="phyC4PosRahmVollbreit">
    <w:name w:val="phy.C4:PosRahmVollbreit"/>
    <w:rsid w:val="00245B04"/>
    <w:pPr>
      <w:framePr w:w="10178" w:h="567" w:vSpace="284" w:wrap="notBeside" w:hAnchor="margin" w:xAlign="center" w:yAlign="bottom"/>
      <w:widowControl w:val="0"/>
      <w:tabs>
        <w:tab w:val="left" w:pos="737"/>
      </w:tabs>
      <w:spacing w:after="60" w:line="276" w:lineRule="auto"/>
      <w:ind w:left="737" w:hanging="737"/>
    </w:pPr>
    <w:rPr>
      <w:rFonts w:ascii="Arial" w:hAnsi="Arial"/>
      <w:sz w:val="18"/>
      <w:szCs w:val="22"/>
    </w:rPr>
  </w:style>
  <w:style w:type="character" w:customStyle="1" w:styleId="phyC4MatlistGre">
    <w:name w:val="phy.C4:MatlistGröße"/>
    <w:basedOn w:val="Absatz-Standardschriftart"/>
    <w:rsid w:val="00245B04"/>
    <w:rPr>
      <w:rFonts w:ascii="Times New Roman" w:hAnsi="Times New Roman"/>
      <w:i/>
      <w:dstrike w:val="0"/>
      <w:sz w:val="20"/>
      <w:vertAlign w:val="baseline"/>
    </w:rPr>
  </w:style>
  <w:style w:type="paragraph" w:customStyle="1" w:styleId="phyC4Aufzhlung">
    <w:name w:val="phy.C4:Aufzählung"/>
    <w:basedOn w:val="phyC4Flietext"/>
    <w:rsid w:val="00962D1B"/>
    <w:pPr>
      <w:numPr>
        <w:numId w:val="1"/>
      </w:numPr>
      <w:tabs>
        <w:tab w:val="clear" w:pos="425"/>
        <w:tab w:val="num" w:pos="284"/>
      </w:tabs>
      <w:ind w:left="284" w:hanging="284"/>
      <w:jc w:val="left"/>
    </w:pPr>
  </w:style>
  <w:style w:type="paragraph" w:customStyle="1" w:styleId="phyC4NummerierteAufz">
    <w:name w:val="phy.C4:NummerierteAufz"/>
    <w:basedOn w:val="phyC4Flietext"/>
    <w:rsid w:val="0054652C"/>
    <w:pPr>
      <w:numPr>
        <w:numId w:val="2"/>
      </w:numPr>
      <w:spacing w:line="280" w:lineRule="exact"/>
      <w:ind w:left="284" w:hanging="284"/>
    </w:pPr>
    <w:rPr>
      <w:rFonts w:cs="Calibri"/>
      <w:szCs w:val="21"/>
    </w:rPr>
  </w:style>
  <w:style w:type="paragraph" w:customStyle="1" w:styleId="phyC4Zwischenberschrift">
    <w:name w:val="phy.C4:Zwischenüberschrift"/>
    <w:basedOn w:val="phyC4Flietext"/>
    <w:next w:val="phyC4Flietext"/>
    <w:rsid w:val="00B01F90"/>
    <w:pPr>
      <w:keepNext/>
      <w:spacing w:before="120"/>
      <w:jc w:val="left"/>
    </w:pPr>
    <w:rPr>
      <w:i/>
    </w:rPr>
  </w:style>
  <w:style w:type="character" w:customStyle="1" w:styleId="phyC4Formelzeichen">
    <w:name w:val="phy.C4:Formelzeichen"/>
    <w:basedOn w:val="Absatz-Standardschriftart"/>
    <w:rsid w:val="007A16EE"/>
    <w:rPr>
      <w:rFonts w:ascii="Cambria Math" w:hAnsi="Cambria Math"/>
      <w:i/>
      <w:dstrike w:val="0"/>
      <w:sz w:val="24"/>
      <w:vertAlign w:val="baseline"/>
    </w:rPr>
  </w:style>
  <w:style w:type="character" w:customStyle="1" w:styleId="phyC4Formelindex">
    <w:name w:val="phy.C4:Formelindex"/>
    <w:basedOn w:val="Absatz-Standardschriftart"/>
    <w:rsid w:val="00CB6576"/>
    <w:rPr>
      <w:rFonts w:ascii="Calibri" w:hAnsi="Calibri"/>
      <w:dstrike w:val="0"/>
      <w:sz w:val="21"/>
      <w:vertAlign w:val="subscript"/>
    </w:rPr>
  </w:style>
  <w:style w:type="paragraph" w:customStyle="1" w:styleId="phyC4Tabellenberschrift">
    <w:name w:val="phy.C4:Tabellenüberschrift"/>
    <w:basedOn w:val="phyC4Flietext"/>
    <w:next w:val="phyC4Flietext"/>
    <w:rsid w:val="00B01F90"/>
    <w:pPr>
      <w:spacing w:before="120"/>
      <w:jc w:val="center"/>
    </w:pPr>
  </w:style>
  <w:style w:type="paragraph" w:customStyle="1" w:styleId="phyC4Tabelleninhalt">
    <w:name w:val="phy.C4:Tabelleninhalt"/>
    <w:basedOn w:val="phyC4Flietext"/>
    <w:rsid w:val="00245B04"/>
    <w:pPr>
      <w:spacing w:after="0"/>
      <w:jc w:val="center"/>
    </w:pPr>
    <w:rPr>
      <w:sz w:val="20"/>
    </w:rPr>
  </w:style>
  <w:style w:type="character" w:customStyle="1" w:styleId="phyC4TabelleninhFormelz">
    <w:name w:val="phy.C4:TabelleninhFormelz"/>
    <w:basedOn w:val="Absatz-Standardschriftart"/>
    <w:rsid w:val="00245B04"/>
    <w:rPr>
      <w:rFonts w:ascii="Times New Roman" w:hAnsi="Times New Roman"/>
      <w:i/>
      <w:dstrike w:val="0"/>
      <w:sz w:val="22"/>
      <w:vertAlign w:val="baseline"/>
    </w:rPr>
  </w:style>
  <w:style w:type="character" w:customStyle="1" w:styleId="phyC4Schaltflche">
    <w:name w:val="phy.C4:Schaltfläche"/>
    <w:basedOn w:val="Absatz-Standardschriftart"/>
    <w:rsid w:val="00245B04"/>
    <w:rPr>
      <w:spacing w:val="0"/>
      <w:w w:val="100"/>
      <w:kern w:val="0"/>
      <w:position w:val="-6"/>
    </w:rPr>
  </w:style>
  <w:style w:type="paragraph" w:customStyle="1" w:styleId="phyC4PosRahmSchmal">
    <w:name w:val="phy.C4:PosRahmSchmal"/>
    <w:basedOn w:val="phyC4PosRahmVollbreit"/>
    <w:rsid w:val="00245B04"/>
    <w:pPr>
      <w:framePr w:w="3515" w:h="2552" w:hSpace="170" w:vSpace="227" w:wrap="around" w:xAlign="right" w:y="1"/>
    </w:pPr>
  </w:style>
  <w:style w:type="paragraph" w:customStyle="1" w:styleId="phyC4PosRahmHalbspaltig">
    <w:name w:val="phy.C4:PosRahmHalbspaltig"/>
    <w:basedOn w:val="phyC4PosRahmVollbreit"/>
    <w:rsid w:val="00245B04"/>
    <w:pPr>
      <w:framePr w:w="5018" w:hSpace="170" w:vSpace="227" w:wrap="around" w:xAlign="right" w:yAlign="top"/>
    </w:pPr>
  </w:style>
  <w:style w:type="paragraph" w:customStyle="1" w:styleId="phyC4PosRahmMittig">
    <w:name w:val="phy.C4:PosRahmMittig"/>
    <w:basedOn w:val="phyC4PosRahmVollbreit"/>
    <w:rsid w:val="00245B04"/>
    <w:pPr>
      <w:framePr w:w="7088" w:h="2835" w:hSpace="142" w:vSpace="227" w:wrap="notBeside" w:vAnchor="page" w:hAnchor="text" w:y="3516"/>
    </w:pPr>
  </w:style>
  <w:style w:type="paragraph" w:customStyle="1" w:styleId="Phyweberschrift">
    <w:name w:val="Phywe Überschrift"/>
    <w:basedOn w:val="berschrift2"/>
    <w:next w:val="Standard"/>
    <w:rsid w:val="00245B04"/>
    <w:pPr>
      <w:tabs>
        <w:tab w:val="left" w:pos="2268"/>
      </w:tabs>
      <w:spacing w:before="120"/>
    </w:pPr>
    <w:rPr>
      <w:rFonts w:cs="Times New Roman"/>
      <w:i w:val="0"/>
      <w:iCs w:val="0"/>
      <w:sz w:val="22"/>
      <w:szCs w:val="20"/>
    </w:rPr>
  </w:style>
  <w:style w:type="paragraph" w:styleId="Kopfzeile">
    <w:name w:val="header"/>
    <w:basedOn w:val="Standard"/>
    <w:semiHidden/>
    <w:rsid w:val="00245B04"/>
    <w:pPr>
      <w:tabs>
        <w:tab w:val="center" w:pos="4536"/>
        <w:tab w:val="right" w:pos="9072"/>
      </w:tabs>
    </w:pPr>
  </w:style>
  <w:style w:type="paragraph" w:customStyle="1" w:styleId="phyC4Formelzeile">
    <w:name w:val="phy.C4:Formelzeile"/>
    <w:basedOn w:val="phyC4Flietext"/>
    <w:next w:val="phyC4Flietext"/>
    <w:rsid w:val="00245B04"/>
    <w:pPr>
      <w:tabs>
        <w:tab w:val="right" w:pos="9072"/>
      </w:tabs>
      <w:spacing w:before="120" w:after="120"/>
      <w:ind w:left="851" w:right="1134"/>
      <w:jc w:val="left"/>
    </w:pPr>
  </w:style>
  <w:style w:type="character" w:customStyle="1" w:styleId="berschrift2Zchn">
    <w:name w:val="Überschrift 2 Zchn"/>
    <w:basedOn w:val="Absatz-Standardschriftart"/>
    <w:link w:val="berschrift2"/>
    <w:uiPriority w:val="9"/>
    <w:rsid w:val="004C5E8F"/>
    <w:rPr>
      <w:rFonts w:ascii="Cambria" w:eastAsia="Times New Roman" w:hAnsi="Cambria" w:cs="Arial"/>
      <w:b/>
      <w:bCs/>
      <w:i/>
      <w:iCs/>
      <w:sz w:val="28"/>
      <w:szCs w:val="28"/>
    </w:rPr>
  </w:style>
  <w:style w:type="character" w:customStyle="1" w:styleId="phyC4Griechisch">
    <w:name w:val="phy.C4:Griechisch"/>
    <w:basedOn w:val="Absatz-Standardschriftart"/>
    <w:rsid w:val="00245B04"/>
    <w:rPr>
      <w:rFonts w:ascii="Symbol" w:hAnsi="Symbol"/>
      <w:dstrike w:val="0"/>
      <w:sz w:val="22"/>
      <w:vertAlign w:val="baseline"/>
    </w:rPr>
  </w:style>
  <w:style w:type="paragraph" w:customStyle="1" w:styleId="phyC4Antwortzeile">
    <w:name w:val="phy.C4:Antwortzeile"/>
    <w:basedOn w:val="phyC4Flietext"/>
    <w:rsid w:val="00245B04"/>
    <w:pPr>
      <w:tabs>
        <w:tab w:val="right" w:leader="dot" w:pos="10206"/>
      </w:tabs>
      <w:spacing w:before="300"/>
      <w:ind w:left="425"/>
    </w:pPr>
  </w:style>
  <w:style w:type="character" w:customStyle="1" w:styleId="berschrift3Zchn">
    <w:name w:val="Überschrift 3 Zchn"/>
    <w:basedOn w:val="Absatz-Standardschriftart"/>
    <w:link w:val="berschrift3"/>
    <w:uiPriority w:val="9"/>
    <w:semiHidden/>
    <w:rsid w:val="004C5E8F"/>
    <w:rPr>
      <w:rFonts w:ascii="Cambria" w:eastAsia="Times New Roman" w:hAnsi="Cambria"/>
      <w:b/>
      <w:bCs/>
      <w:sz w:val="26"/>
      <w:szCs w:val="26"/>
    </w:rPr>
  </w:style>
  <w:style w:type="character" w:customStyle="1" w:styleId="berschrift4Zchn">
    <w:name w:val="Überschrift 4 Zchn"/>
    <w:basedOn w:val="Absatz-Standardschriftart"/>
    <w:link w:val="berschrift4"/>
    <w:uiPriority w:val="9"/>
    <w:rsid w:val="004C5E8F"/>
    <w:rPr>
      <w:b/>
      <w:bCs/>
      <w:sz w:val="28"/>
      <w:szCs w:val="28"/>
    </w:rPr>
  </w:style>
  <w:style w:type="character" w:customStyle="1" w:styleId="berschrift5Zchn">
    <w:name w:val="Überschrift 5 Zchn"/>
    <w:basedOn w:val="Absatz-Standardschriftart"/>
    <w:link w:val="berschrift5"/>
    <w:uiPriority w:val="9"/>
    <w:semiHidden/>
    <w:rsid w:val="004C5E8F"/>
    <w:rPr>
      <w:b/>
      <w:bCs/>
      <w:i/>
      <w:iCs/>
      <w:sz w:val="26"/>
      <w:szCs w:val="26"/>
    </w:rPr>
  </w:style>
  <w:style w:type="character" w:customStyle="1" w:styleId="berschrift6Zchn">
    <w:name w:val="Überschrift 6 Zchn"/>
    <w:basedOn w:val="Absatz-Standardschriftart"/>
    <w:link w:val="berschrift6"/>
    <w:uiPriority w:val="9"/>
    <w:semiHidden/>
    <w:rsid w:val="004C5E8F"/>
    <w:rPr>
      <w:b/>
      <w:bCs/>
    </w:rPr>
  </w:style>
  <w:style w:type="character" w:customStyle="1" w:styleId="berschrift7Zchn">
    <w:name w:val="Überschrift 7 Zchn"/>
    <w:basedOn w:val="Absatz-Standardschriftart"/>
    <w:link w:val="berschrift7"/>
    <w:uiPriority w:val="9"/>
    <w:semiHidden/>
    <w:rsid w:val="004C5E8F"/>
    <w:rPr>
      <w:sz w:val="24"/>
      <w:szCs w:val="24"/>
    </w:rPr>
  </w:style>
  <w:style w:type="character" w:customStyle="1" w:styleId="berschrift8Zchn">
    <w:name w:val="Überschrift 8 Zchn"/>
    <w:basedOn w:val="Absatz-Standardschriftart"/>
    <w:link w:val="berschrift8"/>
    <w:uiPriority w:val="9"/>
    <w:semiHidden/>
    <w:rsid w:val="004C5E8F"/>
    <w:rPr>
      <w:i/>
      <w:iCs/>
      <w:sz w:val="24"/>
      <w:szCs w:val="24"/>
    </w:rPr>
  </w:style>
  <w:style w:type="character" w:customStyle="1" w:styleId="berschrift9Zchn">
    <w:name w:val="Überschrift 9 Zchn"/>
    <w:basedOn w:val="Absatz-Standardschriftart"/>
    <w:link w:val="berschrift9"/>
    <w:uiPriority w:val="9"/>
    <w:semiHidden/>
    <w:rsid w:val="004C5E8F"/>
    <w:rPr>
      <w:rFonts w:ascii="Cambria" w:eastAsia="Times New Roman" w:hAnsi="Cambria"/>
    </w:rPr>
  </w:style>
  <w:style w:type="paragraph" w:styleId="Titel">
    <w:name w:val="Title"/>
    <w:basedOn w:val="Standard"/>
    <w:next w:val="Standard"/>
    <w:link w:val="TitelZchn"/>
    <w:uiPriority w:val="10"/>
    <w:qFormat/>
    <w:rsid w:val="004C5E8F"/>
    <w:pPr>
      <w:spacing w:before="240" w:after="60"/>
      <w:jc w:val="center"/>
      <w:outlineLvl w:val="0"/>
    </w:pPr>
    <w:rPr>
      <w:rFonts w:ascii="Cambria" w:hAnsi="Cambria"/>
      <w:b/>
      <w:bCs/>
      <w:kern w:val="28"/>
      <w:sz w:val="32"/>
      <w:szCs w:val="32"/>
    </w:rPr>
  </w:style>
  <w:style w:type="character" w:customStyle="1" w:styleId="TitelZchn">
    <w:name w:val="Titel Zchn"/>
    <w:basedOn w:val="Absatz-Standardschriftart"/>
    <w:link w:val="Titel"/>
    <w:uiPriority w:val="10"/>
    <w:rsid w:val="004C5E8F"/>
    <w:rPr>
      <w:rFonts w:ascii="Cambria" w:eastAsia="Times New Roman" w:hAnsi="Cambria"/>
      <w:b/>
      <w:bCs/>
      <w:kern w:val="28"/>
      <w:sz w:val="32"/>
      <w:szCs w:val="32"/>
    </w:rPr>
  </w:style>
  <w:style w:type="paragraph" w:styleId="Untertitel">
    <w:name w:val="Subtitle"/>
    <w:basedOn w:val="Standard"/>
    <w:next w:val="Standard"/>
    <w:link w:val="UntertitelZchn"/>
    <w:uiPriority w:val="11"/>
    <w:qFormat/>
    <w:rsid w:val="004C5E8F"/>
    <w:pPr>
      <w:spacing w:after="60"/>
      <w:jc w:val="center"/>
      <w:outlineLvl w:val="1"/>
    </w:pPr>
    <w:rPr>
      <w:rFonts w:ascii="Cambria" w:hAnsi="Cambria"/>
    </w:rPr>
  </w:style>
  <w:style w:type="character" w:customStyle="1" w:styleId="UntertitelZchn">
    <w:name w:val="Untertitel Zchn"/>
    <w:basedOn w:val="Absatz-Standardschriftart"/>
    <w:link w:val="Untertitel"/>
    <w:uiPriority w:val="11"/>
    <w:rsid w:val="004C5E8F"/>
    <w:rPr>
      <w:rFonts w:ascii="Cambria" w:eastAsia="Times New Roman" w:hAnsi="Cambria"/>
      <w:sz w:val="24"/>
      <w:szCs w:val="24"/>
    </w:rPr>
  </w:style>
  <w:style w:type="character" w:styleId="Fett">
    <w:name w:val="Strong"/>
    <w:basedOn w:val="Absatz-Standardschriftart"/>
    <w:uiPriority w:val="22"/>
    <w:qFormat/>
    <w:rsid w:val="004C5E8F"/>
    <w:rPr>
      <w:b/>
      <w:bCs/>
    </w:rPr>
  </w:style>
  <w:style w:type="character" w:styleId="Hervorhebung">
    <w:name w:val="Emphasis"/>
    <w:basedOn w:val="Absatz-Standardschriftart"/>
    <w:uiPriority w:val="20"/>
    <w:qFormat/>
    <w:rsid w:val="004C5E8F"/>
    <w:rPr>
      <w:rFonts w:ascii="Calibri" w:hAnsi="Calibri"/>
      <w:b/>
      <w:i/>
      <w:iCs/>
    </w:rPr>
  </w:style>
  <w:style w:type="paragraph" w:styleId="KeinLeerraum">
    <w:name w:val="No Spacing"/>
    <w:basedOn w:val="Standard"/>
    <w:uiPriority w:val="1"/>
    <w:qFormat/>
    <w:rsid w:val="004C5E8F"/>
    <w:rPr>
      <w:szCs w:val="32"/>
    </w:rPr>
  </w:style>
  <w:style w:type="paragraph" w:styleId="Listenabsatz">
    <w:name w:val="List Paragraph"/>
    <w:basedOn w:val="Standard"/>
    <w:uiPriority w:val="34"/>
    <w:qFormat/>
    <w:rsid w:val="004C5E8F"/>
    <w:pPr>
      <w:ind w:left="720"/>
      <w:contextualSpacing/>
    </w:pPr>
  </w:style>
  <w:style w:type="paragraph" w:styleId="Anfhrungszeichen">
    <w:name w:val="Quote"/>
    <w:basedOn w:val="Standard"/>
    <w:next w:val="Standard"/>
    <w:link w:val="AnfhrungszeichenZchn"/>
    <w:uiPriority w:val="29"/>
    <w:qFormat/>
    <w:rsid w:val="004C5E8F"/>
    <w:rPr>
      <w:i/>
    </w:rPr>
  </w:style>
  <w:style w:type="character" w:customStyle="1" w:styleId="AnfhrungszeichenZchn">
    <w:name w:val="Anführungszeichen Zchn"/>
    <w:basedOn w:val="Absatz-Standardschriftart"/>
    <w:link w:val="Anfhrungszeichen"/>
    <w:uiPriority w:val="29"/>
    <w:rsid w:val="004C5E8F"/>
    <w:rPr>
      <w:i/>
      <w:sz w:val="24"/>
      <w:szCs w:val="24"/>
    </w:rPr>
  </w:style>
  <w:style w:type="paragraph" w:styleId="IntensivesAnfhrungszeichen">
    <w:name w:val="Intense Quote"/>
    <w:basedOn w:val="Standard"/>
    <w:next w:val="Standard"/>
    <w:link w:val="IntensivesAnfhrungszeichenZchn"/>
    <w:uiPriority w:val="30"/>
    <w:qFormat/>
    <w:rsid w:val="004C5E8F"/>
    <w:pPr>
      <w:ind w:left="720" w:right="720"/>
    </w:pPr>
    <w:rPr>
      <w:b/>
      <w:i/>
      <w:szCs w:val="22"/>
    </w:rPr>
  </w:style>
  <w:style w:type="character" w:customStyle="1" w:styleId="IntensivesAnfhrungszeichenZchn">
    <w:name w:val="Intensives Anführungszeichen Zchn"/>
    <w:basedOn w:val="Absatz-Standardschriftart"/>
    <w:link w:val="IntensivesAnfhrungszeichen"/>
    <w:uiPriority w:val="30"/>
    <w:rsid w:val="004C5E8F"/>
    <w:rPr>
      <w:b/>
      <w:i/>
      <w:sz w:val="24"/>
    </w:rPr>
  </w:style>
  <w:style w:type="character" w:styleId="SchwacheHervorhebung">
    <w:name w:val="Subtle Emphasis"/>
    <w:uiPriority w:val="19"/>
    <w:qFormat/>
    <w:rsid w:val="004C5E8F"/>
    <w:rPr>
      <w:i/>
      <w:color w:val="5A5A5A"/>
    </w:rPr>
  </w:style>
  <w:style w:type="character" w:styleId="IntensiveHervorhebung">
    <w:name w:val="Intense Emphasis"/>
    <w:basedOn w:val="Absatz-Standardschriftart"/>
    <w:uiPriority w:val="21"/>
    <w:qFormat/>
    <w:rsid w:val="004C5E8F"/>
    <w:rPr>
      <w:b/>
      <w:i/>
      <w:sz w:val="24"/>
      <w:szCs w:val="24"/>
      <w:u w:val="single"/>
    </w:rPr>
  </w:style>
  <w:style w:type="character" w:styleId="SchwacherVerweis">
    <w:name w:val="Subtle Reference"/>
    <w:basedOn w:val="Absatz-Standardschriftart"/>
    <w:uiPriority w:val="31"/>
    <w:qFormat/>
    <w:rsid w:val="004C5E8F"/>
    <w:rPr>
      <w:sz w:val="24"/>
      <w:szCs w:val="24"/>
      <w:u w:val="single"/>
    </w:rPr>
  </w:style>
  <w:style w:type="character" w:styleId="IntensiverVerweis">
    <w:name w:val="Intense Reference"/>
    <w:basedOn w:val="Absatz-Standardschriftart"/>
    <w:uiPriority w:val="32"/>
    <w:qFormat/>
    <w:rsid w:val="004C5E8F"/>
    <w:rPr>
      <w:b/>
      <w:sz w:val="24"/>
      <w:u w:val="single"/>
    </w:rPr>
  </w:style>
  <w:style w:type="character" w:styleId="Buchtitel">
    <w:name w:val="Book Title"/>
    <w:basedOn w:val="Absatz-Standardschriftart"/>
    <w:uiPriority w:val="33"/>
    <w:qFormat/>
    <w:rsid w:val="004C5E8F"/>
    <w:rPr>
      <w:rFonts w:ascii="Cambria" w:eastAsia="Times New Roman" w:hAnsi="Cambria"/>
      <w:b/>
      <w:i/>
      <w:sz w:val="24"/>
      <w:szCs w:val="24"/>
    </w:rPr>
  </w:style>
  <w:style w:type="paragraph" w:styleId="Inhaltsverzeichnisberschrift">
    <w:name w:val="TOC Heading"/>
    <w:basedOn w:val="berschrift1"/>
    <w:next w:val="Standard"/>
    <w:uiPriority w:val="39"/>
    <w:semiHidden/>
    <w:unhideWhenUsed/>
    <w:qFormat/>
    <w:rsid w:val="004C5E8F"/>
    <w:pPr>
      <w:outlineLvl w:val="9"/>
    </w:pPr>
  </w:style>
  <w:style w:type="paragraph" w:styleId="Sprechblasentext">
    <w:name w:val="Balloon Text"/>
    <w:basedOn w:val="Standard"/>
    <w:link w:val="SprechblasentextZchn"/>
    <w:uiPriority w:val="99"/>
    <w:semiHidden/>
    <w:unhideWhenUsed/>
    <w:rsid w:val="004416C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416C5"/>
    <w:rPr>
      <w:rFonts w:ascii="Tahoma" w:hAnsi="Tahoma" w:cs="Tahoma"/>
      <w:sz w:val="16"/>
      <w:szCs w:val="16"/>
      <w:lang w:val="de-DE" w:eastAsia="de-DE" w:bidi="de-DE"/>
    </w:rPr>
  </w:style>
  <w:style w:type="character" w:styleId="Platzhaltertext">
    <w:name w:val="Placeholder Text"/>
    <w:basedOn w:val="Absatz-Standardschriftart"/>
    <w:uiPriority w:val="99"/>
    <w:semiHidden/>
    <w:rsid w:val="004416C5"/>
    <w:rPr>
      <w:color w:val="808080"/>
    </w:rPr>
  </w:style>
  <w:style w:type="character" w:customStyle="1" w:styleId="article">
    <w:name w:val="article"/>
    <w:basedOn w:val="Absatz-Standardschriftart"/>
    <w:rsid w:val="00432CDC"/>
  </w:style>
  <w:style w:type="table" w:styleId="Tabellengitternetz">
    <w:name w:val="Table Grid"/>
    <w:basedOn w:val="NormaleTabelle"/>
    <w:uiPriority w:val="59"/>
    <w:rsid w:val="00CD2D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unhideWhenUsed/>
    <w:rsid w:val="0009118E"/>
    <w:rPr>
      <w:sz w:val="16"/>
      <w:szCs w:val="16"/>
    </w:rPr>
  </w:style>
  <w:style w:type="paragraph" w:styleId="Kommentartext">
    <w:name w:val="annotation text"/>
    <w:basedOn w:val="Standard"/>
    <w:link w:val="KommentartextZchn"/>
    <w:uiPriority w:val="99"/>
    <w:semiHidden/>
    <w:unhideWhenUsed/>
    <w:rsid w:val="0009118E"/>
    <w:rPr>
      <w:szCs w:val="20"/>
    </w:rPr>
  </w:style>
  <w:style w:type="character" w:customStyle="1" w:styleId="KommentartextZchn">
    <w:name w:val="Kommentartext Zchn"/>
    <w:basedOn w:val="Absatz-Standardschriftart"/>
    <w:link w:val="Kommentartext"/>
    <w:uiPriority w:val="99"/>
    <w:semiHidden/>
    <w:rsid w:val="0009118E"/>
    <w:rPr>
      <w:rFonts w:ascii="Arial" w:hAnsi="Arial"/>
    </w:rPr>
  </w:style>
  <w:style w:type="paragraph" w:styleId="Kommentarthema">
    <w:name w:val="annotation subject"/>
    <w:basedOn w:val="Kommentartext"/>
    <w:next w:val="Kommentartext"/>
    <w:link w:val="KommentarthemaZchn"/>
    <w:uiPriority w:val="99"/>
    <w:semiHidden/>
    <w:unhideWhenUsed/>
    <w:rsid w:val="0009118E"/>
    <w:rPr>
      <w:b/>
      <w:bCs/>
    </w:rPr>
  </w:style>
  <w:style w:type="character" w:customStyle="1" w:styleId="KommentarthemaZchn">
    <w:name w:val="Kommentarthema Zchn"/>
    <w:basedOn w:val="KommentartextZchn"/>
    <w:link w:val="Kommentarthema"/>
    <w:uiPriority w:val="99"/>
    <w:semiHidden/>
    <w:rsid w:val="0009118E"/>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58272206">
      <w:bodyDiv w:val="1"/>
      <w:marLeft w:val="0"/>
      <w:marRight w:val="0"/>
      <w:marTop w:val="0"/>
      <w:marBottom w:val="0"/>
      <w:divBdr>
        <w:top w:val="none" w:sz="0" w:space="0" w:color="auto"/>
        <w:left w:val="none" w:sz="0" w:space="0" w:color="auto"/>
        <w:bottom w:val="none" w:sz="0" w:space="0" w:color="auto"/>
        <w:right w:val="none" w:sz="0" w:space="0" w:color="auto"/>
      </w:divBdr>
    </w:div>
    <w:div w:id="727647130">
      <w:bodyDiv w:val="1"/>
      <w:marLeft w:val="0"/>
      <w:marRight w:val="0"/>
      <w:marTop w:val="0"/>
      <w:marBottom w:val="0"/>
      <w:divBdr>
        <w:top w:val="none" w:sz="0" w:space="0" w:color="auto"/>
        <w:left w:val="none" w:sz="0" w:space="0" w:color="auto"/>
        <w:bottom w:val="none" w:sz="0" w:space="0" w:color="auto"/>
        <w:right w:val="none" w:sz="0" w:space="0" w:color="auto"/>
      </w:divBdr>
    </w:div>
    <w:div w:id="1303999210">
      <w:bodyDiv w:val="1"/>
      <w:marLeft w:val="0"/>
      <w:marRight w:val="0"/>
      <w:marTop w:val="0"/>
      <w:marBottom w:val="0"/>
      <w:divBdr>
        <w:top w:val="none" w:sz="0" w:space="0" w:color="auto"/>
        <w:left w:val="none" w:sz="0" w:space="0" w:color="auto"/>
        <w:bottom w:val="none" w:sz="0" w:space="0" w:color="auto"/>
        <w:right w:val="none" w:sz="0" w:space="0" w:color="auto"/>
      </w:divBdr>
    </w:div>
    <w:div w:id="1343122181">
      <w:bodyDiv w:val="1"/>
      <w:marLeft w:val="0"/>
      <w:marRight w:val="0"/>
      <w:marTop w:val="0"/>
      <w:marBottom w:val="0"/>
      <w:divBdr>
        <w:top w:val="none" w:sz="0" w:space="0" w:color="auto"/>
        <w:left w:val="none" w:sz="0" w:space="0" w:color="auto"/>
        <w:bottom w:val="none" w:sz="0" w:space="0" w:color="auto"/>
        <w:right w:val="none" w:sz="0" w:space="0" w:color="auto"/>
      </w:divBdr>
    </w:div>
    <w:div w:id="2055691583">
      <w:bodyDiv w:val="1"/>
      <w:marLeft w:val="0"/>
      <w:marRight w:val="0"/>
      <w:marTop w:val="0"/>
      <w:marBottom w:val="0"/>
      <w:divBdr>
        <w:top w:val="none" w:sz="0" w:space="0" w:color="auto"/>
        <w:left w:val="none" w:sz="0" w:space="0" w:color="auto"/>
        <w:bottom w:val="none" w:sz="0" w:space="0" w:color="auto"/>
        <w:right w:val="none" w:sz="0" w:space="0" w:color="auto"/>
      </w:divBdr>
    </w:div>
    <w:div w:id="2088459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chwochau\Lokale%20Einstellungen\Temporary%20Internet%20Files\OLK2\Vorlage%20Literatur%20TESS%20expert1.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CC6CF300EEFDD54982F73BA77EA277E7" ma:contentTypeVersion="3" ma:contentTypeDescription="Ein neues Dokument erstellen." ma:contentTypeScope="" ma:versionID="5f7998e8c9bd0f481314a5808184d9be">
  <xsd:schema xmlns:xsd="http://www.w3.org/2001/XMLSchema" xmlns:xs="http://www.w3.org/2001/XMLSchema" xmlns:p="http://schemas.microsoft.com/office/2006/metadata/properties" xmlns:ns2="36bb46ef-a510-479c-ab44-98706e1d7874" targetNamespace="http://schemas.microsoft.com/office/2006/metadata/properties" ma:root="true" ma:fieldsID="37577e860fa77de6d1cd3028f21cd562" ns2:_="">
    <xsd:import namespace="36bb46ef-a510-479c-ab44-98706e1d7874"/>
    <xsd:element name="properties">
      <xsd:complexType>
        <xsd:sequence>
          <xsd:element name="documentManagement">
            <xsd:complexType>
              <xsd:all>
                <xsd:element ref="ns2:CCDMS_Document_Date" minOccurs="0"/>
                <xsd:element ref="ns2:CCDMS_Item_No" minOccurs="0"/>
                <xsd:element ref="ns2:CCDMS_Ty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b46ef-a510-479c-ab44-98706e1d7874" elementFormDefault="qualified">
    <xsd:import namespace="http://schemas.microsoft.com/office/2006/documentManagement/types"/>
    <xsd:import namespace="http://schemas.microsoft.com/office/infopath/2007/PartnerControls"/>
    <xsd:element name="CCDMS_Document_Date" ma:index="8" nillable="true" ma:displayName="Belegdatum" ma:format="DateTime" ma:internalName="CCDMS_Document_Date">
      <xsd:simpleType>
        <xsd:restriction base="dms:DateTime"/>
      </xsd:simpleType>
    </xsd:element>
    <xsd:element name="CCDMS_Item_No" ma:index="9" nillable="true" ma:displayName="Artikelnummer" ma:indexed="true" ma:internalName="CCDMS_Item_No">
      <xsd:simpleType>
        <xsd:restriction base="dms:Text">
          <xsd:maxLength value="20"/>
        </xsd:restriction>
      </xsd:simpleType>
    </xsd:element>
    <xsd:element name="CCDMS_Typ" ma:index="10" nillable="true" ma:displayName="DokTyp" ma:internalName="CCDMS_Typ">
      <xsd:simpleType>
        <xsd:restriction base="dms:Text">
          <xsd:maxLength value="2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CDMS_Document_Date xmlns="36bb46ef-a510-479c-ab44-98706e1d7874" xsi:nil="true"/>
    <CCDMS_Item_No xmlns="36bb46ef-a510-479c-ab44-98706e1d7874" xsi:nil="true"/>
    <CCDMS_Typ xmlns="36bb46ef-a510-479c-ab44-98706e1d7874" xsi:nil="true"/>
  </documentManagement>
</p:properties>
</file>

<file path=customXml/itemProps1.xml><?xml version="1.0" encoding="utf-8"?>
<ds:datastoreItem xmlns:ds="http://schemas.openxmlformats.org/officeDocument/2006/customXml" ds:itemID="{FDFB8774-90BC-4E89-ACB2-ACF513A75CF8}">
  <ds:schemaRefs>
    <ds:schemaRef ds:uri="http://schemas.openxmlformats.org/officeDocument/2006/bibliography"/>
  </ds:schemaRefs>
</ds:datastoreItem>
</file>

<file path=customXml/itemProps2.xml><?xml version="1.0" encoding="utf-8"?>
<ds:datastoreItem xmlns:ds="http://schemas.openxmlformats.org/officeDocument/2006/customXml" ds:itemID="{F1483E5D-EBC7-499B-AA98-FB386292A479}"/>
</file>

<file path=customXml/itemProps3.xml><?xml version="1.0" encoding="utf-8"?>
<ds:datastoreItem xmlns:ds="http://schemas.openxmlformats.org/officeDocument/2006/customXml" ds:itemID="{2B099BBB-9D46-41A9-96DD-515F5110ECFA}"/>
</file>

<file path=customXml/itemProps4.xml><?xml version="1.0" encoding="utf-8"?>
<ds:datastoreItem xmlns:ds="http://schemas.openxmlformats.org/officeDocument/2006/customXml" ds:itemID="{C42A53AF-A0DC-4338-94DB-F70DAE72D8FC}"/>
</file>

<file path=docProps/app.xml><?xml version="1.0" encoding="utf-8"?>
<Properties xmlns="http://schemas.openxmlformats.org/officeDocument/2006/extended-properties" xmlns:vt="http://schemas.openxmlformats.org/officeDocument/2006/docPropsVTypes">
  <Template>Vorlage Literatur TESS expert1</Template>
  <TotalTime>0</TotalTime>
  <Pages>4</Pages>
  <Words>1070</Words>
  <Characters>6602</Characters>
  <Application>Microsoft Office Word</Application>
  <DocSecurity>4</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PHYWE Systeme GmbH</Company>
  <LinksUpToDate>false</LinksUpToDate>
  <CharactersWithSpaces>7657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agsl</dc:creator>
  <cp:lastModifiedBy>Wittenberg, Manuel</cp:lastModifiedBy>
  <cp:revision>2</cp:revision>
  <cp:lastPrinted>2010-11-19T11:40:00Z</cp:lastPrinted>
  <dcterms:created xsi:type="dcterms:W3CDTF">2014-05-09T09:21:00Z</dcterms:created>
  <dcterms:modified xsi:type="dcterms:W3CDTF">2014-05-09T09:21:00Z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0x010100CC6CF300EEFDD54982F73BA77EA277E7</vt:lpwstr>
  </property>
</Properties>
</file>