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167" w:rsidRPr="00194E35" w:rsidRDefault="00CC4C72" w:rsidP="008B4308">
      <w:pPr>
        <w:pStyle w:val="phyC4berschrift"/>
      </w:pPr>
      <w:r>
        <w:t>Verwandte Begriffe</w:t>
      </w:r>
    </w:p>
    <w:p w:rsidR="008B4308" w:rsidRDefault="00194E35" w:rsidP="00CC4C72">
      <w:pPr>
        <w:pStyle w:val="phyC4Flietext"/>
        <w:rPr>
          <w:rFonts w:eastAsia="HelveticaNeue-Roman"/>
        </w:rPr>
      </w:pPr>
      <w:r>
        <w:rPr>
          <w:rFonts w:eastAsia="HelveticaNeue-Roman"/>
        </w:rPr>
        <w:t>Röntgenröhren, Bremsstrahlung, charakteristische Röntgenstrahlung,</w:t>
      </w:r>
      <w:r w:rsidR="00CC4C72">
        <w:rPr>
          <w:rFonts w:eastAsia="HelveticaNeue-Roman"/>
        </w:rPr>
        <w:t xml:space="preserve"> </w:t>
      </w:r>
      <w:r>
        <w:rPr>
          <w:rFonts w:eastAsia="HelveticaNeue-Roman"/>
        </w:rPr>
        <w:t>Energieniveaus, Kristallstrukturen, Gitterkonstante,</w:t>
      </w:r>
      <w:r w:rsidR="00CC4C72">
        <w:rPr>
          <w:rFonts w:eastAsia="HelveticaNeue-Roman"/>
        </w:rPr>
        <w:t xml:space="preserve"> </w:t>
      </w:r>
      <w:r>
        <w:rPr>
          <w:rFonts w:eastAsia="HelveticaNeue-Roman"/>
        </w:rPr>
        <w:t>Absorption von Röntgenstrahlung, Absorptionskanten, Interferenz,</w:t>
      </w:r>
      <w:r w:rsidR="00CC4C72">
        <w:rPr>
          <w:rFonts w:eastAsia="HelveticaNeue-Roman"/>
        </w:rPr>
        <w:t xml:space="preserve"> </w:t>
      </w:r>
      <w:r>
        <w:rPr>
          <w:rFonts w:eastAsia="HelveticaNeue-Roman"/>
        </w:rPr>
        <w:t>Bragg-Gleichung.</w:t>
      </w:r>
    </w:p>
    <w:p w:rsidR="00F35167" w:rsidRPr="00194E35" w:rsidRDefault="00CC4C72" w:rsidP="00735934">
      <w:pPr>
        <w:pStyle w:val="phyC4berschrift"/>
      </w:pPr>
      <w:r>
        <w:t>Prinzip</w:t>
      </w:r>
    </w:p>
    <w:p w:rsidR="008B4308" w:rsidRDefault="006C0A6F" w:rsidP="00CC4C72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Eine Röntgenröhre mit einer </w:t>
      </w:r>
      <w:r w:rsidR="000815D1">
        <w:rPr>
          <w:rFonts w:eastAsia="HelveticaNeue-Roman"/>
        </w:rPr>
        <w:t>Wolfram</w:t>
      </w:r>
      <w:r>
        <w:rPr>
          <w:rFonts w:eastAsia="HelveticaNeue-Roman"/>
        </w:rPr>
        <w:t xml:space="preserve">anode erzeugt Röntgenstrahlung, die mit Hilfe eines Einkristalls als Funktion des Bragg-Winkels selektiert wird. Ein Geiger-Müller-Zählrohr registriert die Intensität der Strahlung. </w:t>
      </w:r>
      <w:r w:rsidR="00194E35">
        <w:rPr>
          <w:rFonts w:eastAsia="HelveticaNeue-Roman"/>
        </w:rPr>
        <w:t>Aus den Glanzwinkelwerten der charakteristischen</w:t>
      </w:r>
      <w:r w:rsidR="00CC4C72">
        <w:rPr>
          <w:rFonts w:eastAsia="HelveticaNeue-Roman"/>
        </w:rPr>
        <w:t xml:space="preserve"> </w:t>
      </w:r>
      <w:r w:rsidR="00194E35">
        <w:rPr>
          <w:rFonts w:eastAsia="HelveticaNeue-Roman"/>
        </w:rPr>
        <w:t xml:space="preserve">Röntgenlinien </w:t>
      </w:r>
      <w:r>
        <w:rPr>
          <w:rFonts w:eastAsia="HelveticaNeue-Roman"/>
        </w:rPr>
        <w:t>wird</w:t>
      </w:r>
      <w:r w:rsidR="00194E35">
        <w:rPr>
          <w:rFonts w:eastAsia="HelveticaNeue-Roman"/>
        </w:rPr>
        <w:t xml:space="preserve"> deren Energie b</w:t>
      </w:r>
      <w:r w:rsidR="00194E35">
        <w:rPr>
          <w:rFonts w:eastAsia="HelveticaNeue-Roman"/>
        </w:rPr>
        <w:t>e</w:t>
      </w:r>
      <w:r w:rsidR="00194E35">
        <w:rPr>
          <w:rFonts w:eastAsia="HelveticaNeue-Roman"/>
        </w:rPr>
        <w:t>stimmt.</w:t>
      </w:r>
    </w:p>
    <w:p w:rsidR="008B4308" w:rsidRPr="00B04FD9" w:rsidRDefault="00CC4C72" w:rsidP="00735934">
      <w:pPr>
        <w:pStyle w:val="phyC4berschrift"/>
        <w:rPr>
          <w:lang w:val="en-GB"/>
        </w:rPr>
      </w:pPr>
      <w:r>
        <w:rPr>
          <w:lang w:val="en-GB"/>
        </w:rPr>
        <w:t>Material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5046"/>
        <w:gridCol w:w="907"/>
      </w:tblGrid>
      <w:tr w:rsidR="00B712E2">
        <w:trPr>
          <w:cantSplit/>
        </w:trPr>
        <w:tc>
          <w:tcPr>
            <w:tcW w:w="397" w:type="dxa"/>
            <w:noWrap/>
            <w:vAlign w:val="center"/>
          </w:tcPr>
          <w:p w:rsidR="00B712E2" w:rsidRDefault="00B712E2" w:rsidP="004E1AEE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B712E2" w:rsidRPr="00BC2803" w:rsidRDefault="00E452B3" w:rsidP="000815D1">
            <w:pPr>
              <w:pStyle w:val="phyC4Materialliste"/>
            </w:pPr>
            <w:r>
              <w:rPr>
                <w:rFonts w:eastAsia="HelveticaNeue-Roman"/>
              </w:rPr>
              <w:t>XR 4.0</w:t>
            </w:r>
            <w:r w:rsidR="00B712E2" w:rsidRPr="00BC2803">
              <w:rPr>
                <w:rFonts w:eastAsia="HelveticaNeue-Roman"/>
              </w:rPr>
              <w:t xml:space="preserve"> expert </w:t>
            </w:r>
            <w:proofErr w:type="spellStart"/>
            <w:r w:rsidR="00B712E2" w:rsidRPr="00BC2803">
              <w:rPr>
                <w:rFonts w:eastAsia="HelveticaNeue-Roman"/>
              </w:rPr>
              <w:t>unit</w:t>
            </w:r>
            <w:proofErr w:type="spellEnd"/>
            <w:r w:rsidR="00B712E2" w:rsidRPr="00BC2803">
              <w:rPr>
                <w:rFonts w:eastAsia="HelveticaNeue-Roman"/>
              </w:rPr>
              <w:t xml:space="preserve">, Röntgengerät 35 </w:t>
            </w:r>
            <w:proofErr w:type="spellStart"/>
            <w:r w:rsidR="00B712E2" w:rsidRPr="00BC2803"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B712E2" w:rsidRPr="007C7307" w:rsidRDefault="00B712E2" w:rsidP="000815D1">
            <w:pPr>
              <w:pStyle w:val="phyC4Materialliste"/>
            </w:pPr>
            <w:r w:rsidRPr="00BC2803">
              <w:rPr>
                <w:rFonts w:eastAsia="HelveticaNeue-Roman"/>
              </w:rPr>
              <w:t>09057-99</w:t>
            </w:r>
          </w:p>
        </w:tc>
      </w:tr>
      <w:tr w:rsidR="00B712E2">
        <w:trPr>
          <w:cantSplit/>
        </w:trPr>
        <w:tc>
          <w:tcPr>
            <w:tcW w:w="397" w:type="dxa"/>
            <w:noWrap/>
            <w:vAlign w:val="center"/>
          </w:tcPr>
          <w:p w:rsidR="00B712E2" w:rsidRPr="00E452B3" w:rsidRDefault="00B712E2" w:rsidP="004E1AEE">
            <w:pPr>
              <w:pStyle w:val="phyC4Materialliste"/>
              <w:jc w:val="center"/>
            </w:pPr>
            <w:r w:rsidRPr="00E452B3">
              <w:t>1</w:t>
            </w:r>
          </w:p>
        </w:tc>
        <w:tc>
          <w:tcPr>
            <w:tcW w:w="5046" w:type="dxa"/>
            <w:noWrap/>
            <w:vAlign w:val="center"/>
          </w:tcPr>
          <w:p w:rsidR="00B712E2" w:rsidRPr="000653ED" w:rsidRDefault="00B712E2" w:rsidP="000815D1">
            <w:pPr>
              <w:pStyle w:val="phyC4Materialliste"/>
            </w:pPr>
            <w:r w:rsidRPr="000653ED">
              <w:rPr>
                <w:rFonts w:eastAsia="HelveticaNeue-Roman"/>
              </w:rPr>
              <w:t>X-</w:t>
            </w:r>
            <w:proofErr w:type="spellStart"/>
            <w:r w:rsidRPr="000653ED">
              <w:rPr>
                <w:rFonts w:eastAsia="HelveticaNeue-Roman"/>
              </w:rPr>
              <w:t>ray</w:t>
            </w:r>
            <w:proofErr w:type="spellEnd"/>
            <w:r w:rsidRPr="000653ED">
              <w:rPr>
                <w:rFonts w:eastAsia="HelveticaNeue-Roman"/>
              </w:rPr>
              <w:t xml:space="preserve"> Goniometer</w:t>
            </w:r>
            <w:r>
              <w:rPr>
                <w:rFonts w:eastAsia="HelveticaNeue-Roman"/>
              </w:rPr>
              <w:t xml:space="preserve"> für Röntgengerät 35 </w:t>
            </w:r>
            <w:proofErr w:type="spellStart"/>
            <w:r>
              <w:rPr>
                <w:rFonts w:eastAsia="HelveticaNeue-Roman"/>
              </w:rPr>
              <w:t>kV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B712E2" w:rsidRDefault="00B712E2" w:rsidP="000815D1">
            <w:pPr>
              <w:pStyle w:val="phyC4Materialliste"/>
            </w:pPr>
            <w:r w:rsidRPr="000653ED">
              <w:rPr>
                <w:rFonts w:eastAsia="HelveticaNeue-Roman"/>
              </w:rPr>
              <w:t>09057-10</w:t>
            </w:r>
          </w:p>
        </w:tc>
      </w:tr>
      <w:tr w:rsidR="00A21BD7" w:rsidRPr="00713DF8">
        <w:trPr>
          <w:cantSplit/>
        </w:trPr>
        <w:tc>
          <w:tcPr>
            <w:tcW w:w="397" w:type="dxa"/>
            <w:noWrap/>
            <w:vAlign w:val="center"/>
          </w:tcPr>
          <w:p w:rsidR="00A21BD7" w:rsidRDefault="00194E35" w:rsidP="004E1AEE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Default="00B712E2" w:rsidP="009D5D2B">
            <w:pPr>
              <w:pStyle w:val="phyC4Materialliste"/>
            </w:pPr>
            <w:r w:rsidRPr="00B712E2">
              <w:rPr>
                <w:rFonts w:eastAsia="HelveticaNeue-Roman"/>
              </w:rPr>
              <w:t>X-</w:t>
            </w:r>
            <w:proofErr w:type="spellStart"/>
            <w:r w:rsidRPr="00B712E2">
              <w:rPr>
                <w:rFonts w:eastAsia="HelveticaNeue-Roman"/>
              </w:rPr>
              <w:t>ray</w:t>
            </w:r>
            <w:proofErr w:type="spellEnd"/>
            <w:r w:rsidRPr="00B712E2">
              <w:rPr>
                <w:rFonts w:eastAsia="HelveticaNeue-Roman"/>
              </w:rPr>
              <w:t xml:space="preserve"> Einschub mit </w:t>
            </w:r>
            <w:r w:rsidR="009D5D2B">
              <w:rPr>
                <w:rFonts w:eastAsia="HelveticaNeue-Roman"/>
              </w:rPr>
              <w:t>Wolfram</w:t>
            </w:r>
            <w:r w:rsidRPr="00B712E2">
              <w:rPr>
                <w:rFonts w:eastAsia="HelveticaNeue-Roman"/>
              </w:rPr>
              <w:t>-Röntgenröhre</w:t>
            </w:r>
          </w:p>
        </w:tc>
        <w:tc>
          <w:tcPr>
            <w:tcW w:w="907" w:type="dxa"/>
            <w:noWrap/>
            <w:vAlign w:val="center"/>
          </w:tcPr>
          <w:p w:rsidR="00A21BD7" w:rsidRPr="00713DF8" w:rsidRDefault="00B712E2" w:rsidP="009D5D2B">
            <w:pPr>
              <w:pStyle w:val="phyC4Materialliste"/>
            </w:pPr>
            <w:r w:rsidRPr="00B712E2">
              <w:rPr>
                <w:rFonts w:eastAsia="HelveticaNeue-Roman"/>
              </w:rPr>
              <w:t>09057-</w:t>
            </w:r>
            <w:r w:rsidR="009D5D2B">
              <w:rPr>
                <w:rFonts w:eastAsia="HelveticaNeue-Roman"/>
              </w:rPr>
              <w:t>8</w:t>
            </w:r>
            <w:r w:rsidRPr="00B712E2">
              <w:rPr>
                <w:rFonts w:eastAsia="HelveticaNeue-Roman"/>
              </w:rPr>
              <w:t>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CC4C72" w:rsidP="004E1AEE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Default="00CC4C72" w:rsidP="00CC4C72">
            <w:pPr>
              <w:pStyle w:val="phyC4Materialliste"/>
            </w:pPr>
            <w:r>
              <w:rPr>
                <w:rFonts w:eastAsia="HelveticaNeue-Roman"/>
              </w:rPr>
              <w:t>Zählrohr Typ B</w:t>
            </w:r>
          </w:p>
        </w:tc>
        <w:tc>
          <w:tcPr>
            <w:tcW w:w="907" w:type="dxa"/>
            <w:noWrap/>
            <w:vAlign w:val="center"/>
          </w:tcPr>
          <w:p w:rsidR="00A21BD7" w:rsidRDefault="00CC4C72" w:rsidP="007348D8">
            <w:pPr>
              <w:pStyle w:val="phyC4Materialliste"/>
            </w:pPr>
            <w:r>
              <w:rPr>
                <w:rFonts w:eastAsia="HelveticaNeue-Roman"/>
              </w:rPr>
              <w:t>09005</w:t>
            </w:r>
            <w:r w:rsidR="007348D8">
              <w:rPr>
                <w:rFonts w:eastAsia="HelveticaNeue-Roman"/>
              </w:rPr>
              <w:t>-</w:t>
            </w:r>
            <w:r>
              <w:rPr>
                <w:rFonts w:eastAsia="HelveticaNeue-Roman"/>
              </w:rPr>
              <w:t>00</w:t>
            </w:r>
          </w:p>
        </w:tc>
      </w:tr>
      <w:tr w:rsidR="00A21BD7">
        <w:trPr>
          <w:cantSplit/>
        </w:trPr>
        <w:tc>
          <w:tcPr>
            <w:tcW w:w="397" w:type="dxa"/>
            <w:noWrap/>
            <w:vAlign w:val="center"/>
          </w:tcPr>
          <w:p w:rsidR="00A21BD7" w:rsidRDefault="00CC4C72" w:rsidP="004E1AEE">
            <w:pPr>
              <w:pStyle w:val="phyC4Materialliste"/>
              <w:jc w:val="center"/>
            </w:pPr>
            <w:r>
              <w:t>1</w:t>
            </w:r>
          </w:p>
        </w:tc>
        <w:tc>
          <w:tcPr>
            <w:tcW w:w="5046" w:type="dxa"/>
            <w:noWrap/>
            <w:vAlign w:val="center"/>
          </w:tcPr>
          <w:p w:rsidR="00A21BD7" w:rsidRDefault="002F5264" w:rsidP="00CC4C72">
            <w:pPr>
              <w:pStyle w:val="phyC4Materialliste"/>
            </w:pPr>
            <w:r w:rsidRPr="00B712E2">
              <w:rPr>
                <w:rFonts w:eastAsia="HelveticaNeue-Roman"/>
              </w:rPr>
              <w:t>X-</w:t>
            </w:r>
            <w:proofErr w:type="spellStart"/>
            <w:r w:rsidRPr="00B712E2">
              <w:rPr>
                <w:rFonts w:eastAsia="HelveticaNeue-Roman"/>
              </w:rPr>
              <w:t>ray</w:t>
            </w:r>
            <w:proofErr w:type="spellEnd"/>
            <w:r w:rsidRPr="00B712E2">
              <w:rPr>
                <w:rFonts w:eastAsia="HelveticaNeue-Roman"/>
              </w:rPr>
              <w:t xml:space="preserve"> </w:t>
            </w:r>
            <w:proofErr w:type="spellStart"/>
            <w:r w:rsidR="00CC4C72">
              <w:rPr>
                <w:rFonts w:eastAsia="HelveticaNeue-Roman"/>
              </w:rPr>
              <w:t>LiF-Einkristall</w:t>
            </w:r>
            <w:proofErr w:type="spellEnd"/>
            <w:r w:rsidR="00CC4C72">
              <w:rPr>
                <w:rFonts w:eastAsia="HelveticaNeue-Roman"/>
              </w:rPr>
              <w:t xml:space="preserve"> in Halter</w:t>
            </w:r>
          </w:p>
        </w:tc>
        <w:tc>
          <w:tcPr>
            <w:tcW w:w="907" w:type="dxa"/>
            <w:noWrap/>
            <w:vAlign w:val="center"/>
          </w:tcPr>
          <w:p w:rsidR="00A21BD7" w:rsidRDefault="00CC4C72" w:rsidP="007348D8">
            <w:pPr>
              <w:pStyle w:val="phyC4Materialliste"/>
            </w:pPr>
            <w:r>
              <w:rPr>
                <w:rFonts w:eastAsia="HelveticaNeue-Roman"/>
              </w:rPr>
              <w:t>09056</w:t>
            </w:r>
            <w:r w:rsidR="007348D8">
              <w:rPr>
                <w:rFonts w:eastAsia="HelveticaNeue-Roman"/>
              </w:rPr>
              <w:t>-</w:t>
            </w:r>
            <w:r>
              <w:rPr>
                <w:rFonts w:eastAsia="HelveticaNeue-Roman"/>
              </w:rPr>
              <w:t>05</w:t>
            </w:r>
          </w:p>
        </w:tc>
      </w:tr>
      <w:tr w:rsidR="004E1AEE">
        <w:trPr>
          <w:cantSplit/>
        </w:trPr>
        <w:tc>
          <w:tcPr>
            <w:tcW w:w="397" w:type="dxa"/>
            <w:noWrap/>
            <w:vAlign w:val="center"/>
          </w:tcPr>
          <w:p w:rsidR="004E1AEE" w:rsidRDefault="004E1AEE" w:rsidP="004E1AEE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4E1AEE" w:rsidRDefault="002F5264" w:rsidP="00DA5BF1">
            <w:pPr>
              <w:pStyle w:val="phyC4Materialliste"/>
              <w:rPr>
                <w:lang w:val="en-GB"/>
              </w:rPr>
            </w:pPr>
            <w:r w:rsidRPr="002F5264">
              <w:rPr>
                <w:rFonts w:eastAsia="HelveticaNeue-Roman"/>
              </w:rPr>
              <w:t xml:space="preserve">XR </w:t>
            </w:r>
            <w:proofErr w:type="spellStart"/>
            <w:r w:rsidRPr="002F5264">
              <w:rPr>
                <w:rFonts w:eastAsia="HelveticaNeue-Roman"/>
              </w:rPr>
              <w:t>measure</w:t>
            </w:r>
            <w:proofErr w:type="spellEnd"/>
            <w:r w:rsidRPr="002F5264">
              <w:rPr>
                <w:rFonts w:eastAsia="HelveticaNeue-Roman"/>
              </w:rPr>
              <w:t xml:space="preserve"> 4.0 </w:t>
            </w:r>
            <w:proofErr w:type="spellStart"/>
            <w:r w:rsidRPr="002F5264">
              <w:rPr>
                <w:rFonts w:eastAsia="HelveticaNeue-Roman"/>
              </w:rPr>
              <w:t>software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4E1AEE" w:rsidRDefault="004E1AEE" w:rsidP="00DA5BF1">
            <w:pPr>
              <w:pStyle w:val="phyC4Materialliste"/>
              <w:rPr>
                <w:lang w:val="en-GB"/>
              </w:rPr>
            </w:pPr>
            <w:r w:rsidRPr="002D75DA">
              <w:rPr>
                <w:rFonts w:eastAsia="HelveticaNeue-Roman"/>
              </w:rPr>
              <w:t>14414-61</w:t>
            </w:r>
          </w:p>
        </w:tc>
      </w:tr>
      <w:tr w:rsidR="004E1AEE">
        <w:trPr>
          <w:cantSplit/>
        </w:trPr>
        <w:tc>
          <w:tcPr>
            <w:tcW w:w="397" w:type="dxa"/>
            <w:noWrap/>
            <w:vAlign w:val="center"/>
          </w:tcPr>
          <w:p w:rsidR="004E1AEE" w:rsidRDefault="004E1AEE" w:rsidP="004E1AEE">
            <w:pPr>
              <w:pStyle w:val="phyC4Materialliste"/>
              <w:jc w:val="center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4E1AEE" w:rsidRPr="007C7307" w:rsidRDefault="004E1AEE" w:rsidP="00DA5BF1">
            <w:pPr>
              <w:pStyle w:val="phyC4Materialliste"/>
            </w:pPr>
            <w:r w:rsidRPr="00D628FD">
              <w:rPr>
                <w:rFonts w:eastAsia="HelveticaNeue-Roman"/>
              </w:rPr>
              <w:t xml:space="preserve">Datenkabel USB </w:t>
            </w:r>
            <w:proofErr w:type="spellStart"/>
            <w:r w:rsidRPr="00D628FD">
              <w:rPr>
                <w:rFonts w:eastAsia="HelveticaNeue-Roman"/>
              </w:rPr>
              <w:t>Steckertyp</w:t>
            </w:r>
            <w:proofErr w:type="spellEnd"/>
            <w:r w:rsidRPr="00D628FD">
              <w:rPr>
                <w:rFonts w:eastAsia="HelveticaNeue-Roman"/>
              </w:rPr>
              <w:t xml:space="preserve"> A/B</w:t>
            </w:r>
          </w:p>
        </w:tc>
        <w:tc>
          <w:tcPr>
            <w:tcW w:w="907" w:type="dxa"/>
            <w:noWrap/>
            <w:vAlign w:val="center"/>
          </w:tcPr>
          <w:p w:rsidR="004E1AEE" w:rsidRPr="007C7307" w:rsidRDefault="004E1AEE" w:rsidP="00DA5BF1">
            <w:pPr>
              <w:pStyle w:val="phyC4Materialliste"/>
            </w:pPr>
            <w:r w:rsidRPr="00D628FD">
              <w:rPr>
                <w:rFonts w:eastAsia="HelveticaNeue-Roman"/>
              </w:rPr>
              <w:t>14608-00</w:t>
            </w:r>
          </w:p>
        </w:tc>
      </w:tr>
      <w:tr w:rsidR="001F0B49" w:rsidRPr="00166478" w:rsidTr="00B07AD5">
        <w:trPr>
          <w:cantSplit/>
        </w:trPr>
        <w:tc>
          <w:tcPr>
            <w:tcW w:w="397" w:type="dxa"/>
            <w:noWrap/>
            <w:vAlign w:val="center"/>
          </w:tcPr>
          <w:p w:rsidR="001F0B49" w:rsidRPr="00AB6854" w:rsidRDefault="001F0B49" w:rsidP="00B07AD5">
            <w:pPr>
              <w:pStyle w:val="phyC4Materialliste"/>
              <w:jc w:val="center"/>
              <w:rPr>
                <w:lang w:val="en-GB"/>
              </w:rPr>
            </w:pPr>
            <w:r w:rsidRPr="00AB6854">
              <w:rPr>
                <w:lang w:val="en-GB"/>
              </w:rPr>
              <w:t>1</w:t>
            </w:r>
          </w:p>
        </w:tc>
        <w:tc>
          <w:tcPr>
            <w:tcW w:w="5046" w:type="dxa"/>
            <w:noWrap/>
            <w:vAlign w:val="center"/>
          </w:tcPr>
          <w:p w:rsidR="001F0B49" w:rsidRPr="002F5264" w:rsidRDefault="00E452B3" w:rsidP="00B07AD5">
            <w:pPr>
              <w:pStyle w:val="phyC4Materialliste"/>
              <w:rPr>
                <w:rFonts w:eastAsia="HelveticaNeue-Roman"/>
                <w:lang w:val="en-US"/>
              </w:rPr>
            </w:pPr>
            <w:r w:rsidRPr="002F5264">
              <w:rPr>
                <w:rFonts w:eastAsia="HelveticaNeue-Roman"/>
                <w:lang w:val="en-US"/>
              </w:rPr>
              <w:t>X-ray Blendentubus d =</w:t>
            </w:r>
            <w:r w:rsidR="001F0B49" w:rsidRPr="002F5264">
              <w:rPr>
                <w:rFonts w:eastAsia="HelveticaNeue-Roman"/>
                <w:lang w:val="en-US"/>
              </w:rPr>
              <w:t xml:space="preserve"> 2 mm</w:t>
            </w:r>
          </w:p>
        </w:tc>
        <w:tc>
          <w:tcPr>
            <w:tcW w:w="907" w:type="dxa"/>
            <w:noWrap/>
            <w:vAlign w:val="center"/>
          </w:tcPr>
          <w:p w:rsidR="001F0B49" w:rsidRPr="00166478" w:rsidRDefault="00AB6854" w:rsidP="00B07AD5">
            <w:pPr>
              <w:pStyle w:val="phyC4Materialliste"/>
              <w:rPr>
                <w:rFonts w:eastAsia="HelveticaNeue-Roman"/>
              </w:rPr>
            </w:pPr>
            <w:r>
              <w:rPr>
                <w:rFonts w:eastAsia="HelveticaNeue-Roman"/>
              </w:rPr>
              <w:t>09057-02</w:t>
            </w:r>
          </w:p>
        </w:tc>
      </w:tr>
      <w:tr w:rsidR="004E1AEE">
        <w:trPr>
          <w:cantSplit/>
        </w:trPr>
        <w:tc>
          <w:tcPr>
            <w:tcW w:w="397" w:type="dxa"/>
            <w:noWrap/>
            <w:vAlign w:val="center"/>
          </w:tcPr>
          <w:p w:rsidR="004E1AEE" w:rsidRDefault="004E1AEE" w:rsidP="00DA5BF1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4E1AEE" w:rsidRDefault="004E1AEE" w:rsidP="00DA5BF1">
            <w:pPr>
              <w:pStyle w:val="phyC4Materialliste"/>
              <w:rPr>
                <w:lang w:val="en-GB"/>
              </w:rPr>
            </w:pPr>
          </w:p>
        </w:tc>
        <w:tc>
          <w:tcPr>
            <w:tcW w:w="907" w:type="dxa"/>
            <w:noWrap/>
            <w:vAlign w:val="center"/>
          </w:tcPr>
          <w:p w:rsidR="004E1AEE" w:rsidRDefault="004E1AEE" w:rsidP="00DA5BF1">
            <w:pPr>
              <w:pStyle w:val="phyC4Materialliste"/>
              <w:rPr>
                <w:lang w:val="en-GB"/>
              </w:rPr>
            </w:pPr>
          </w:p>
        </w:tc>
      </w:tr>
      <w:tr w:rsidR="004E1AEE">
        <w:trPr>
          <w:cantSplit/>
        </w:trPr>
        <w:tc>
          <w:tcPr>
            <w:tcW w:w="397" w:type="dxa"/>
            <w:noWrap/>
            <w:vAlign w:val="center"/>
          </w:tcPr>
          <w:p w:rsidR="004E1AEE" w:rsidRDefault="004E1AEE" w:rsidP="00DA5BF1">
            <w:pPr>
              <w:pStyle w:val="phyC4Materialliste"/>
              <w:jc w:val="center"/>
              <w:rPr>
                <w:lang w:val="en-GB"/>
              </w:rPr>
            </w:pPr>
          </w:p>
        </w:tc>
        <w:tc>
          <w:tcPr>
            <w:tcW w:w="5046" w:type="dxa"/>
            <w:noWrap/>
            <w:vAlign w:val="center"/>
          </w:tcPr>
          <w:p w:rsidR="004E1AEE" w:rsidRPr="007C7307" w:rsidRDefault="004E1AEE" w:rsidP="00DA5BF1">
            <w:pPr>
              <w:pStyle w:val="phyC4Materialliste"/>
            </w:pPr>
            <w:proofErr w:type="spellStart"/>
            <w:r>
              <w:rPr>
                <w:i/>
                <w:lang w:val="en-GB"/>
              </w:rPr>
              <w:t>Zusä</w:t>
            </w:r>
            <w:r w:rsidRPr="00CC4C72">
              <w:rPr>
                <w:i/>
                <w:lang w:val="en-GB"/>
              </w:rPr>
              <w:t>tzlich</w:t>
            </w:r>
            <w:proofErr w:type="spellEnd"/>
            <w:r w:rsidRPr="00CC4C72">
              <w:rPr>
                <w:i/>
                <w:lang w:val="en-GB"/>
              </w:rPr>
              <w:t xml:space="preserve"> </w:t>
            </w:r>
            <w:proofErr w:type="spellStart"/>
            <w:r w:rsidRPr="00CC4C72">
              <w:rPr>
                <w:i/>
                <w:lang w:val="en-GB"/>
              </w:rPr>
              <w:t>erforderlich</w:t>
            </w:r>
            <w:proofErr w:type="spellEnd"/>
          </w:p>
        </w:tc>
        <w:tc>
          <w:tcPr>
            <w:tcW w:w="907" w:type="dxa"/>
            <w:noWrap/>
            <w:vAlign w:val="center"/>
          </w:tcPr>
          <w:p w:rsidR="004E1AEE" w:rsidRPr="007C7307" w:rsidRDefault="004E1AEE" w:rsidP="00DA5BF1">
            <w:pPr>
              <w:pStyle w:val="phyC4Materialliste"/>
            </w:pPr>
          </w:p>
        </w:tc>
      </w:tr>
      <w:tr w:rsidR="004E1AEE">
        <w:trPr>
          <w:cantSplit/>
        </w:trPr>
        <w:tc>
          <w:tcPr>
            <w:tcW w:w="397" w:type="dxa"/>
            <w:noWrap/>
            <w:vAlign w:val="center"/>
          </w:tcPr>
          <w:p w:rsidR="004E1AEE" w:rsidRDefault="004E1AEE" w:rsidP="00DA5BF1">
            <w:pPr>
              <w:pStyle w:val="phyC4Materialliste"/>
            </w:pPr>
          </w:p>
        </w:tc>
        <w:tc>
          <w:tcPr>
            <w:tcW w:w="5046" w:type="dxa"/>
            <w:noWrap/>
            <w:vAlign w:val="center"/>
          </w:tcPr>
          <w:p w:rsidR="004E1AEE" w:rsidRPr="002D75DA" w:rsidRDefault="004E1AEE" w:rsidP="00DA5BF1">
            <w:pPr>
              <w:pStyle w:val="phyC4Materialliste"/>
            </w:pPr>
            <w:r w:rsidRPr="002D75DA">
              <w:rPr>
                <w:rFonts w:eastAsia="HelveticaNeue-Roman"/>
              </w:rPr>
              <w:t>PC, Windows® XP oder höher</w:t>
            </w:r>
          </w:p>
        </w:tc>
        <w:tc>
          <w:tcPr>
            <w:tcW w:w="907" w:type="dxa"/>
            <w:noWrap/>
            <w:vAlign w:val="center"/>
          </w:tcPr>
          <w:p w:rsidR="004E1AEE" w:rsidRPr="002D75DA" w:rsidRDefault="004E1AEE" w:rsidP="00DA5BF1">
            <w:pPr>
              <w:pStyle w:val="phyC4Materialliste"/>
            </w:pPr>
          </w:p>
        </w:tc>
      </w:tr>
    </w:tbl>
    <w:p w:rsidR="001F0B49" w:rsidRDefault="001F0B49" w:rsidP="001F0B49"/>
    <w:p w:rsidR="00AB6854" w:rsidRPr="002F5264" w:rsidRDefault="00AB6854" w:rsidP="001F0B49">
      <w:pPr>
        <w:rPr>
          <w:highlight w:val="yellow"/>
        </w:rPr>
      </w:pPr>
    </w:p>
    <w:p w:rsidR="00F93075" w:rsidRDefault="00F93075" w:rsidP="00F93075">
      <w:pPr>
        <w:pStyle w:val="phyC4PosRahmVollbreit"/>
        <w:framePr w:w="10231" w:h="6376" w:wrap="notBeside" w:vAnchor="page" w:hAnchor="page" w:x="1049" w:y="8548"/>
      </w:pPr>
      <w:r>
        <w:rPr>
          <w:noProof/>
        </w:rPr>
        <w:drawing>
          <wp:inline distT="0" distB="0" distL="0" distR="0">
            <wp:extent cx="6476752" cy="4299098"/>
            <wp:effectExtent l="19050" t="0" r="248" b="0"/>
            <wp:docPr id="16" name="Bild 4" descr="W:\HDBILDER\P254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HDBILDER\P25428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l="1192" t="1403" r="990" b="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01" cy="430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75" w:rsidRPr="002F5264" w:rsidRDefault="00F93075" w:rsidP="00F93075">
      <w:pPr>
        <w:pStyle w:val="phyC4PosRahmVollbreit"/>
        <w:framePr w:w="10231" w:h="6376" w:wrap="notBeside" w:vAnchor="page" w:hAnchor="page" w:x="1049" w:y="8548"/>
        <w:rPr>
          <w:b/>
        </w:rPr>
      </w:pPr>
      <w:r w:rsidRPr="002F5264">
        <w:rPr>
          <w:sz w:val="20"/>
        </w:rPr>
        <w:t>Abb. 1:</w:t>
      </w:r>
      <w:r w:rsidRPr="002F5264">
        <w:rPr>
          <w:sz w:val="20"/>
        </w:rPr>
        <w:tab/>
      </w:r>
      <w:r>
        <w:rPr>
          <w:sz w:val="20"/>
        </w:rPr>
        <w:t>P2542801</w:t>
      </w:r>
    </w:p>
    <w:p w:rsidR="001F0B49" w:rsidRPr="00166478" w:rsidRDefault="001F0B49" w:rsidP="001F0B49">
      <w:pPr>
        <w:rPr>
          <w:rFonts w:cs="Arial"/>
          <w:b/>
          <w:bCs/>
        </w:rPr>
      </w:pPr>
      <w:r w:rsidRPr="00AB6854">
        <w:t xml:space="preserve">Dieser Versuch ist in den </w:t>
      </w:r>
      <w:r w:rsidR="00AB6854" w:rsidRPr="00AB6854">
        <w:t>Erweiterungssets: XRP 4.0 X-</w:t>
      </w:r>
      <w:proofErr w:type="spellStart"/>
      <w:r w:rsidR="00AB6854" w:rsidRPr="00AB6854">
        <w:t>ray</w:t>
      </w:r>
      <w:proofErr w:type="spellEnd"/>
      <w:r w:rsidR="00AB6854" w:rsidRPr="00AB6854">
        <w:t xml:space="preserve"> Festkörper, </w:t>
      </w:r>
      <w:r w:rsidR="00AB6854" w:rsidRPr="00AB6854">
        <w:rPr>
          <w:rFonts w:cs="Arial"/>
          <w:bCs/>
        </w:rPr>
        <w:t>XRC 4.0 X-</w:t>
      </w:r>
      <w:proofErr w:type="spellStart"/>
      <w:r w:rsidR="00AB6854" w:rsidRPr="00AB6854">
        <w:rPr>
          <w:rFonts w:cs="Arial"/>
          <w:bCs/>
        </w:rPr>
        <w:t>ray</w:t>
      </w:r>
      <w:proofErr w:type="spellEnd"/>
      <w:r w:rsidR="00AB6854" w:rsidRPr="00AB6854">
        <w:rPr>
          <w:rFonts w:cs="Arial"/>
          <w:bCs/>
        </w:rPr>
        <w:t xml:space="preserve"> Charakterisierung </w:t>
      </w:r>
      <w:r w:rsidRPr="00AB6854">
        <w:rPr>
          <w:rFonts w:cs="Arial"/>
          <w:bCs/>
        </w:rPr>
        <w:t xml:space="preserve">und </w:t>
      </w:r>
      <w:r w:rsidR="00AB6854" w:rsidRPr="00AB6854">
        <w:rPr>
          <w:rFonts w:cs="Arial"/>
          <w:bCs/>
        </w:rPr>
        <w:t>XRS 4.0 X-</w:t>
      </w:r>
      <w:proofErr w:type="spellStart"/>
      <w:r w:rsidR="00AB6854" w:rsidRPr="00AB6854">
        <w:rPr>
          <w:rFonts w:cs="Arial"/>
          <w:bCs/>
        </w:rPr>
        <w:t>ray</w:t>
      </w:r>
      <w:proofErr w:type="spellEnd"/>
      <w:r w:rsidR="00AB6854" w:rsidRPr="00AB6854">
        <w:rPr>
          <w:rFonts w:cs="Arial"/>
          <w:bCs/>
        </w:rPr>
        <w:t xml:space="preserve"> Strukturanalyse </w:t>
      </w:r>
      <w:r w:rsidRPr="00AB6854">
        <w:rPr>
          <w:rFonts w:cs="Arial"/>
          <w:bCs/>
        </w:rPr>
        <w:t>enthalten.</w:t>
      </w:r>
      <w:r w:rsidRPr="00166478">
        <w:t xml:space="preserve"> </w:t>
      </w:r>
    </w:p>
    <w:p w:rsidR="00186288" w:rsidRDefault="00CC4C72" w:rsidP="00186288">
      <w:pPr>
        <w:pStyle w:val="phyC4berschrift"/>
      </w:pPr>
      <w:r w:rsidRPr="00186288">
        <w:lastRenderedPageBreak/>
        <w:t>Aufgaben</w:t>
      </w:r>
    </w:p>
    <w:p w:rsidR="005604A3" w:rsidRDefault="007348D8" w:rsidP="005604A3">
      <w:pPr>
        <w:pStyle w:val="phyC4Flietext"/>
        <w:numPr>
          <w:ilvl w:val="0"/>
          <w:numId w:val="11"/>
        </w:numPr>
        <w:rPr>
          <w:rFonts w:eastAsia="HelveticaNeue-Roman"/>
        </w:rPr>
      </w:pPr>
      <w:r>
        <w:rPr>
          <w:rFonts w:eastAsia="HelveticaNeue-Roman"/>
        </w:rPr>
        <w:t>Nehmen Sie m</w:t>
      </w:r>
      <w:r w:rsidR="007E2E77">
        <w:rPr>
          <w:rFonts w:eastAsia="HelveticaNeue-Roman"/>
        </w:rPr>
        <w:t xml:space="preserve">it Hilfe des </w:t>
      </w:r>
      <w:proofErr w:type="spellStart"/>
      <w:r w:rsidR="007E2E77">
        <w:rPr>
          <w:rFonts w:eastAsia="HelveticaNeue-Roman"/>
        </w:rPr>
        <w:t>LiF-Einkristalls</w:t>
      </w:r>
      <w:proofErr w:type="spellEnd"/>
      <w:r w:rsidR="007E2E77">
        <w:rPr>
          <w:rFonts w:eastAsia="HelveticaNeue-Roman"/>
        </w:rPr>
        <w:t xml:space="preserve"> als Analysator das von der </w:t>
      </w:r>
      <w:r w:rsidR="000815D1">
        <w:rPr>
          <w:rFonts w:eastAsia="HelveticaNeue-Roman"/>
        </w:rPr>
        <w:t>Wolfram</w:t>
      </w:r>
      <w:r w:rsidR="007E2E77">
        <w:rPr>
          <w:rFonts w:eastAsia="HelveticaNeue-Roman"/>
        </w:rPr>
        <w:t xml:space="preserve">anode ausgehende Röntgenspektrum als Funktion des Bragg-Winkels </w:t>
      </w:r>
      <w:r>
        <w:rPr>
          <w:rFonts w:eastAsia="HelveticaNeue-Roman"/>
        </w:rPr>
        <w:t>auf</w:t>
      </w:r>
      <w:r w:rsidR="007E2E77">
        <w:rPr>
          <w:rFonts w:eastAsia="HelveticaNeue-Roman"/>
        </w:rPr>
        <w:t>.</w:t>
      </w:r>
    </w:p>
    <w:p w:rsidR="003E3534" w:rsidRDefault="007E2E77" w:rsidP="003E3534">
      <w:pPr>
        <w:pStyle w:val="phyC4Flietext"/>
        <w:numPr>
          <w:ilvl w:val="0"/>
          <w:numId w:val="11"/>
        </w:numPr>
        <w:rPr>
          <w:rFonts w:eastAsia="HelveticaNeue-Roman"/>
        </w:rPr>
      </w:pPr>
      <w:r>
        <w:rPr>
          <w:rFonts w:eastAsia="HelveticaNeue-Roman"/>
        </w:rPr>
        <w:t>Bestimmen Sie d</w:t>
      </w:r>
      <w:r w:rsidR="00B64FAC" w:rsidRPr="005604A3">
        <w:rPr>
          <w:rFonts w:eastAsia="HelveticaNeue-Roman"/>
        </w:rPr>
        <w:t xml:space="preserve">ie Energien der charakteristischen </w:t>
      </w:r>
      <w:r w:rsidR="000815D1">
        <w:rPr>
          <w:rFonts w:eastAsia="HelveticaNeue-Roman"/>
        </w:rPr>
        <w:t>Wolfram</w:t>
      </w:r>
      <w:r w:rsidR="00B64FAC" w:rsidRPr="005604A3">
        <w:rPr>
          <w:rFonts w:eastAsia="HelveticaNeue-Roman"/>
        </w:rPr>
        <w:t xml:space="preserve">-Röntgenstrahlen aus den Spektren und </w:t>
      </w:r>
      <w:r w:rsidR="00ED5BF0">
        <w:rPr>
          <w:rFonts w:eastAsia="HelveticaNeue-Roman"/>
        </w:rPr>
        <w:t>v</w:t>
      </w:r>
      <w:r>
        <w:rPr>
          <w:rFonts w:eastAsia="HelveticaNeue-Roman"/>
        </w:rPr>
        <w:t xml:space="preserve">ergleichen Sie </w:t>
      </w:r>
      <w:r w:rsidR="00ED5BF0">
        <w:rPr>
          <w:rFonts w:eastAsia="HelveticaNeue-Roman"/>
        </w:rPr>
        <w:t>I</w:t>
      </w:r>
      <w:r>
        <w:rPr>
          <w:rFonts w:eastAsia="HelveticaNeue-Roman"/>
        </w:rPr>
        <w:t xml:space="preserve">hre Werte </w:t>
      </w:r>
      <w:r w:rsidR="00B64FAC" w:rsidRPr="005604A3">
        <w:rPr>
          <w:rFonts w:eastAsia="HelveticaNeue-Roman"/>
        </w:rPr>
        <w:t>mit den aus dem entsprechende</w:t>
      </w:r>
      <w:r>
        <w:rPr>
          <w:rFonts w:eastAsia="HelveticaNeue-Roman"/>
        </w:rPr>
        <w:t xml:space="preserve">n </w:t>
      </w:r>
      <w:proofErr w:type="spellStart"/>
      <w:r>
        <w:rPr>
          <w:rFonts w:eastAsia="HelveticaNeue-Roman"/>
        </w:rPr>
        <w:t>Termschema</w:t>
      </w:r>
      <w:proofErr w:type="spellEnd"/>
      <w:r>
        <w:rPr>
          <w:rFonts w:eastAsia="HelveticaNeue-Roman"/>
        </w:rPr>
        <w:t xml:space="preserve"> ermittelten Werten.</w:t>
      </w:r>
    </w:p>
    <w:p w:rsidR="001F0B49" w:rsidRDefault="001F0B49" w:rsidP="00955833">
      <w:pPr>
        <w:pStyle w:val="phyC4berschrift"/>
        <w:rPr>
          <w:rFonts w:eastAsia="HelveticaNeue-Roman"/>
        </w:rPr>
      </w:pPr>
    </w:p>
    <w:p w:rsidR="00955833" w:rsidRPr="00166478" w:rsidRDefault="00955833" w:rsidP="00955833">
      <w:pPr>
        <w:pStyle w:val="phyC4berschrift"/>
        <w:rPr>
          <w:rFonts w:eastAsia="HelveticaNeue-Roman"/>
        </w:rPr>
      </w:pPr>
      <w:r w:rsidRPr="00166478">
        <w:rPr>
          <w:rFonts w:eastAsia="HelveticaNeue-Roman"/>
        </w:rPr>
        <w:t>Aufbau</w:t>
      </w:r>
    </w:p>
    <w:p w:rsidR="00955833" w:rsidRPr="00166478" w:rsidRDefault="00983B2F" w:rsidP="00955833">
      <w:pPr>
        <w:pStyle w:val="phyC4PosRahmSchmal"/>
        <w:framePr w:w="3692" w:wrap="around" w:vAnchor="page" w:hAnchor="page" w:x="6883" w:y="3874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  <w:noProof/>
        </w:rPr>
        <w:pict>
          <v:oval id="_x0000_s2253" style="position:absolute;left:0;text-align:left;margin-left:123.75pt;margin-top:120.6pt;width:18.4pt;height:19.4pt;z-index:251710464" filled="f" strokecolor="red" strokeweight="1.25pt">
            <v:stroke dashstyle="dash"/>
          </v:oval>
        </w:pict>
      </w:r>
      <w:r>
        <w:rPr>
          <w:rFonts w:eastAsia="HelveticaNeue-Roman"/>
          <w:noProof/>
        </w:rPr>
        <w:pict>
          <v:oval id="_x0000_s2254" style="position:absolute;left:0;text-align:left;margin-left:110.85pt;margin-top:175.8pt;width:44.35pt;height:14.4pt;z-index:251711488" filled="f" strokecolor="red" strokeweight="1.25pt">
            <v:stroke dashstyle="dash"/>
          </v:oval>
        </w:pict>
      </w:r>
      <w:r w:rsidR="00955833" w:rsidRPr="00166478">
        <w:rPr>
          <w:rFonts w:eastAsia="HelveticaNeue-Roman"/>
          <w:noProof/>
        </w:rPr>
        <w:drawing>
          <wp:inline distT="0" distB="0" distL="0" distR="0">
            <wp:extent cx="2314247" cy="2920752"/>
            <wp:effectExtent l="19050" t="0" r="0" b="0"/>
            <wp:docPr id="14" name="Grafik 28" descr="IMG_006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_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207" cy="29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33" w:rsidRPr="00166478" w:rsidRDefault="00955833" w:rsidP="00955833">
      <w:pPr>
        <w:pStyle w:val="phyC4PosRahmSchmal"/>
        <w:framePr w:w="3692" w:wrap="around" w:vAnchor="page" w:hAnchor="page" w:x="6883" w:y="3874"/>
        <w:rPr>
          <w:rStyle w:val="phyC4Formelindex"/>
          <w:rFonts w:eastAsia="HelveticaNeue-Roman"/>
          <w:sz w:val="20"/>
          <w:vertAlign w:val="baseline"/>
        </w:rPr>
      </w:pPr>
      <w:r w:rsidRPr="00166478">
        <w:rPr>
          <w:rStyle w:val="phyC4Formelindex"/>
          <w:rFonts w:eastAsia="HelveticaNeue-Roman"/>
          <w:sz w:val="20"/>
          <w:vertAlign w:val="baseline"/>
        </w:rPr>
        <w:t>Abb. 2 Anschlüsse im Experimentierraum</w:t>
      </w:r>
    </w:p>
    <w:p w:rsidR="00955833" w:rsidRPr="00166478" w:rsidRDefault="00955833" w:rsidP="00955833">
      <w:pPr>
        <w:rPr>
          <w:color w:val="FF0000"/>
          <w:sz w:val="18"/>
          <w:szCs w:val="18"/>
        </w:rPr>
      </w:pPr>
      <w:r w:rsidRPr="00166478">
        <w:rPr>
          <w:rStyle w:val="phyC4Formelindex"/>
          <w:rFonts w:eastAsia="HelveticaNeue-Roman"/>
          <w:vertAlign w:val="baseline"/>
        </w:rPr>
        <w:t xml:space="preserve">Schließen Sie das Goniometer und das Geiger-Müller-Zählrohr an die entsprechenden Buchsen im Experimentierraum an (siehe Kennzeichnung in Abb. 2). Der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Goniometerblock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mit eingesetztem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Analysatorkristall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soll sich </w:t>
      </w:r>
      <w:r w:rsidRPr="00166478">
        <w:t>in der rechten Endp</w:t>
      </w:r>
      <w:r w:rsidRPr="00166478">
        <w:t>o</w:t>
      </w:r>
      <w:r w:rsidRPr="00166478">
        <w:t>sition befinden</w:t>
      </w:r>
      <w:r w:rsidRPr="00166478">
        <w:rPr>
          <w:rStyle w:val="phyC4Formelindex"/>
          <w:rFonts w:eastAsia="HelveticaNeue-Roman"/>
          <w:vertAlign w:val="baseline"/>
        </w:rPr>
        <w:t>. Das Geiger-Müller-Zählrohr mit seiner Halt</w:t>
      </w:r>
      <w:r w:rsidRPr="00166478">
        <w:rPr>
          <w:rStyle w:val="phyC4Formelindex"/>
          <w:rFonts w:eastAsia="HelveticaNeue-Roman"/>
          <w:vertAlign w:val="baseline"/>
        </w:rPr>
        <w:t>e</w:t>
      </w:r>
      <w:r w:rsidRPr="00166478">
        <w:rPr>
          <w:rStyle w:val="phyC4Formelindex"/>
          <w:rFonts w:eastAsia="HelveticaNeue-Roman"/>
          <w:vertAlign w:val="baseline"/>
        </w:rPr>
        <w:t>rung wird am hinteren Anschlag der Führungsstangen arretiert. Vergessen Sie nicht, die Zählrohr-Blende vor dem Zählrohr zu montieren (Siehe Abb. 3).</w:t>
      </w:r>
      <w:r w:rsidR="00F93075">
        <w:rPr>
          <w:rFonts w:eastAsia="HelveticaNeue-Roman"/>
        </w:rPr>
        <w:t xml:space="preserve"> </w:t>
      </w:r>
      <w:r w:rsidRPr="00166478">
        <w:rPr>
          <w:rFonts w:eastAsia="HelveticaNeue-Roman"/>
        </w:rPr>
        <w:t>Der Blendentubus mit 2-mm-Durchmesser wird zur Kollimierung des Röntgenstrahls in den Strahlausgang des Röhrenein</w:t>
      </w:r>
      <w:r w:rsidR="00F93075">
        <w:rPr>
          <w:rFonts w:eastAsia="HelveticaNeue-Roman"/>
        </w:rPr>
        <w:t>schubs eingesetzt (Abb. 3</w:t>
      </w:r>
      <w:r w:rsidRPr="00166478">
        <w:rPr>
          <w:rFonts w:eastAsia="HelveticaNeue-Roman"/>
        </w:rPr>
        <w:t>).</w:t>
      </w:r>
      <w:r w:rsidRPr="00166478">
        <w:rPr>
          <w:color w:val="FF0000"/>
          <w:sz w:val="18"/>
          <w:szCs w:val="18"/>
        </w:rPr>
        <w:t xml:space="preserve"> </w:t>
      </w:r>
    </w:p>
    <w:p w:rsidR="00955833" w:rsidRPr="00166478" w:rsidRDefault="00F93075" w:rsidP="00955833">
      <w:pPr>
        <w:pStyle w:val="phyC4Flietext"/>
        <w:rPr>
          <w:rStyle w:val="phyC4Formelindex"/>
          <w:rFonts w:eastAsia="HelveticaNeue-Roman"/>
          <w:vertAlign w:val="baseline"/>
        </w:rPr>
      </w:pPr>
      <w:r w:rsidRPr="00E85952">
        <w:rPr>
          <w:rStyle w:val="phyC4Formelindex"/>
          <w:rFonts w:eastAsia="HelveticaNeue-Roman"/>
          <w:b/>
          <w:vertAlign w:val="baseline"/>
        </w:rPr>
        <w:t>Um den Aufbau zu kalibrieren</w:t>
      </w:r>
      <w:r>
        <w:rPr>
          <w:rStyle w:val="phyC4Formelindex"/>
          <w:rFonts w:eastAsia="HelveticaNeue-Roman"/>
          <w:vertAlign w:val="baseline"/>
        </w:rPr>
        <w:t>, stellen Sie zunächst sicher, dass der richtige Kristall in den Goniometer-Parametern ei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gegeben ist. W</w:t>
      </w:r>
      <w:r>
        <w:t>ählen Sie dann „Menü“, „Goniometer“, „Autok</w:t>
      </w:r>
      <w:r>
        <w:t>a</w:t>
      </w:r>
      <w:r>
        <w:t>librierung“. Nun ermittelt das Gerät die optimale Stellung von Kristall und Goniometer zueinander und im Anschluss die P</w:t>
      </w:r>
      <w:r>
        <w:t>o</w:t>
      </w:r>
      <w:r>
        <w:t>sition des Peaks.</w:t>
      </w:r>
    </w:p>
    <w:p w:rsidR="00955833" w:rsidRPr="00166478" w:rsidRDefault="00955833" w:rsidP="00955833">
      <w:pPr>
        <w:pStyle w:val="phyC4berschrift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Hinweis</w:t>
      </w:r>
    </w:p>
    <w:p w:rsidR="00F93075" w:rsidRDefault="00983B2F" w:rsidP="00F93075">
      <w:pPr>
        <w:pStyle w:val="phyC4PosRahmVollbreit"/>
        <w:framePr w:h="5415" w:vSpace="113" w:wrap="notBeside" w:vAnchor="page" w:hAnchor="page" w:x="675" w:y="9427"/>
        <w:tabs>
          <w:tab w:val="clear" w:pos="737"/>
        </w:tabs>
        <w:spacing w:before="40" w:after="100"/>
        <w:ind w:left="0" w:firstLine="0"/>
        <w:rPr>
          <w:sz w:val="20"/>
          <w:lang w:val="en-GB"/>
        </w:rPr>
      </w:pPr>
      <w:r w:rsidRPr="00983B2F">
        <w:rPr>
          <w:noProof/>
        </w:rPr>
        <w:pict>
          <v:group id="_x0000_s2355" style="position:absolute;margin-left:36.15pt;margin-top:15.05pt;width:396.85pt;height:271.65pt;z-index:251726848" coordorigin="1292,9472" coordsize="7937,5433">
            <v:group id="_x0000_s2356" style="position:absolute;left:5483;top:13216;width:2106;height:1689" coordorigin="5500,12484" coordsize="2106,168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357" type="#_x0000_t32" style="position:absolute;left:5500;top:12484;width:645;height:1170;flip:x y" o:connectortype="straight" strokecolor="red">
                <v:stroke endarrow="block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358" type="#_x0000_t202" style="position:absolute;left:6181;top:13513;width:1425;height:660" fillcolor="white [3212]" stroked="f">
                <v:fill opacity=".5"/>
                <v:textbox style="mso-next-textbox:#_x0000_s2358">
                  <w:txbxContent>
                    <w:p w:rsidR="00B07AD5" w:rsidRPr="00303A64" w:rsidRDefault="00B07AD5" w:rsidP="00F93075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Montierter Kristall</w:t>
                      </w:r>
                    </w:p>
                  </w:txbxContent>
                </v:textbox>
              </v:shape>
            </v:group>
            <v:group id="_x0000_s2359" style="position:absolute;left:7529;top:11590;width:1700;height:1421" coordorigin="7546,10858" coordsize="1700,1421">
              <v:shape id="_x0000_s2360" type="#_x0000_t32" style="position:absolute;left:7546;top:10858;width:645;height:651;flip:x y" o:connectortype="straight" strokecolor="red">
                <v:stroke endarrow="block"/>
              </v:shape>
              <v:shape id="_x0000_s2361" type="#_x0000_t202" style="position:absolute;left:7546;top:11589;width:1700;height:690" fillcolor="white [3212]" stroked="f">
                <v:fill opacity=".5"/>
                <v:textbox style="mso-next-textbox:#_x0000_s2361">
                  <w:txbxContent>
                    <w:p w:rsidR="00B07AD5" w:rsidRPr="00303A64" w:rsidRDefault="00B07AD5" w:rsidP="00F93075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Zählrohrble</w:t>
                      </w:r>
                      <w:r>
                        <w:rPr>
                          <w:rFonts w:cs="Arial"/>
                          <w:color w:val="FF0000"/>
                        </w:rPr>
                        <w:t>n</w:t>
                      </w:r>
                      <w:r>
                        <w:rPr>
                          <w:rFonts w:cs="Arial"/>
                          <w:color w:val="FF0000"/>
                        </w:rPr>
                        <w:t>de</w:t>
                      </w:r>
                    </w:p>
                  </w:txbxContent>
                </v:textbox>
              </v:shape>
            </v:group>
            <v:group id="_x0000_s2362" style="position:absolute;left:5330;top:9472;width:3750;height:820" coordorigin="5347,8740" coordsize="3750,820">
              <v:shape id="_x0000_s2363" type="#_x0000_t202" style="position:absolute;left:5347;top:8740;width:1389;height:651" fillcolor="white [3212]" stroked="f">
                <v:fill opacity="31457f"/>
                <v:textbox style="mso-next-textbox:#_x0000_s2363">
                  <w:txbxContent>
                    <w:p w:rsidR="00B07AD5" w:rsidRPr="00647737" w:rsidRDefault="00B07AD5" w:rsidP="00F93075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GM-Zählrohr</w:t>
                      </w:r>
                    </w:p>
                  </w:txbxContent>
                </v:textbox>
              </v:shape>
              <v:shape id="_x0000_s2364" type="#_x0000_t32" style="position:absolute;left:6647;top:9091;width:2450;height:469" o:connectortype="straight" strokecolor="red">
                <v:stroke endarrow="block"/>
              </v:shape>
            </v:group>
            <v:group id="_x0000_s2365" style="position:absolute;left:1292;top:11657;width:1755;height:1354" coordorigin="1309,10925" coordsize="1755,1354">
              <v:shape id="_x0000_s2366" type="#_x0000_t32" style="position:absolute;left:1309;top:11509;width:599;height:770;flip:x" o:connectortype="straight" strokecolor="red">
                <v:stroke endarrow="block"/>
              </v:shape>
              <v:shape id="_x0000_s2367" type="#_x0000_t202" style="position:absolute;left:1309;top:10925;width:1755;height:422" fillcolor="white [3212]" stroked="f">
                <v:fill opacity=".5"/>
                <v:textbox style="mso-next-textbox:#_x0000_s2367">
                  <w:txbxContent>
                    <w:p w:rsidR="00B07AD5" w:rsidRPr="00303A64" w:rsidRDefault="00B07AD5" w:rsidP="00F93075">
                      <w:pPr>
                        <w:rPr>
                          <w:rFonts w:cs="Arial"/>
                          <w:color w:val="FF0000"/>
                        </w:rPr>
                      </w:pPr>
                      <w:r>
                        <w:rPr>
                          <w:rFonts w:cs="Arial"/>
                          <w:color w:val="FF0000"/>
                        </w:rPr>
                        <w:t>Lochblende</w:t>
                      </w:r>
                    </w:p>
                  </w:txbxContent>
                </v:textbox>
              </v:shape>
            </v:group>
            <v:group id="_x0000_s2368" style="position:absolute;left:3047;top:10644;width:1825;height:1597" coordorigin="3047,10644" coordsize="1825,1597">
              <v:shape id="_x0000_s2369" type="#_x0000_t202" style="position:absolute;left:3047;top:10644;width:1755;height:1013" fillcolor="white [3212]" stroked="f">
                <v:fill opacity=".5"/>
                <v:textbox style="mso-next-textbox:#_x0000_s2369">
                  <w:txbxContent>
                    <w:p w:rsidR="00B07AD5" w:rsidRPr="00E85952" w:rsidRDefault="00B07AD5" w:rsidP="00F93075">
                      <w:pPr>
                        <w:rPr>
                          <w:rFonts w:cs="Arial"/>
                          <w:color w:val="FF0000"/>
                        </w:rPr>
                      </w:pPr>
                      <w:r w:rsidRPr="00E85952">
                        <w:rPr>
                          <w:rFonts w:cs="Arial"/>
                          <w:color w:val="FF0000"/>
                        </w:rPr>
                        <w:t>Goniometer in der rechten Endposition</w:t>
                      </w:r>
                    </w:p>
                  </w:txbxContent>
                </v:textbox>
              </v:shape>
              <v:shape id="_x0000_s2370" type="#_x0000_t32" style="position:absolute;left:4363;top:11657;width:509;height:584" o:connectortype="straight" strokecolor="red">
                <v:stroke endarrow="block"/>
              </v:shape>
            </v:group>
          </v:group>
        </w:pict>
      </w:r>
      <w:r w:rsidR="00F93075">
        <w:rPr>
          <w:noProof/>
          <w:sz w:val="20"/>
        </w:rPr>
        <w:drawing>
          <wp:inline distT="0" distB="0" distL="0" distR="0">
            <wp:extent cx="6468394" cy="3725838"/>
            <wp:effectExtent l="19050" t="0" r="8606" b="0"/>
            <wp:docPr id="18" name="Bild 5" descr="P:\sunderkoetter\Rö\Versuche_neu\P2540100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P2540100\IMG_1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394" cy="37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75" w:rsidRPr="004342E5" w:rsidRDefault="00F93075" w:rsidP="00F93075">
      <w:pPr>
        <w:pStyle w:val="phyC4PosRahmVollbreit"/>
        <w:framePr w:h="5415" w:vSpace="113" w:wrap="notBeside" w:vAnchor="page" w:hAnchor="page" w:x="675" w:y="9427"/>
        <w:tabs>
          <w:tab w:val="clear" w:pos="737"/>
        </w:tabs>
        <w:spacing w:before="60" w:after="0"/>
        <w:ind w:left="0" w:firstLine="0"/>
        <w:rPr>
          <w:sz w:val="20"/>
        </w:rPr>
      </w:pPr>
      <w:r w:rsidRPr="004342E5">
        <w:rPr>
          <w:sz w:val="20"/>
        </w:rPr>
        <w:t xml:space="preserve"> Abb. 3: Aufbau am Goniometer </w:t>
      </w:r>
    </w:p>
    <w:p w:rsidR="00955833" w:rsidRPr="00166478" w:rsidRDefault="00955833" w:rsidP="00955833">
      <w:pPr>
        <w:pStyle w:val="phyC4Flietext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Details zur Bedienung des Röntgengeräts und des Goniom</w:t>
      </w:r>
      <w:r w:rsidRPr="00166478">
        <w:rPr>
          <w:rStyle w:val="phyC4Formelindex"/>
          <w:rFonts w:eastAsia="HelveticaNeue-Roman"/>
          <w:vertAlign w:val="baseline"/>
        </w:rPr>
        <w:t>e</w:t>
      </w:r>
      <w:r w:rsidRPr="00166478">
        <w:rPr>
          <w:rStyle w:val="phyC4Formelindex"/>
          <w:rFonts w:eastAsia="HelveticaNeue-Roman"/>
          <w:vertAlign w:val="baseline"/>
        </w:rPr>
        <w:t>ters sowie zum Umgang mit den Einkristallen entnehmen Sie bitte den entsprechenden Bedienungsanleitungen.</w:t>
      </w:r>
    </w:p>
    <w:p w:rsidR="00955833" w:rsidRPr="00166478" w:rsidRDefault="00955833" w:rsidP="00955833">
      <w:pPr>
        <w:pStyle w:val="phyC4berschrift"/>
        <w:rPr>
          <w:rStyle w:val="phyC4Formelindex"/>
          <w:vertAlign w:val="baseline"/>
        </w:rPr>
      </w:pPr>
      <w:r w:rsidRPr="00166478">
        <w:lastRenderedPageBreak/>
        <w:t>Durchführung</w:t>
      </w:r>
    </w:p>
    <w:p w:rsidR="001F0B49" w:rsidRPr="00166478" w:rsidRDefault="00983B2F" w:rsidP="001F0B49">
      <w:pPr>
        <w:pStyle w:val="phyC4PosRahmHalbspaltig"/>
        <w:framePr w:wrap="around" w:vAnchor="page" w:hAnchor="page" w:x="6311" w:y="2160"/>
        <w:rPr>
          <w:rStyle w:val="phyC4Formelindex"/>
          <w:rFonts w:eastAsia="HelveticaNeue-Roman"/>
          <w:sz w:val="18"/>
          <w:vertAlign w:val="baseline"/>
        </w:rPr>
      </w:pPr>
      <w:r>
        <w:rPr>
          <w:rFonts w:eastAsia="HelveticaNeue-Roman"/>
        </w:rPr>
        <w:pict>
          <v:oval id="_x0000_s2326" style="position:absolute;left:0;text-align:left;margin-left:39.95pt;margin-top:52.4pt;width:17.3pt;height:18.75pt;z-index:251694080" filled="f" strokecolor="red" strokeweight="1.25pt">
            <v:stroke dashstyle="dash"/>
          </v:oval>
        </w:pict>
      </w:r>
      <w:r w:rsidR="001F0B49" w:rsidRPr="00166478">
        <w:rPr>
          <w:rStyle w:val="phyC4Formelindex"/>
          <w:rFonts w:eastAsia="HelveticaNeue-Roman"/>
          <w:noProof/>
          <w:sz w:val="18"/>
          <w:vertAlign w:val="baseline"/>
        </w:rPr>
        <w:drawing>
          <wp:inline distT="0" distB="0" distL="0" distR="0">
            <wp:extent cx="3148642" cy="1287899"/>
            <wp:effectExtent l="19050" t="0" r="0" b="0"/>
            <wp:docPr id="4" name="Grafik 29" descr="IMG_0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_1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642" cy="128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49" w:rsidRPr="00166478" w:rsidRDefault="001F0B49" w:rsidP="001F0B49">
      <w:pPr>
        <w:pStyle w:val="phyC4PosRahmHalbspaltig"/>
        <w:framePr w:wrap="around" w:vAnchor="page" w:hAnchor="page" w:x="6311" w:y="2160"/>
        <w:rPr>
          <w:rStyle w:val="phyC4Formelindex"/>
          <w:rFonts w:eastAsia="HelveticaNeue-Roman"/>
          <w:sz w:val="18"/>
          <w:vertAlign w:val="baseline"/>
        </w:rPr>
      </w:pPr>
      <w:r w:rsidRPr="00166478">
        <w:rPr>
          <w:rStyle w:val="phyC4Formelindex"/>
          <w:rFonts w:eastAsia="HelveticaNeue-Roman"/>
          <w:sz w:val="18"/>
          <w:vertAlign w:val="baseline"/>
        </w:rPr>
        <w:t>Abb. 4: Anschluss des Computers</w:t>
      </w:r>
    </w:p>
    <w:p w:rsidR="00955833" w:rsidRDefault="00955833" w:rsidP="00955833">
      <w:pPr>
        <w:pStyle w:val="phyC4Flietext"/>
        <w:rPr>
          <w:rStyle w:val="phyC4Formelindex"/>
          <w:rFonts w:eastAsia="HelveticaNeue-Roman"/>
          <w:vertAlign w:val="baseline"/>
        </w:rPr>
      </w:pPr>
    </w:p>
    <w:p w:rsidR="00955833" w:rsidRPr="007E2E77" w:rsidRDefault="00955833" w:rsidP="00955833">
      <w:pPr>
        <w:pStyle w:val="phyC4Aufzhlung"/>
        <w:rPr>
          <w:rFonts w:eastAsia="HelveticaNeue-Roman"/>
        </w:rPr>
      </w:pPr>
      <w:r w:rsidRPr="007E2E77">
        <w:rPr>
          <w:rFonts w:eastAsia="HelveticaNeue-Roman"/>
        </w:rPr>
        <w:t>Der PC und das Röntgengerät werden mit Hi</w:t>
      </w:r>
      <w:r w:rsidRPr="007E2E77">
        <w:rPr>
          <w:rFonts w:eastAsia="HelveticaNeue-Roman"/>
        </w:rPr>
        <w:t>l</w:t>
      </w:r>
      <w:r w:rsidRPr="007E2E77">
        <w:rPr>
          <w:rFonts w:eastAsia="HelveticaNeue-Roman"/>
        </w:rPr>
        <w:t>fe des Datenkabels über die USB Buchse ve</w:t>
      </w:r>
      <w:r w:rsidRPr="007E2E77">
        <w:rPr>
          <w:rFonts w:eastAsia="HelveticaNeue-Roman"/>
        </w:rPr>
        <w:t>r</w:t>
      </w:r>
      <w:r w:rsidRPr="007E2E77">
        <w:rPr>
          <w:rFonts w:eastAsia="HelveticaNeue-Roman"/>
        </w:rPr>
        <w:t>bunden.</w:t>
      </w:r>
    </w:p>
    <w:p w:rsidR="00955833" w:rsidRDefault="00955833" w:rsidP="00955833">
      <w:pPr>
        <w:pStyle w:val="phyC4Aufzhlung"/>
        <w:rPr>
          <w:rStyle w:val="phyC4Formelindex"/>
          <w:rFonts w:eastAsia="HelveticaNeue-Roman"/>
          <w:vertAlign w:val="baseline"/>
        </w:rPr>
      </w:pPr>
      <w:r w:rsidRPr="00CC5F4F">
        <w:rPr>
          <w:rStyle w:val="phyC4Formelindex"/>
          <w:rFonts w:eastAsia="HelveticaNeue-Roman"/>
          <w:vertAlign w:val="baseline"/>
        </w:rPr>
        <w:t xml:space="preserve">Starten </w:t>
      </w:r>
      <w:r>
        <w:rPr>
          <w:rStyle w:val="phyC4Formelindex"/>
          <w:rFonts w:eastAsia="HelveticaNeue-Roman"/>
          <w:vertAlign w:val="baseline"/>
        </w:rPr>
        <w:t>Sie nun das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 w:rsidRPr="00CC5F4F">
        <w:rPr>
          <w:rStyle w:val="phyC4Formelindex"/>
          <w:rFonts w:eastAsia="HelveticaNeue-Roman" w:hint="eastAsia"/>
          <w:vertAlign w:val="baseline"/>
        </w:rPr>
        <w:t>„</w:t>
      </w:r>
      <w:proofErr w:type="spellStart"/>
      <w:r w:rsidRPr="00CC5F4F">
        <w:rPr>
          <w:rStyle w:val="phyC4Formelindex"/>
          <w:rFonts w:eastAsia="HelveticaNeue-Roman"/>
          <w:vertAlign w:val="baseline"/>
        </w:rPr>
        <w:t>Measure</w:t>
      </w:r>
      <w:proofErr w:type="spellEnd"/>
      <w:r>
        <w:rPr>
          <w:rStyle w:val="phyC4Formelindex"/>
          <w:rFonts w:eastAsia="HelveticaNeue-Roman"/>
          <w:vertAlign w:val="baseline"/>
        </w:rPr>
        <w:t>“-Programm:</w:t>
      </w:r>
      <w:r w:rsidRPr="00CC5F4F">
        <w:rPr>
          <w:rStyle w:val="phyC4Formelindex"/>
          <w:rFonts w:eastAsia="HelveticaNeue-Roman"/>
          <w:vertAlign w:val="baseline"/>
        </w:rPr>
        <w:t xml:space="preserve"> </w:t>
      </w:r>
      <w:r>
        <w:rPr>
          <w:rStyle w:val="phyC4Formelindex"/>
          <w:rFonts w:eastAsia="HelveticaNeue-Roman"/>
          <w:vertAlign w:val="baseline"/>
        </w:rPr>
        <w:t>das Röntgengerät erscheint auf dem Bil</w:t>
      </w:r>
      <w:r>
        <w:rPr>
          <w:rStyle w:val="phyC4Formelindex"/>
          <w:rFonts w:eastAsia="HelveticaNeue-Roman"/>
          <w:vertAlign w:val="baseline"/>
        </w:rPr>
        <w:t>d</w:t>
      </w:r>
      <w:r>
        <w:rPr>
          <w:rStyle w:val="phyC4Formelindex"/>
          <w:rFonts w:eastAsia="HelveticaNeue-Roman"/>
          <w:vertAlign w:val="baseline"/>
        </w:rPr>
        <w:t>schirm</w:t>
      </w:r>
    </w:p>
    <w:p w:rsidR="00955833" w:rsidRDefault="00E452B3" w:rsidP="00955833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In</w:t>
      </w:r>
      <w:r w:rsidR="00955833">
        <w:rPr>
          <w:rStyle w:val="phyC4Formelindex"/>
          <w:rFonts w:eastAsia="HelveticaNeue-Roman"/>
          <w:vertAlign w:val="baseline"/>
        </w:rPr>
        <w:t>dem Sie die verschiedenen Funktionen auf und unter dem abgebildeten Gerät anklicken, können Sie nun das Gerät vom Computer aus bedienen. Alternativ können die Parameter auch am Gerät geändert werden – das Pr</w:t>
      </w:r>
      <w:r w:rsidR="00955833">
        <w:rPr>
          <w:rStyle w:val="phyC4Formelindex"/>
          <w:rFonts w:eastAsia="HelveticaNeue-Roman"/>
          <w:vertAlign w:val="baseline"/>
        </w:rPr>
        <w:t>o</w:t>
      </w:r>
      <w:r w:rsidR="00955833">
        <w:rPr>
          <w:rStyle w:val="phyC4Formelindex"/>
          <w:rFonts w:eastAsia="HelveticaNeue-Roman"/>
          <w:vertAlign w:val="baseline"/>
        </w:rPr>
        <w:t>gramm übernimmt die entsprechenden Einste</w:t>
      </w:r>
      <w:r w:rsidR="00955833">
        <w:rPr>
          <w:rStyle w:val="phyC4Formelindex"/>
          <w:rFonts w:eastAsia="HelveticaNeue-Roman"/>
          <w:vertAlign w:val="baseline"/>
        </w:rPr>
        <w:t>l</w:t>
      </w:r>
      <w:r w:rsidR="00955833">
        <w:rPr>
          <w:rStyle w:val="phyC4Formelindex"/>
          <w:rFonts w:eastAsia="HelveticaNeue-Roman"/>
          <w:vertAlign w:val="baseline"/>
        </w:rPr>
        <w:t>lungen automatisch.</w:t>
      </w:r>
    </w:p>
    <w:p w:rsidR="00955833" w:rsidRDefault="00955833" w:rsidP="00955833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Wenn Sie auf den Experimentierraum klicken, können Sie die Parameter für das Exper</w:t>
      </w:r>
      <w:r>
        <w:rPr>
          <w:rStyle w:val="phyC4Formelindex"/>
          <w:rFonts w:eastAsia="HelveticaNeue-Roman"/>
          <w:vertAlign w:val="baseline"/>
        </w:rPr>
        <w:t>i</w:t>
      </w:r>
      <w:r>
        <w:rPr>
          <w:rStyle w:val="phyC4Formelindex"/>
          <w:rFonts w:eastAsia="HelveticaNeue-Roman"/>
          <w:vertAlign w:val="baseline"/>
        </w:rPr>
        <w:t>ment verändern. Wählen Sie die Einstel</w:t>
      </w:r>
      <w:r w:rsidR="00E452B3">
        <w:rPr>
          <w:rStyle w:val="phyC4Formelindex"/>
          <w:rFonts w:eastAsia="HelveticaNeue-Roman"/>
          <w:vertAlign w:val="baseline"/>
        </w:rPr>
        <w:t>lu</w:t>
      </w:r>
      <w:r w:rsidR="00E452B3">
        <w:rPr>
          <w:rStyle w:val="phyC4Formelindex"/>
          <w:rFonts w:eastAsia="HelveticaNeue-Roman"/>
          <w:vertAlign w:val="baseline"/>
        </w:rPr>
        <w:t>n</w:t>
      </w:r>
      <w:r w:rsidR="00E452B3">
        <w:rPr>
          <w:rStyle w:val="phyC4Formelindex"/>
          <w:rFonts w:eastAsia="HelveticaNeue-Roman"/>
          <w:vertAlign w:val="baseline"/>
        </w:rPr>
        <w:t>gen wie in Abb. 6</w:t>
      </w:r>
      <w:r>
        <w:rPr>
          <w:rStyle w:val="phyC4Formelindex"/>
          <w:rFonts w:eastAsia="HelveticaNeue-Roman"/>
          <w:vertAlign w:val="baseline"/>
        </w:rPr>
        <w:t xml:space="preserve"> angegeben. </w:t>
      </w:r>
    </w:p>
    <w:p w:rsidR="00955833" w:rsidRDefault="00955833" w:rsidP="00955833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>Wenn Sie auf die Röntgenröhre klicken, kö</w:t>
      </w:r>
      <w:r>
        <w:rPr>
          <w:rStyle w:val="phyC4Formelindex"/>
          <w:rFonts w:eastAsia="HelveticaNeue-Roman"/>
          <w:vertAlign w:val="baseline"/>
        </w:rPr>
        <w:t>n</w:t>
      </w:r>
      <w:r>
        <w:rPr>
          <w:rStyle w:val="phyC4Formelindex"/>
          <w:rFonts w:eastAsia="HelveticaNeue-Roman"/>
          <w:vertAlign w:val="baseline"/>
        </w:rPr>
        <w:t>nen Sie Spannung und Strom der Röntgenrö</w:t>
      </w:r>
      <w:r>
        <w:rPr>
          <w:rStyle w:val="phyC4Formelindex"/>
          <w:rFonts w:eastAsia="HelveticaNeue-Roman"/>
          <w:vertAlign w:val="baseline"/>
        </w:rPr>
        <w:t>h</w:t>
      </w:r>
      <w:r>
        <w:rPr>
          <w:rStyle w:val="phyC4Formelindex"/>
          <w:rFonts w:eastAsia="HelveticaNeue-Roman"/>
          <w:vertAlign w:val="baseline"/>
        </w:rPr>
        <w:t>re ändern. Wählen Sie die Einste</w:t>
      </w:r>
      <w:r>
        <w:rPr>
          <w:rStyle w:val="phyC4Formelindex"/>
          <w:rFonts w:eastAsia="HelveticaNeue-Roman"/>
          <w:vertAlign w:val="baseline"/>
        </w:rPr>
        <w:t>l</w:t>
      </w:r>
      <w:r>
        <w:rPr>
          <w:rStyle w:val="phyC4Formelindex"/>
          <w:rFonts w:eastAsia="HelveticaNeue-Roman"/>
          <w:vertAlign w:val="baseline"/>
        </w:rPr>
        <w:t>lungen wie in Abb. 7 angegeben.</w:t>
      </w:r>
    </w:p>
    <w:p w:rsidR="00955833" w:rsidRDefault="00955833" w:rsidP="00955833">
      <w:pPr>
        <w:pStyle w:val="phyC4Aufzhlung"/>
        <w:rPr>
          <w:rStyle w:val="phyC4Formelindex"/>
          <w:rFonts w:eastAsia="HelveticaNeue-Roman"/>
          <w:vertAlign w:val="baseline"/>
        </w:rPr>
      </w:pPr>
      <w:r>
        <w:rPr>
          <w:rStyle w:val="phyC4Formelindex"/>
          <w:rFonts w:eastAsia="HelveticaNeue-Roman"/>
          <w:vertAlign w:val="baseline"/>
        </w:rPr>
        <w:t xml:space="preserve">Starten Sie das Experiment, indem Sie auf den roten Kreis drücken </w:t>
      </w:r>
      <w:r w:rsidRPr="00166478">
        <w:rPr>
          <w:rFonts w:eastAsia="HelveticaNeue-Roman"/>
          <w:noProof/>
        </w:rPr>
        <w:drawing>
          <wp:inline distT="0" distB="0" distL="0" distR="0">
            <wp:extent cx="1300923" cy="425302"/>
            <wp:effectExtent l="19050" t="0" r="0" b="0"/>
            <wp:docPr id="37" name="Grafik 9" descr="roterKLr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erKLrei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613" cy="4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833" w:rsidRPr="00166478" w:rsidRDefault="00983B2F" w:rsidP="00955833">
      <w:pPr>
        <w:pStyle w:val="phyC4PosRahmHalbspaltig"/>
        <w:framePr w:wrap="around" w:vAnchor="page" w:hAnchor="page" w:x="6371" w:y="4921"/>
        <w:rPr>
          <w:rStyle w:val="phyC4Formelindex"/>
          <w:rFonts w:eastAsia="HelveticaNeue-Roman"/>
          <w:vertAlign w:val="baseline"/>
        </w:rPr>
      </w:pPr>
      <w:r w:rsidRPr="00983B2F">
        <w:rPr>
          <w:rFonts w:eastAsia="HelveticaNeue-Roman"/>
          <w:noProof/>
        </w:rPr>
        <w:pict>
          <v:shape id="_x0000_s2248" type="#_x0000_t32" style="position:absolute;left:0;text-align:left;margin-left:210.1pt;margin-top:123.75pt;width:5.5pt;height:36.45pt;flip:x y;z-index:251706368" o:connectortype="straight" strokecolor="red">
            <v:stroke endarrow="block"/>
          </v:shape>
        </w:pict>
      </w:r>
      <w:r w:rsidRPr="00983B2F">
        <w:rPr>
          <w:noProof/>
        </w:rPr>
        <w:pict>
          <v:shape id="_x0000_s2249" type="#_x0000_t202" style="position:absolute;left:0;text-align:left;margin-left:12.1pt;margin-top:156.75pt;width:76.4pt;height:25.3pt;z-index:251707392;mso-height-percent:200;mso-height-percent:200;mso-width-relative:margin;mso-height-relative:margin" fillcolor="white [3212]" stroked="f">
            <v:fill opacity="39977f"/>
            <v:textbox style="mso-next-textbox:#_x0000_s2249;mso-fit-shape-to-text:t" inset="0,0,0,0">
              <w:txbxContent>
                <w:p w:rsidR="00B07AD5" w:rsidRPr="00CE765E" w:rsidRDefault="00B07AD5" w:rsidP="00955833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der Röntgenröhre</w:t>
                  </w:r>
                </w:p>
              </w:txbxContent>
            </v:textbox>
          </v:shape>
        </w:pict>
      </w:r>
      <w:r w:rsidRPr="00983B2F">
        <w:rPr>
          <w:rFonts w:eastAsia="HelveticaNeue-Roman"/>
          <w:noProof/>
        </w:rPr>
        <w:pict>
          <v:shape id="_x0000_s2250" type="#_x0000_t202" style="position:absolute;left:0;text-align:left;margin-left:142.3pt;margin-top:159.15pt;width:76.4pt;height:25.3pt;z-index:251708416;mso-height-percent:200;mso-height-percent:200;mso-width-relative:margin;mso-height-relative:margin" fillcolor="white [3212]" stroked="f">
            <v:fill opacity="39977f"/>
            <v:textbox style="mso-next-textbox:#_x0000_s2250;mso-fit-shape-to-text:t" inset="0,0,0,0">
              <w:txbxContent>
                <w:p w:rsidR="00B07AD5" w:rsidRPr="00CE765E" w:rsidRDefault="00B07AD5" w:rsidP="00955833">
                  <w:pPr>
                    <w:rPr>
                      <w:szCs w:val="22"/>
                    </w:rPr>
                  </w:pPr>
                  <w:r w:rsidRPr="00CE765E">
                    <w:rPr>
                      <w:color w:val="FF0000"/>
                      <w:szCs w:val="22"/>
                    </w:rPr>
                    <w:t>Einstellung des Goniometers</w:t>
                  </w:r>
                </w:p>
              </w:txbxContent>
            </v:textbox>
          </v:shape>
        </w:pict>
      </w:r>
      <w:r w:rsidRPr="00983B2F">
        <w:rPr>
          <w:rFonts w:eastAsia="HelveticaNeue-Roman"/>
          <w:noProof/>
        </w:rPr>
        <w:pict>
          <v:rect id="_x0000_s2246" style="position:absolute;left:0;text-align:left;margin-left:89.5pt;margin-top:61.95pt;width:119.1pt;height:90.9pt;z-index:251704320" filled="f" strokecolor="red" strokeweight="1.25pt">
            <v:stroke dashstyle="dash"/>
          </v:rect>
        </w:pict>
      </w:r>
      <w:r w:rsidRPr="00983B2F">
        <w:rPr>
          <w:rFonts w:eastAsia="HelveticaNeue-Roman"/>
          <w:noProof/>
        </w:rPr>
        <w:pict>
          <v:rect id="_x0000_s2245" style="position:absolute;left:0;text-align:left;margin-left:31pt;margin-top:62.85pt;width:44.1pt;height:88.5pt;z-index:251703296" filled="f" strokecolor="red" strokeweight="1.25pt">
            <v:stroke dashstyle="dash"/>
          </v:rect>
        </w:pict>
      </w:r>
      <w:r w:rsidRPr="00983B2F">
        <w:rPr>
          <w:rFonts w:eastAsia="HelveticaNeue-Roman"/>
          <w:noProof/>
        </w:rPr>
        <w:pict>
          <v:shape id="_x0000_s2247" type="#_x0000_t32" style="position:absolute;left:0;text-align:left;margin-left:19.6pt;margin-top:120.75pt;width:10.6pt;height:42.4pt;flip:y;z-index:251705344" o:connectortype="straight" strokecolor="red">
            <v:stroke endarrow="block"/>
          </v:shape>
        </w:pict>
      </w:r>
      <w:r w:rsidR="00F148E5" w:rsidRPr="00F148E5">
        <w:rPr>
          <w:rFonts w:eastAsia="HelveticaNeue-Roman"/>
          <w:noProof/>
        </w:rPr>
        <w:drawing>
          <wp:inline distT="0" distB="0" distL="0" distR="0">
            <wp:extent cx="3041608" cy="3111335"/>
            <wp:effectExtent l="19050" t="0" r="6392" b="0"/>
            <wp:docPr id="9" name="Bild 9" descr="P:\sunderkoetter\Rö\Versuche_neu\Bildschirmfotos\Virtuellesg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nderkoetter\Rö\Versuche_neu\Bildschirmfotos\Virtuellesgerä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10" t="8953" r="2457" b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8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33" w:rsidRPr="00166478" w:rsidRDefault="00955833" w:rsidP="00955833">
      <w:pPr>
        <w:pStyle w:val="phyC4PosRahmHalbspaltig"/>
        <w:framePr w:wrap="around" w:vAnchor="page" w:hAnchor="page" w:x="6371" w:y="4921"/>
        <w:rPr>
          <w:rStyle w:val="phyC4Formelindex"/>
          <w:rFonts w:eastAsia="HelveticaNeue-Roman"/>
          <w:sz w:val="20"/>
          <w:vertAlign w:val="baseline"/>
        </w:rPr>
      </w:pPr>
      <w:r w:rsidRPr="00166478">
        <w:rPr>
          <w:rStyle w:val="phyC4Formelindex"/>
          <w:rFonts w:eastAsia="HelveticaNeue-Roman" w:cs="Arial"/>
          <w:sz w:val="20"/>
          <w:vertAlign w:val="baseline"/>
        </w:rPr>
        <w:t>Abb. 5: Teil der Bedienoberfläche in der Software</w:t>
      </w:r>
    </w:p>
    <w:p w:rsidR="00955833" w:rsidRPr="00166478" w:rsidRDefault="00955833" w:rsidP="00955833">
      <w:pPr>
        <w:tabs>
          <w:tab w:val="clear" w:pos="425"/>
        </w:tabs>
        <w:rPr>
          <w:rStyle w:val="phyC4Formelindex"/>
          <w:rFonts w:eastAsia="HelveticaNeue-Roman"/>
          <w:szCs w:val="20"/>
          <w:vertAlign w:val="baseline"/>
        </w:rPr>
      </w:pPr>
    </w:p>
    <w:p w:rsidR="00955833" w:rsidRPr="00166478" w:rsidRDefault="00983B2F" w:rsidP="00955833">
      <w:pPr>
        <w:pStyle w:val="phyC4Aufzhlung"/>
        <w:rPr>
          <w:rStyle w:val="phyC4Formelindex"/>
          <w:rFonts w:eastAsia="HelveticaNeue-Roman"/>
          <w:vertAlign w:val="baseline"/>
        </w:rPr>
      </w:pPr>
      <w:r w:rsidRPr="00983B2F">
        <w:rPr>
          <w:noProof/>
          <w:lang w:eastAsia="en-US"/>
        </w:rPr>
        <w:pict>
          <v:shape id="_x0000_s2095" type="#_x0000_t202" style="position:absolute;left:0;text-align:left;margin-left:247.45pt;margin-top:52.6pt;width:249.85pt;height:115.05pt;z-index:251660288;mso-height-percent:200;mso-height-percent:200;mso-width-relative:margin;mso-height-relative:margin">
            <v:textbox style="mso-next-textbox:#_x0000_s2095;mso-fit-shape-to-text:t">
              <w:txbxContent>
                <w:p w:rsidR="00B07AD5" w:rsidRPr="003F2E9C" w:rsidRDefault="00B07AD5" w:rsidP="003F2E9C">
                  <w:pPr>
                    <w:pStyle w:val="phyC4Flietext"/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b/>
                      <w:sz w:val="20"/>
                      <w:vertAlign w:val="baseline"/>
                    </w:rPr>
                    <w:t>Übersicht Einstellungen am Goniometer und Röntgengerät:</w:t>
                  </w:r>
                </w:p>
                <w:p w:rsidR="00B07AD5" w:rsidRPr="003F2E9C" w:rsidRDefault="00B07AD5" w:rsidP="003F2E9C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2:1-Kopplungsmodus</w:t>
                  </w:r>
                </w:p>
                <w:p w:rsidR="00B07AD5" w:rsidRPr="003F2E9C" w:rsidRDefault="00B07AD5" w:rsidP="003F2E9C">
                  <w:pPr>
                    <w:pStyle w:val="phyC4Aufzhlung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Integrationszeit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5-6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 s (Gate-</w:t>
                  </w:r>
                  <w:proofErr w:type="spellStart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Timer</w:t>
                  </w:r>
                  <w:proofErr w:type="spellEnd"/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); Winke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</w:t>
                  </w:r>
                  <w:r w:rsidRPr="003F2E9C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schrittweite 0,1°</w:t>
                  </w:r>
                </w:p>
                <w:p w:rsidR="00B07AD5" w:rsidRPr="007348D8" w:rsidRDefault="00B07AD5" w:rsidP="003F2E9C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Winkelbereich: 4°-80° ( </w:t>
                  </w:r>
                  <w:proofErr w:type="spellStart"/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>LiF-Einkristall</w:t>
                  </w:r>
                  <w:proofErr w:type="spellEnd"/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) </w:t>
                  </w:r>
                </w:p>
                <w:p w:rsidR="00B07AD5" w:rsidRPr="003F2E9C" w:rsidRDefault="00B07AD5" w:rsidP="003F2E9C">
                  <w:pPr>
                    <w:pStyle w:val="phyC4Aufzhlung"/>
                    <w:ind w:left="426" w:hanging="426"/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</w:pPr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Anodenspannung </w:t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</w:rPr>
                    <w:t>U</w:t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7348D8">
                    <w:rPr>
                      <w:rFonts w:eastAsia="HelveticaNeue-Roman"/>
                      <w:sz w:val="20"/>
                    </w:rPr>
                    <w:t xml:space="preserve">= 35 </w:t>
                  </w:r>
                  <w:proofErr w:type="spellStart"/>
                  <w:r w:rsidRPr="007348D8">
                    <w:rPr>
                      <w:rFonts w:eastAsia="HelveticaNeue-Roman"/>
                      <w:sz w:val="20"/>
                    </w:rPr>
                    <w:t>kV</w:t>
                  </w:r>
                  <w:proofErr w:type="spellEnd"/>
                  <w:r w:rsidRPr="007348D8"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t xml:space="preserve">; Anodenstrom </w:t>
                  </w:r>
                  <w:r>
                    <w:rPr>
                      <w:rStyle w:val="phyC4Formelindex"/>
                      <w:rFonts w:eastAsia="HelveticaNeue-Roman"/>
                      <w:sz w:val="20"/>
                      <w:vertAlign w:val="baseline"/>
                    </w:rPr>
                    <w:br/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</w:rPr>
                    <w:t>I</w:t>
                  </w:r>
                  <w:r w:rsidRPr="007348D8">
                    <w:rPr>
                      <w:rStyle w:val="phyC4Formelzeichen"/>
                      <w:rFonts w:eastAsia="HelveticaNeue-Roman"/>
                      <w:sz w:val="20"/>
                      <w:vertAlign w:val="subscript"/>
                    </w:rPr>
                    <w:t xml:space="preserve">A </w:t>
                  </w:r>
                  <w:r w:rsidRPr="007348D8">
                    <w:rPr>
                      <w:rFonts w:eastAsia="HelveticaNeue-Roman"/>
                      <w:sz w:val="20"/>
                    </w:rPr>
                    <w:t>= 1 mA</w:t>
                  </w:r>
                </w:p>
              </w:txbxContent>
            </v:textbox>
            <w10:wrap type="square"/>
          </v:shape>
        </w:pict>
      </w:r>
      <w:r w:rsidR="00955833" w:rsidRPr="00166478">
        <w:rPr>
          <w:rStyle w:val="phyC4Formelindex"/>
          <w:rFonts w:eastAsia="HelveticaNeue-Roman"/>
          <w:vertAlign w:val="baseline"/>
        </w:rPr>
        <w:t xml:space="preserve">Nach der Messung erscheint die Abfrage:  </w:t>
      </w:r>
      <w:r w:rsidR="00955833" w:rsidRPr="00166478">
        <w:rPr>
          <w:rStyle w:val="phyC4Formelindex"/>
          <w:rFonts w:eastAsia="HelveticaNeue-Roman"/>
          <w:vertAlign w:val="baseline"/>
        </w:rPr>
        <w:br/>
      </w:r>
      <w:r w:rsidR="00F148E5">
        <w:rPr>
          <w:rFonts w:eastAsia="HelveticaNeue-Roman"/>
          <w:noProof/>
        </w:rPr>
        <w:drawing>
          <wp:inline distT="0" distB="0" distL="0" distR="0">
            <wp:extent cx="2714625" cy="1390650"/>
            <wp:effectExtent l="19050" t="0" r="9525" b="0"/>
            <wp:docPr id="8" name="Bild 6" descr="P:\sunderkoetter\Rö\Versuche_neu\Bilddschirmbilder\messungübewrt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nderkoetter\Rö\Versuche_neu\Bilddschirmbilder\messungübewrtrag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33" w:rsidRPr="00166478" w:rsidRDefault="00955833" w:rsidP="00955833">
      <w:pPr>
        <w:pStyle w:val="phyC4Aufzhlung"/>
        <w:numPr>
          <w:ilvl w:val="0"/>
          <w:numId w:val="0"/>
        </w:numPr>
        <w:ind w:left="425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Markieren Sie den ersten Punkt und bestät</w:t>
      </w:r>
      <w:r w:rsidRPr="00166478">
        <w:rPr>
          <w:rStyle w:val="phyC4Formelindex"/>
          <w:rFonts w:eastAsia="HelveticaNeue-Roman"/>
          <w:vertAlign w:val="baseline"/>
        </w:rPr>
        <w:t>i</w:t>
      </w:r>
      <w:r w:rsidRPr="00166478">
        <w:rPr>
          <w:rStyle w:val="phyC4Formelindex"/>
          <w:rFonts w:eastAsia="HelveticaNeue-Roman"/>
          <w:vertAlign w:val="baseline"/>
        </w:rPr>
        <w:t xml:space="preserve">gen Sie mit OK. Die Messwerte werden nun direkt an die Software </w:t>
      </w:r>
      <w:proofErr w:type="spellStart"/>
      <w:r w:rsidRPr="00166478">
        <w:rPr>
          <w:rStyle w:val="phyC4Formelindex"/>
          <w:rFonts w:eastAsia="HelveticaNeue-Roman"/>
          <w:vertAlign w:val="baseline"/>
        </w:rPr>
        <w:t>measure</w:t>
      </w:r>
      <w:proofErr w:type="spellEnd"/>
      <w:r w:rsidRPr="00166478">
        <w:rPr>
          <w:rStyle w:val="phyC4Formelindex"/>
          <w:rFonts w:eastAsia="HelveticaNeue-Roman"/>
          <w:vertAlign w:val="baseline"/>
        </w:rPr>
        <w:t xml:space="preserve"> übertragen. </w:t>
      </w:r>
    </w:p>
    <w:p w:rsidR="00955833" w:rsidRPr="00166478" w:rsidRDefault="00955833" w:rsidP="00955833">
      <w:pPr>
        <w:pStyle w:val="phyC4Aufzhlung"/>
        <w:rPr>
          <w:rStyle w:val="phyC4Formelindex"/>
          <w:rFonts w:eastAsia="HelveticaNeue-Roman"/>
          <w:vertAlign w:val="baseline"/>
        </w:rPr>
      </w:pPr>
      <w:r w:rsidRPr="00166478">
        <w:rPr>
          <w:rStyle w:val="phyC4Formelindex"/>
          <w:rFonts w:eastAsia="HelveticaNeue-Roman"/>
          <w:vertAlign w:val="baseline"/>
        </w:rPr>
        <w:t>Am Ende dieser Versuchsanleitung ist eine kurze Einführung in die Auswertung der erhaltenen Spektren angefügt.</w:t>
      </w:r>
    </w:p>
    <w:p w:rsidR="00411A5F" w:rsidRPr="00411A5F" w:rsidRDefault="00411A5F" w:rsidP="00411A5F">
      <w:pPr>
        <w:pStyle w:val="phyC4Flietext"/>
        <w:rPr>
          <w:rFonts w:eastAsia="HelveticaNeue-Roman"/>
        </w:rPr>
      </w:pPr>
    </w:p>
    <w:p w:rsidR="00955833" w:rsidRDefault="00955833" w:rsidP="00955833">
      <w:pPr>
        <w:pStyle w:val="phyC4berschrift"/>
        <w:rPr>
          <w:rStyle w:val="phyC4Formelindex"/>
          <w:rFonts w:eastAsia="HelveticaNeue-Bold"/>
          <w:vertAlign w:val="baseline"/>
        </w:rPr>
      </w:pPr>
      <w:r>
        <w:rPr>
          <w:rStyle w:val="phyC4Formelindex"/>
          <w:rFonts w:eastAsia="HelveticaNeue-Bold"/>
          <w:vertAlign w:val="baseline"/>
        </w:rPr>
        <w:t>Hinweis</w:t>
      </w:r>
    </w:p>
    <w:p w:rsidR="00955833" w:rsidRPr="00E452B3" w:rsidRDefault="00955833" w:rsidP="00955833">
      <w:pPr>
        <w:pStyle w:val="phyC4berschrift"/>
        <w:rPr>
          <w:b w:val="0"/>
        </w:rPr>
      </w:pPr>
      <w:r w:rsidRPr="00E452B3">
        <w:rPr>
          <w:rStyle w:val="phyC4Formelindex"/>
          <w:rFonts w:eastAsia="HelveticaNeue-Roman"/>
          <w:b w:val="0"/>
          <w:vertAlign w:val="baseline"/>
        </w:rPr>
        <w:t>Eine Bestrahlung des Geiger-Müller-Zählrohres durch den primären Röntgenstrahl sollte über einen lä</w:t>
      </w:r>
      <w:r w:rsidRPr="00E452B3">
        <w:rPr>
          <w:rStyle w:val="phyC4Formelindex"/>
          <w:rFonts w:eastAsia="HelveticaNeue-Roman"/>
          <w:b w:val="0"/>
          <w:vertAlign w:val="baseline"/>
        </w:rPr>
        <w:t>n</w:t>
      </w:r>
      <w:r w:rsidRPr="00E452B3">
        <w:rPr>
          <w:rStyle w:val="phyC4Formelindex"/>
          <w:rFonts w:eastAsia="HelveticaNeue-Roman"/>
          <w:b w:val="0"/>
          <w:vertAlign w:val="baseline"/>
        </w:rPr>
        <w:t>geren Zeitraum vermieden werden.</w:t>
      </w:r>
    </w:p>
    <w:p w:rsidR="00955833" w:rsidRPr="00166478" w:rsidRDefault="00F148E5" w:rsidP="00955833">
      <w:pPr>
        <w:pStyle w:val="phyC4PosRahmHalbspaltig"/>
        <w:framePr w:w="10178" w:hSpace="0" w:vSpace="284" w:wrap="notBeside" w:vAnchor="page" w:hAnchor="page" w:x="541" w:y="1681"/>
        <w:rPr>
          <w:rStyle w:val="phyC4Formelindex"/>
          <w:rFonts w:eastAsia="HelveticaNeue-Roman"/>
          <w:sz w:val="20"/>
          <w:vertAlign w:val="baseline"/>
        </w:rPr>
      </w:pPr>
      <w:r>
        <w:rPr>
          <w:rFonts w:eastAsia="HelveticaNeue-Roman"/>
          <w:noProof/>
          <w:sz w:val="20"/>
        </w:rPr>
        <w:lastRenderedPageBreak/>
        <w:drawing>
          <wp:inline distT="0" distB="0" distL="0" distR="0">
            <wp:extent cx="3067050" cy="2389698"/>
            <wp:effectExtent l="19050" t="0" r="0" b="0"/>
            <wp:docPr id="6" name="Bild 5" descr="P:\sunderkoetter\Rö\Versuche_neu\Bilddschirmbilder\Charak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nderkoetter\Rö\Versuche_neu\Bilddschirmbilder\Charak.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8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HelveticaNeue-Roman"/>
          <w:noProof/>
          <w:sz w:val="20"/>
        </w:rPr>
        <w:drawing>
          <wp:inline distT="0" distB="0" distL="0" distR="0">
            <wp:extent cx="3224042" cy="2390775"/>
            <wp:effectExtent l="19050" t="0" r="0" b="0"/>
            <wp:docPr id="5" name="Bild 4" descr="P:\sunderkoetter\Rö\Versuche_neu\Bilddschirmbilder\röhreneinstellun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nderkoetter\Rö\Versuche_neu\Bilddschirmbilder\röhreneinstellung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74" cy="239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33" w:rsidRPr="00166478" w:rsidRDefault="00955833" w:rsidP="00955833">
      <w:pPr>
        <w:pStyle w:val="phyC4PosRahmVollbreit"/>
        <w:framePr w:wrap="notBeside" w:vAnchor="page" w:hAnchor="page" w:x="541" w:y="1681"/>
        <w:rPr>
          <w:rFonts w:eastAsia="HelveticaNeue-Roman"/>
          <w:sz w:val="20"/>
        </w:rPr>
      </w:pPr>
      <w:proofErr w:type="spellStart"/>
      <w:r w:rsidRPr="00166478">
        <w:rPr>
          <w:rFonts w:eastAsia="HelveticaNeue-Roman" w:cs="Arial"/>
          <w:sz w:val="20"/>
        </w:rPr>
        <w:t>Abb</w:t>
      </w:r>
      <w:proofErr w:type="spellEnd"/>
      <w:r w:rsidRPr="00166478">
        <w:rPr>
          <w:rFonts w:eastAsia="HelveticaNeue-Roman" w:cs="Arial"/>
          <w:sz w:val="20"/>
        </w:rPr>
        <w:t xml:space="preserve"> 6: Einstellungen für das Goniometer; </w:t>
      </w:r>
      <w:proofErr w:type="spellStart"/>
      <w:r w:rsidRPr="00166478">
        <w:rPr>
          <w:rFonts w:eastAsia="HelveticaNeue-Roman" w:cs="Arial"/>
          <w:sz w:val="20"/>
        </w:rPr>
        <w:t>LiF</w:t>
      </w:r>
      <w:proofErr w:type="spellEnd"/>
      <w:r w:rsidRPr="00166478">
        <w:rPr>
          <w:rFonts w:eastAsia="HelveticaNeue-Roman" w:cs="Arial"/>
          <w:sz w:val="20"/>
        </w:rPr>
        <w:t>-Kristall</w:t>
      </w:r>
      <w:r w:rsidRPr="00166478">
        <w:rPr>
          <w:rStyle w:val="phyC4Formelindex"/>
          <w:rFonts w:eastAsia="HelveticaNeue-Roman" w:cs="Arial"/>
          <w:sz w:val="20"/>
          <w:vertAlign w:val="baseline"/>
        </w:rPr>
        <w:t xml:space="preserve">    </w:t>
      </w:r>
      <w:r w:rsidR="00F148E5">
        <w:rPr>
          <w:rStyle w:val="phyC4Formelindex"/>
          <w:rFonts w:eastAsia="HelveticaNeue-Roman" w:cs="Arial"/>
          <w:sz w:val="20"/>
          <w:vertAlign w:val="baseline"/>
        </w:rPr>
        <w:t xml:space="preserve"> </w:t>
      </w:r>
      <w:r w:rsidRPr="00166478">
        <w:rPr>
          <w:rStyle w:val="phyC4Formelindex"/>
          <w:rFonts w:eastAsia="HelveticaNeue-Roman" w:cs="Arial"/>
          <w:sz w:val="20"/>
          <w:vertAlign w:val="baseline"/>
        </w:rPr>
        <w:t xml:space="preserve"> </w:t>
      </w:r>
      <w:proofErr w:type="spellStart"/>
      <w:r w:rsidRPr="00166478">
        <w:rPr>
          <w:rStyle w:val="phyC4Formelindex"/>
          <w:rFonts w:eastAsia="HelveticaNeue-Roman" w:cs="Arial"/>
          <w:sz w:val="20"/>
          <w:vertAlign w:val="baseline"/>
        </w:rPr>
        <w:t>Abb</w:t>
      </w:r>
      <w:proofErr w:type="spellEnd"/>
      <w:r w:rsidRPr="00166478">
        <w:rPr>
          <w:rStyle w:val="phyC4Formelindex"/>
          <w:rFonts w:eastAsia="HelveticaNeue-Roman" w:cs="Arial"/>
          <w:sz w:val="20"/>
          <w:vertAlign w:val="baseline"/>
        </w:rPr>
        <w:t xml:space="preserve"> 7: Einstellung der Spannung und der Stromstärke          </w:t>
      </w:r>
    </w:p>
    <w:p w:rsidR="00735934" w:rsidRPr="00DC7E28" w:rsidRDefault="00201550" w:rsidP="00735934">
      <w:pPr>
        <w:pStyle w:val="phyC4berschrift"/>
      </w:pPr>
      <w:r w:rsidRPr="00DC7E28">
        <w:t xml:space="preserve">Theorie </w:t>
      </w:r>
    </w:p>
    <w:p w:rsidR="00B07AD5" w:rsidRDefault="00B07AD5" w:rsidP="00B07AD5">
      <w:pPr>
        <w:pStyle w:val="phyC4PosRahmHalbspaltig"/>
        <w:framePr w:w="5036" w:h="2986" w:wrap="around" w:vAnchor="page" w:hAnchor="page" w:x="5959" w:y="6875"/>
      </w:pPr>
      <w:r>
        <w:br w:type="page"/>
      </w:r>
      <w:r w:rsidRPr="00766202">
        <w:rPr>
          <w:noProof/>
        </w:rPr>
        <w:drawing>
          <wp:inline distT="0" distB="0" distL="0" distR="0">
            <wp:extent cx="3186430" cy="1737238"/>
            <wp:effectExtent l="19050" t="0" r="0" b="0"/>
            <wp:docPr id="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3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D5" w:rsidRPr="00721A82" w:rsidRDefault="00B07AD5" w:rsidP="00B07AD5">
      <w:pPr>
        <w:pStyle w:val="phyC4PosRahmHalbspaltig"/>
        <w:framePr w:w="5036" w:h="2986" w:wrap="around" w:vAnchor="page" w:hAnchor="page" w:x="5959" w:y="6875"/>
        <w:rPr>
          <w:sz w:val="20"/>
        </w:rPr>
      </w:pPr>
      <w:r w:rsidRPr="00721A82">
        <w:rPr>
          <w:sz w:val="20"/>
        </w:rPr>
        <w:t xml:space="preserve">Abb. </w:t>
      </w:r>
      <w:r>
        <w:rPr>
          <w:sz w:val="20"/>
        </w:rPr>
        <w:t>8</w:t>
      </w:r>
      <w:r w:rsidRPr="00721A82">
        <w:rPr>
          <w:sz w:val="20"/>
        </w:rPr>
        <w:t xml:space="preserve">: Bragg-Streuung an einem </w:t>
      </w:r>
      <w:proofErr w:type="spellStart"/>
      <w:r w:rsidRPr="00721A82">
        <w:rPr>
          <w:sz w:val="20"/>
        </w:rPr>
        <w:t>Netzebenenpaar</w:t>
      </w:r>
      <w:proofErr w:type="spellEnd"/>
    </w:p>
    <w:p w:rsidR="00D93C77" w:rsidRDefault="0008433B" w:rsidP="0008433B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Wenn Elektronen mit hoher kinetischer Energie auf die metallische Anode der Röntgenröhre treffen, werden Röntgenstrahlen mit einer kontinuierlichen Energieverteilung (Bremsstrahlung) erzeugt. </w:t>
      </w:r>
      <w:proofErr w:type="gramStart"/>
      <w:r>
        <w:rPr>
          <w:rFonts w:eastAsia="HelveticaNeue-Roman"/>
        </w:rPr>
        <w:t>Dem</w:t>
      </w:r>
      <w:proofErr w:type="gramEnd"/>
      <w:r>
        <w:rPr>
          <w:rFonts w:eastAsia="HelveticaNeue-Roman"/>
        </w:rPr>
        <w:t xml:space="preserve"> Spektrum der Bremsstrahlung sind zusätzlich diskr</w:t>
      </w:r>
      <w:r>
        <w:rPr>
          <w:rFonts w:eastAsia="HelveticaNeue-Roman"/>
        </w:rPr>
        <w:t>e</w:t>
      </w:r>
      <w:r>
        <w:rPr>
          <w:rFonts w:eastAsia="HelveticaNeue-Roman"/>
        </w:rPr>
        <w:t>te Linien überlagert. Wird nämlich ein Atom des An</w:t>
      </w:r>
      <w:r>
        <w:rPr>
          <w:rFonts w:eastAsia="HelveticaNeue-Roman"/>
        </w:rPr>
        <w:t>o</w:t>
      </w:r>
      <w:r>
        <w:rPr>
          <w:rFonts w:eastAsia="HelveticaNeue-Roman"/>
        </w:rPr>
        <w:t xml:space="preserve">denmaterials durch Elektronenstoß z.B. in der </w:t>
      </w:r>
      <w:r w:rsidR="00C377B7">
        <w:rPr>
          <w:rStyle w:val="phyC4Formelzeichen"/>
          <w:rFonts w:eastAsia="HelveticaNeue-Roman"/>
        </w:rPr>
        <w:t>K</w:t>
      </w:r>
      <w:r>
        <w:rPr>
          <w:rFonts w:eastAsia="HelveticaNeue-Roman"/>
        </w:rPr>
        <w:t>-Schale ionisiert, so kann ein Elektron aus einer höh</w:t>
      </w:r>
      <w:r>
        <w:rPr>
          <w:rFonts w:eastAsia="HelveticaNeue-Roman"/>
        </w:rPr>
        <w:t>e</w:t>
      </w:r>
      <w:r>
        <w:rPr>
          <w:rFonts w:eastAsia="HelveticaNeue-Roman"/>
        </w:rPr>
        <w:t>ren Schale den freigewordenen Platz unter Ausse</w:t>
      </w:r>
      <w:r>
        <w:rPr>
          <w:rFonts w:eastAsia="HelveticaNeue-Roman"/>
        </w:rPr>
        <w:t>n</w:t>
      </w:r>
      <w:r>
        <w:rPr>
          <w:rFonts w:eastAsia="HelveticaNeue-Roman"/>
        </w:rPr>
        <w:t>dung eines Röntgenquants einnehmen. Die Energie dieses Röntgenquants entspricht der Energiediff</w:t>
      </w:r>
      <w:r>
        <w:rPr>
          <w:rFonts w:eastAsia="HelveticaNeue-Roman"/>
        </w:rPr>
        <w:t>e</w:t>
      </w:r>
      <w:r>
        <w:rPr>
          <w:rFonts w:eastAsia="HelveticaNeue-Roman"/>
        </w:rPr>
        <w:t>renz der beiden am Prozess beteiligten Schalen. Da die Energiedifferenz jedoch atomspezifisch ist, nennt man die so erzeugte Strahlung auch charakterist</w:t>
      </w:r>
      <w:r>
        <w:rPr>
          <w:rFonts w:eastAsia="HelveticaNeue-Roman"/>
        </w:rPr>
        <w:t>i</w:t>
      </w:r>
      <w:r>
        <w:rPr>
          <w:rFonts w:eastAsia="HelveticaNeue-Roman"/>
        </w:rPr>
        <w:t>sche Röntgenstrahlung.</w:t>
      </w:r>
    </w:p>
    <w:p w:rsidR="00732D96" w:rsidRDefault="00732D96" w:rsidP="00732D96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Wenn ein Röntgenstrahl der Wellenlänge </w:t>
      </w:r>
      <w:r w:rsidRPr="00C214F9">
        <w:rPr>
          <w:rStyle w:val="phyC4Formelzeichen"/>
          <w:rFonts w:eastAsia="HelveticaNeue-Roman"/>
        </w:rPr>
        <w:t>λ</w:t>
      </w:r>
      <w:r>
        <w:rPr>
          <w:rFonts w:eastAsia="HelveticaNeue-Roman"/>
        </w:rPr>
        <w:t xml:space="preserve"> auf die einzelnen Netzebene eines Einkristalls unter dem Glanzwinkel </w:t>
      </w:r>
      <w:r w:rsidR="00D535C1">
        <w:rPr>
          <w:rStyle w:val="phyC4Formelzeichen"/>
          <w:rFonts w:eastAsia="HelveticaNeue-Roman"/>
        </w:rPr>
        <w:t>ϑ</w:t>
      </w:r>
      <w:r>
        <w:rPr>
          <w:rFonts w:eastAsia="HelveticaNeue-Roman"/>
        </w:rPr>
        <w:t xml:space="preserve"> trifft, so interferieren die an den Netzebenen reflektierten Strahlen konstruktiv miteinander, wenn ihr Gangunterschied </w:t>
      </w:r>
      <w:r w:rsidRPr="00BD2A48">
        <w:rPr>
          <w:rStyle w:val="phyC4Formelzeichen"/>
          <w:rFonts w:eastAsia="HelveticaNeue-Roman"/>
        </w:rPr>
        <w:t>Δ</w:t>
      </w:r>
      <w:r>
        <w:rPr>
          <w:rFonts w:eastAsia="HelveticaNeue-Roman"/>
        </w:rPr>
        <w:t xml:space="preserve"> einem Ganzzahligen der Wellenlänge entspricht. </w:t>
      </w:r>
    </w:p>
    <w:p w:rsidR="00411A5F" w:rsidRDefault="005B0493" w:rsidP="005B0493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Nach Abb. </w:t>
      </w:r>
      <w:r w:rsidR="00955833">
        <w:rPr>
          <w:rFonts w:eastAsia="HelveticaNeue-Roman"/>
        </w:rPr>
        <w:t>8</w:t>
      </w:r>
      <w:r>
        <w:rPr>
          <w:rFonts w:eastAsia="HelveticaNeue-Roman"/>
        </w:rPr>
        <w:t xml:space="preserve"> gilt für konstruktive Interferenz die sog. Bragg-Gleichung:</w:t>
      </w:r>
    </w:p>
    <w:p w:rsidR="00F42426" w:rsidRDefault="00F42426" w:rsidP="00212446">
      <w:pPr>
        <w:pStyle w:val="phyC4Formelzeile"/>
        <w:rPr>
          <w:rFonts w:eastAsia="HelveticaNeue-Roman"/>
        </w:rPr>
      </w:pPr>
      <w:r w:rsidRPr="00F42426">
        <w:rPr>
          <w:rFonts w:eastAsia="HelveticaNeue-Roman"/>
        </w:rPr>
        <w:object w:dxaOrig="13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65pt;height:13pt" o:ole="">
            <v:imagedata r:id="rId18" o:title=""/>
          </v:shape>
          <o:OLEObject Type="Embed" ProgID="Equation.3" ShapeID="_x0000_i1025" DrawAspect="Content" ObjectID="_1450594801" r:id="rId19"/>
        </w:object>
      </w:r>
      <w:r w:rsidR="00212446">
        <w:rPr>
          <w:rFonts w:eastAsia="HelveticaNeue-Roman"/>
        </w:rPr>
        <w:tab/>
      </w:r>
      <w:r>
        <w:rPr>
          <w:rFonts w:eastAsia="HelveticaNeue-Roman"/>
        </w:rPr>
        <w:t>(</w:t>
      </w:r>
      <w:r w:rsidR="00B07AD5">
        <w:rPr>
          <w:rFonts w:eastAsia="HelveticaNeue-Roman"/>
        </w:rPr>
        <w:t>1</w:t>
      </w:r>
      <w:r>
        <w:rPr>
          <w:rFonts w:eastAsia="HelveticaNeue-Roman"/>
        </w:rPr>
        <w:t>)</w:t>
      </w:r>
    </w:p>
    <w:p w:rsidR="00411A5F" w:rsidRPr="00411A5F" w:rsidRDefault="00F42426" w:rsidP="00781BF9">
      <w:pPr>
        <w:pStyle w:val="phyC4Formelzeile"/>
        <w:rPr>
          <w:rFonts w:eastAsia="HelveticaNeue-Roman"/>
        </w:rPr>
      </w:pPr>
      <w:r w:rsidRPr="00E54C88">
        <w:rPr>
          <w:rFonts w:eastAsia="HelveticaNeue-Roman"/>
        </w:rPr>
        <w:t>(</w:t>
      </w:r>
      <w:r w:rsidR="00411A5F">
        <w:rPr>
          <w:rStyle w:val="phyC4Formelzeichen"/>
          <w:rFonts w:eastAsia="HelveticaNeue-Roman"/>
        </w:rPr>
        <w:t xml:space="preserve">d </w:t>
      </w:r>
      <w:r w:rsidRPr="00E54C88">
        <w:rPr>
          <w:rFonts w:eastAsia="HelveticaNeue-Roman"/>
        </w:rPr>
        <w:t>=</w:t>
      </w:r>
      <w:r w:rsidR="00781BF9">
        <w:rPr>
          <w:rFonts w:eastAsia="HelveticaNeue-Roman"/>
        </w:rPr>
        <w:t xml:space="preserve"> </w:t>
      </w:r>
      <w:r w:rsidRPr="00E54C88">
        <w:rPr>
          <w:rFonts w:eastAsia="HelveticaNeue-Roman"/>
        </w:rPr>
        <w:t>Netzebenabstand;</w:t>
      </w:r>
      <w:r w:rsidR="00F60B98">
        <w:rPr>
          <w:rFonts w:eastAsia="HelveticaNeue-Roman"/>
        </w:rPr>
        <w:t xml:space="preserve"> </w:t>
      </w:r>
      <w:r w:rsidR="00F60B98">
        <w:rPr>
          <w:rStyle w:val="phyC4Formelzeichen"/>
          <w:rFonts w:eastAsia="HelveticaNeue-Roman"/>
        </w:rPr>
        <w:t>n</w:t>
      </w:r>
      <w:r w:rsidR="00781BF9">
        <w:rPr>
          <w:rStyle w:val="phyC4Formelzeichen"/>
          <w:rFonts w:eastAsia="HelveticaNeue-Roman"/>
        </w:rPr>
        <w:t xml:space="preserve"> </w:t>
      </w:r>
      <w:r w:rsidR="00F60B98" w:rsidRPr="00781BF9">
        <w:rPr>
          <w:rFonts w:eastAsia="HelveticaNeue-Roman"/>
        </w:rPr>
        <w:t>=</w:t>
      </w:r>
      <w:r w:rsidR="00781BF9">
        <w:rPr>
          <w:rFonts w:eastAsia="HelveticaNeue-Roman"/>
        </w:rPr>
        <w:t xml:space="preserve"> </w:t>
      </w:r>
      <w:r w:rsidR="00F60B98" w:rsidRPr="00781BF9">
        <w:rPr>
          <w:rFonts w:eastAsia="HelveticaNeue-Roman"/>
        </w:rPr>
        <w:t>1, 2, 3,…</w:t>
      </w:r>
      <w:r w:rsidRPr="00781BF9">
        <w:rPr>
          <w:rFonts w:eastAsia="HelveticaNeue-Roman"/>
        </w:rPr>
        <w:t>)</w:t>
      </w:r>
    </w:p>
    <w:p w:rsidR="00507178" w:rsidRDefault="00507178" w:rsidP="00E54C88">
      <w:pPr>
        <w:pStyle w:val="phyC4Flietext"/>
        <w:rPr>
          <w:rFonts w:eastAsia="HelveticaNeue-Roman"/>
          <w:szCs w:val="18"/>
        </w:rPr>
      </w:pPr>
    </w:p>
    <w:p w:rsidR="00411A5F" w:rsidRPr="00E54C88" w:rsidRDefault="00F42426" w:rsidP="00E54C88">
      <w:pPr>
        <w:pStyle w:val="phyC4Flietext"/>
        <w:rPr>
          <w:rFonts w:eastAsia="HelveticaNeue-Roman"/>
          <w:szCs w:val="18"/>
        </w:rPr>
      </w:pPr>
      <w:r w:rsidRPr="00E54C88">
        <w:rPr>
          <w:rFonts w:eastAsia="HelveticaNeue-Roman"/>
          <w:szCs w:val="18"/>
        </w:rPr>
        <w:t xml:space="preserve">Ist der </w:t>
      </w:r>
      <w:proofErr w:type="spellStart"/>
      <w:r w:rsidRPr="00E54C88">
        <w:rPr>
          <w:rFonts w:eastAsia="HelveticaNeue-Roman"/>
          <w:szCs w:val="18"/>
        </w:rPr>
        <w:t>Netzebenenabstand</w:t>
      </w:r>
      <w:proofErr w:type="spellEnd"/>
      <w:r w:rsidR="00BD2A48">
        <w:rPr>
          <w:rFonts w:eastAsia="HelveticaNeue-Roman"/>
          <w:szCs w:val="18"/>
        </w:rPr>
        <w:t xml:space="preserve"> </w:t>
      </w:r>
      <w:r w:rsidR="00BD2A48">
        <w:rPr>
          <w:rStyle w:val="phyC4Formelzeichen"/>
          <w:rFonts w:eastAsia="HelveticaNeue-Roman"/>
        </w:rPr>
        <w:t>d</w:t>
      </w:r>
      <w:r w:rsidR="00BD2A48"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bekannt, kann die Wellenlänge</w:t>
      </w:r>
      <w:r w:rsidR="00BD2A48">
        <w:rPr>
          <w:rFonts w:eastAsia="HelveticaNeue-Roman"/>
          <w:szCs w:val="18"/>
        </w:rPr>
        <w:t xml:space="preserve"> </w:t>
      </w:r>
      <w:r w:rsidR="00BD2A48" w:rsidRPr="00C214F9">
        <w:rPr>
          <w:rStyle w:val="phyC4Formelzeichen"/>
          <w:rFonts w:eastAsia="HelveticaNeue-Roman"/>
        </w:rPr>
        <w:t>λ</w:t>
      </w:r>
      <w:r w:rsidR="00BD2A48"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aus dem Glanzwinkel</w:t>
      </w:r>
      <w:r w:rsidR="00BD2A48">
        <w:rPr>
          <w:rFonts w:eastAsia="HelveticaNeue-Roman"/>
          <w:szCs w:val="18"/>
        </w:rPr>
        <w:t xml:space="preserve"> </w:t>
      </w:r>
      <w:r w:rsidR="00D535C1">
        <w:rPr>
          <w:rStyle w:val="phyC4Formelzeichen"/>
          <w:rFonts w:eastAsia="HelveticaNeue-Roman"/>
        </w:rPr>
        <w:t>ϑ</w:t>
      </w:r>
      <w:r w:rsidR="00BD2A48"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ermittelt werden. Die Energie der Strahlung</w:t>
      </w:r>
      <w:r w:rsidR="00E54C88"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ergibt sich dann aus:</w:t>
      </w:r>
    </w:p>
    <w:p w:rsidR="00BD2A48" w:rsidRPr="006C716B" w:rsidRDefault="00CD0578" w:rsidP="006C716B">
      <w:pPr>
        <w:pStyle w:val="phyC4Formelzeile"/>
        <w:rPr>
          <w:rFonts w:eastAsia="HelveticaNeue-Roman"/>
        </w:rPr>
      </w:pPr>
      <w:r w:rsidRPr="00E54C88">
        <w:rPr>
          <w:rFonts w:eastAsia="HelveticaNeue-Roman"/>
        </w:rPr>
        <w:object w:dxaOrig="1440" w:dyaOrig="620">
          <v:shape id="_x0000_i1026" type="#_x0000_t75" style="width:1in;height:31pt" o:ole="">
            <v:imagedata r:id="rId20" o:title=""/>
          </v:shape>
          <o:OLEObject Type="Embed" ProgID="Equation.3" ShapeID="_x0000_i1026" DrawAspect="Content" ObjectID="_1450594802" r:id="rId21"/>
        </w:object>
      </w:r>
      <w:r w:rsidR="00212446">
        <w:rPr>
          <w:rFonts w:eastAsia="HelveticaNeue-Roman"/>
        </w:rPr>
        <w:tab/>
      </w:r>
      <w:r w:rsidR="00DC7E28">
        <w:rPr>
          <w:rFonts w:eastAsia="HelveticaNeue-Roman"/>
        </w:rPr>
        <w:t>(</w:t>
      </w:r>
      <w:r w:rsidR="00B07AD5">
        <w:rPr>
          <w:rFonts w:eastAsia="HelveticaNeue-Roman"/>
        </w:rPr>
        <w:t>2</w:t>
      </w:r>
      <w:r w:rsidR="00DC7E28">
        <w:rPr>
          <w:rFonts w:eastAsia="HelveticaNeue-Roman"/>
        </w:rPr>
        <w:t>)</w:t>
      </w:r>
    </w:p>
    <w:p w:rsidR="00F42426" w:rsidRPr="00E54C88" w:rsidRDefault="00F42426" w:rsidP="00E54C88">
      <w:pPr>
        <w:pStyle w:val="phyC4Flietext"/>
        <w:rPr>
          <w:rFonts w:eastAsia="HelveticaNeue-Roman"/>
          <w:szCs w:val="18"/>
        </w:rPr>
      </w:pPr>
      <w:r w:rsidRPr="00E54C88">
        <w:rPr>
          <w:rFonts w:eastAsia="HelveticaNeue-Roman"/>
          <w:szCs w:val="18"/>
        </w:rPr>
        <w:t>Mit (</w:t>
      </w:r>
      <w:r w:rsidR="00B07AD5">
        <w:rPr>
          <w:rFonts w:eastAsia="HelveticaNeue-Roman"/>
          <w:szCs w:val="18"/>
        </w:rPr>
        <w:t>1</w:t>
      </w:r>
      <w:r w:rsidRPr="00E54C88">
        <w:rPr>
          <w:rFonts w:eastAsia="HelveticaNeue-Roman"/>
          <w:szCs w:val="18"/>
        </w:rPr>
        <w:t>) und (</w:t>
      </w:r>
      <w:r w:rsidR="00B07AD5">
        <w:rPr>
          <w:rFonts w:eastAsia="HelveticaNeue-Roman"/>
          <w:szCs w:val="18"/>
        </w:rPr>
        <w:t>2</w:t>
      </w:r>
      <w:r w:rsidRPr="00E54C88">
        <w:rPr>
          <w:rFonts w:eastAsia="HelveticaNeue-Roman"/>
          <w:szCs w:val="18"/>
        </w:rPr>
        <w:t>) erhält man schließlich:</w:t>
      </w:r>
    </w:p>
    <w:p w:rsidR="00766202" w:rsidRDefault="00CD0578" w:rsidP="002A19ED">
      <w:pPr>
        <w:pStyle w:val="phyC4Formelzeile"/>
        <w:rPr>
          <w:rFonts w:eastAsia="HelveticaNeue-Roman"/>
        </w:rPr>
      </w:pPr>
      <w:r w:rsidRPr="00E54C88">
        <w:rPr>
          <w:rFonts w:eastAsia="HelveticaNeue-Roman"/>
        </w:rPr>
        <w:object w:dxaOrig="1440" w:dyaOrig="660">
          <v:shape id="_x0000_i1027" type="#_x0000_t75" style="width:1in;height:32.35pt" o:ole="">
            <v:imagedata r:id="rId22" o:title=""/>
          </v:shape>
          <o:OLEObject Type="Embed" ProgID="Equation.3" ShapeID="_x0000_i1027" DrawAspect="Content" ObjectID="_1450594803" r:id="rId23"/>
        </w:object>
      </w:r>
      <w:r w:rsidR="00212446">
        <w:rPr>
          <w:rFonts w:eastAsia="HelveticaNeue-Roman"/>
        </w:rPr>
        <w:tab/>
      </w:r>
      <w:r w:rsidR="00DC7E28">
        <w:rPr>
          <w:rFonts w:eastAsia="HelveticaNeue-Roman"/>
        </w:rPr>
        <w:t>(</w:t>
      </w:r>
      <w:r w:rsidR="00B07AD5">
        <w:rPr>
          <w:rFonts w:eastAsia="HelveticaNeue-Roman"/>
        </w:rPr>
        <w:t>3</w:t>
      </w:r>
      <w:r w:rsidR="00DC7E28">
        <w:rPr>
          <w:rFonts w:eastAsia="HelveticaNeue-Roman"/>
        </w:rPr>
        <w:t>)</w:t>
      </w:r>
    </w:p>
    <w:p w:rsidR="002A19ED" w:rsidRPr="002A19ED" w:rsidRDefault="002A19ED" w:rsidP="002A19ED">
      <w:pPr>
        <w:pStyle w:val="phyC4Flietext"/>
        <w:rPr>
          <w:rFonts w:eastAsia="HelveticaNeue-Roman"/>
        </w:rPr>
      </w:pP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63"/>
        <w:gridCol w:w="628"/>
        <w:gridCol w:w="1729"/>
      </w:tblGrid>
      <w:tr w:rsidR="00F42426" w:rsidRPr="00083F81" w:rsidTr="00CD0578">
        <w:tc>
          <w:tcPr>
            <w:tcW w:w="0" w:type="auto"/>
          </w:tcPr>
          <w:p w:rsidR="00F42426" w:rsidRPr="00083F81" w:rsidRDefault="00CD0578" w:rsidP="00B46C44">
            <w:pPr>
              <w:pStyle w:val="phyC4Tabelleninhalt"/>
              <w:jc w:val="left"/>
              <w:rPr>
                <w:rFonts w:eastAsia="HelveticaNeue-Roman"/>
              </w:rPr>
            </w:pPr>
            <w:proofErr w:type="spellStart"/>
            <w:r w:rsidRPr="00083F81">
              <w:rPr>
                <w:rFonts w:eastAsia="HelveticaNeue-Roman"/>
              </w:rPr>
              <w:t>Planck-Konstante</w:t>
            </w:r>
            <w:proofErr w:type="spellEnd"/>
          </w:p>
        </w:tc>
        <w:tc>
          <w:tcPr>
            <w:tcW w:w="0" w:type="auto"/>
          </w:tcPr>
          <w:p w:rsidR="00F42426" w:rsidRPr="002A19ED" w:rsidRDefault="004C1181" w:rsidP="004C1181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proofErr w:type="gramStart"/>
            <w:r w:rsidRPr="002A19ED">
              <w:rPr>
                <w:rStyle w:val="phyC4Formelzeichen"/>
                <w:rFonts w:eastAsia="HelveticaNeue-Roman"/>
              </w:rPr>
              <w:t>h</w:t>
            </w:r>
            <w:proofErr w:type="gramEnd"/>
          </w:p>
        </w:tc>
        <w:tc>
          <w:tcPr>
            <w:tcW w:w="0" w:type="auto"/>
          </w:tcPr>
          <w:p w:rsidR="00F42426" w:rsidRPr="002A19ED" w:rsidRDefault="004C1181" w:rsidP="002A19ED">
            <w:pPr>
              <w:pStyle w:val="phyC4Tabelleninhal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B46C44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6,6256∙10</w:t>
            </w:r>
            <w:r w:rsidRPr="00B46C44">
              <w:rPr>
                <w:rFonts w:eastAsia="HelveticaNeue-Roman"/>
                <w:vertAlign w:val="superscript"/>
              </w:rPr>
              <w:t>-34</w:t>
            </w:r>
            <w:r w:rsidRPr="002A19ED">
              <w:rPr>
                <w:rFonts w:eastAsia="HelveticaNeue-Roman"/>
              </w:rPr>
              <w:t xml:space="preserve"> </w:t>
            </w:r>
            <w:proofErr w:type="spellStart"/>
            <w:r w:rsidRPr="002A19ED">
              <w:rPr>
                <w:rFonts w:eastAsia="HelveticaNeue-Roman"/>
              </w:rPr>
              <w:t>Js</w:t>
            </w:r>
            <w:proofErr w:type="spellEnd"/>
          </w:p>
        </w:tc>
      </w:tr>
      <w:tr w:rsidR="00F42426" w:rsidRPr="00083F81" w:rsidTr="00CD0578">
        <w:tc>
          <w:tcPr>
            <w:tcW w:w="0" w:type="auto"/>
          </w:tcPr>
          <w:p w:rsidR="00F42426" w:rsidRPr="00083F81" w:rsidRDefault="00CD0578" w:rsidP="00B46C44">
            <w:pPr>
              <w:pStyle w:val="phyC4Tabelleninhalt"/>
              <w:jc w:val="left"/>
              <w:rPr>
                <w:rFonts w:eastAsia="HelveticaNeue-Roman"/>
              </w:rPr>
            </w:pPr>
            <w:proofErr w:type="spellStart"/>
            <w:r w:rsidRPr="00083F81">
              <w:rPr>
                <w:rFonts w:eastAsia="HelveticaNeue-Roman"/>
              </w:rPr>
              <w:t>Lichtgeschwindigkeit</w:t>
            </w:r>
            <w:proofErr w:type="spellEnd"/>
          </w:p>
        </w:tc>
        <w:tc>
          <w:tcPr>
            <w:tcW w:w="0" w:type="auto"/>
          </w:tcPr>
          <w:p w:rsidR="00F42426" w:rsidRPr="002A19ED" w:rsidRDefault="004C1181" w:rsidP="004C1181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proofErr w:type="gramStart"/>
            <w:r w:rsidRPr="002A19ED">
              <w:rPr>
                <w:rStyle w:val="phyC4Formelzeichen"/>
                <w:rFonts w:eastAsia="HelveticaNeue-Roman"/>
              </w:rPr>
              <w:t>c</w:t>
            </w:r>
            <w:proofErr w:type="gramEnd"/>
          </w:p>
        </w:tc>
        <w:tc>
          <w:tcPr>
            <w:tcW w:w="0" w:type="auto"/>
          </w:tcPr>
          <w:p w:rsidR="00F42426" w:rsidRPr="002A19ED" w:rsidRDefault="004C1181" w:rsidP="002A19ED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B46C44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2,9979∙10</w:t>
            </w:r>
            <w:r w:rsidRPr="00B46C44">
              <w:rPr>
                <w:rFonts w:eastAsia="HelveticaNeue-Roman"/>
                <w:vertAlign w:val="superscript"/>
              </w:rPr>
              <w:t>8</w:t>
            </w:r>
            <w:r w:rsidRPr="002A19ED">
              <w:rPr>
                <w:rFonts w:eastAsia="HelveticaNeue-Roman"/>
              </w:rPr>
              <w:t xml:space="preserve"> m/s</w:t>
            </w:r>
          </w:p>
        </w:tc>
      </w:tr>
      <w:tr w:rsidR="00F42426" w:rsidRPr="00083F81" w:rsidTr="00CD0578">
        <w:tc>
          <w:tcPr>
            <w:tcW w:w="0" w:type="auto"/>
          </w:tcPr>
          <w:p w:rsidR="00F42426" w:rsidRPr="00083F81" w:rsidRDefault="00CD0578" w:rsidP="00B46C44">
            <w:pPr>
              <w:pStyle w:val="phyC4Tabelleninhalt"/>
              <w:jc w:val="left"/>
              <w:rPr>
                <w:rFonts w:eastAsia="HelveticaNeue-Roman"/>
              </w:rPr>
            </w:pPr>
            <w:proofErr w:type="spellStart"/>
            <w:r w:rsidRPr="00083F81">
              <w:rPr>
                <w:rFonts w:eastAsia="HelveticaNeue-Roman"/>
              </w:rPr>
              <w:t>Netzebenenabstand</w:t>
            </w:r>
            <w:proofErr w:type="spellEnd"/>
            <w:r w:rsidRPr="00083F81">
              <w:rPr>
                <w:rFonts w:eastAsia="HelveticaNeue-Roman"/>
              </w:rPr>
              <w:t xml:space="preserve"> </w:t>
            </w:r>
            <w:proofErr w:type="spellStart"/>
            <w:r w:rsidRPr="00083F81">
              <w:rPr>
                <w:rFonts w:eastAsia="HelveticaNeue-Roman"/>
              </w:rPr>
              <w:t>LiF</w:t>
            </w:r>
            <w:proofErr w:type="spellEnd"/>
            <w:r w:rsidRPr="00083F81">
              <w:rPr>
                <w:rFonts w:eastAsia="HelveticaNeue-Roman"/>
              </w:rPr>
              <w:t xml:space="preserve"> (200)</w:t>
            </w:r>
          </w:p>
        </w:tc>
        <w:tc>
          <w:tcPr>
            <w:tcW w:w="0" w:type="auto"/>
          </w:tcPr>
          <w:p w:rsidR="00F42426" w:rsidRPr="002A19ED" w:rsidRDefault="004C1181" w:rsidP="004C1181">
            <w:pPr>
              <w:pStyle w:val="phyC4Tabelleninhalt"/>
              <w:jc w:val="left"/>
              <w:rPr>
                <w:rStyle w:val="phyC4Formelzeichen"/>
                <w:rFonts w:eastAsia="HelveticaNeue-Roman"/>
              </w:rPr>
            </w:pPr>
            <w:proofErr w:type="gramStart"/>
            <w:r w:rsidRPr="002A19ED">
              <w:rPr>
                <w:rStyle w:val="phyC4Formelzeichen"/>
                <w:rFonts w:eastAsia="HelveticaNeue-Roman"/>
              </w:rPr>
              <w:t>d</w:t>
            </w:r>
            <w:proofErr w:type="gramEnd"/>
          </w:p>
        </w:tc>
        <w:tc>
          <w:tcPr>
            <w:tcW w:w="0" w:type="auto"/>
          </w:tcPr>
          <w:p w:rsidR="00F42426" w:rsidRPr="002A19ED" w:rsidRDefault="004C1181" w:rsidP="002A19ED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B46C44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2,014∙10</w:t>
            </w:r>
            <w:r w:rsidRPr="00B46C44">
              <w:rPr>
                <w:rFonts w:eastAsia="HelveticaNeue-Roman"/>
                <w:vertAlign w:val="superscript"/>
              </w:rPr>
              <w:t>-10</w:t>
            </w:r>
            <w:r w:rsidRPr="002A19ED">
              <w:rPr>
                <w:rFonts w:eastAsia="HelveticaNeue-Roman"/>
              </w:rPr>
              <w:t xml:space="preserve"> m</w:t>
            </w:r>
          </w:p>
        </w:tc>
      </w:tr>
      <w:tr w:rsidR="00F42426" w:rsidRPr="00083F81" w:rsidTr="00CD0578">
        <w:tc>
          <w:tcPr>
            <w:tcW w:w="0" w:type="auto"/>
          </w:tcPr>
          <w:p w:rsidR="00F42426" w:rsidRPr="00083F81" w:rsidRDefault="00CD0578" w:rsidP="00B46C44">
            <w:pPr>
              <w:pStyle w:val="phyC4Tabelleninhalt"/>
              <w:jc w:val="left"/>
              <w:rPr>
                <w:rFonts w:eastAsia="HelveticaNeue-Roman"/>
              </w:rPr>
            </w:pPr>
            <w:proofErr w:type="spellStart"/>
            <w:r w:rsidRPr="00083F81">
              <w:rPr>
                <w:rFonts w:eastAsia="HelveticaNeue-Roman"/>
              </w:rPr>
              <w:t>Äquivalent</w:t>
            </w:r>
            <w:proofErr w:type="spellEnd"/>
          </w:p>
        </w:tc>
        <w:tc>
          <w:tcPr>
            <w:tcW w:w="0" w:type="auto"/>
          </w:tcPr>
          <w:p w:rsidR="00F42426" w:rsidRPr="00083F81" w:rsidRDefault="00CD0578" w:rsidP="00083F81">
            <w:pPr>
              <w:pStyle w:val="phyC4Tabelleninhalt"/>
              <w:rPr>
                <w:rFonts w:eastAsia="HelveticaNeue-Roman"/>
              </w:rPr>
            </w:pPr>
            <w:r w:rsidRPr="00083F81">
              <w:rPr>
                <w:rFonts w:eastAsia="HelveticaNeue-Roman"/>
              </w:rPr>
              <w:t xml:space="preserve">1 </w:t>
            </w:r>
            <w:proofErr w:type="spellStart"/>
            <w:r w:rsidRPr="00083F81">
              <w:rPr>
                <w:rFonts w:eastAsia="HelveticaNeue-Roman"/>
              </w:rPr>
              <w:t>eV</w:t>
            </w:r>
            <w:proofErr w:type="spellEnd"/>
          </w:p>
        </w:tc>
        <w:tc>
          <w:tcPr>
            <w:tcW w:w="0" w:type="auto"/>
          </w:tcPr>
          <w:p w:rsidR="00F42426" w:rsidRPr="002A19ED" w:rsidRDefault="004C1181" w:rsidP="002A19ED">
            <w:pPr>
              <w:pStyle w:val="phyC4Tabelleninhalt"/>
              <w:jc w:val="left"/>
              <w:rPr>
                <w:rFonts w:eastAsia="HelveticaNeue-Roman"/>
              </w:rPr>
            </w:pPr>
            <w:r w:rsidRPr="002A19ED">
              <w:rPr>
                <w:rFonts w:eastAsia="HelveticaNeue-Roman"/>
              </w:rPr>
              <w:t>=</w:t>
            </w:r>
            <w:r w:rsidR="00B46C44">
              <w:rPr>
                <w:rFonts w:eastAsia="HelveticaNeue-Roman"/>
              </w:rPr>
              <w:t xml:space="preserve"> </w:t>
            </w:r>
            <w:r w:rsidRPr="002A19ED">
              <w:rPr>
                <w:rFonts w:eastAsia="HelveticaNeue-Roman"/>
              </w:rPr>
              <w:t>1,6021∙10</w:t>
            </w:r>
            <w:r w:rsidRPr="00B46C44">
              <w:rPr>
                <w:rFonts w:eastAsia="HelveticaNeue-Roman"/>
                <w:vertAlign w:val="superscript"/>
              </w:rPr>
              <w:t>-19</w:t>
            </w:r>
            <w:r w:rsidRPr="002A19ED">
              <w:rPr>
                <w:rFonts w:eastAsia="HelveticaNeue-Roman"/>
              </w:rPr>
              <w:t xml:space="preserve"> J</w:t>
            </w:r>
          </w:p>
        </w:tc>
      </w:tr>
    </w:tbl>
    <w:p w:rsidR="002A19ED" w:rsidRDefault="002A19ED" w:rsidP="00E54C88">
      <w:pPr>
        <w:pStyle w:val="phyC4Flietext"/>
        <w:rPr>
          <w:rFonts w:eastAsia="HelveticaNeue-Roman"/>
          <w:szCs w:val="18"/>
        </w:rPr>
      </w:pPr>
    </w:p>
    <w:p w:rsidR="00955833" w:rsidRDefault="00824845" w:rsidP="00955833">
      <w:pPr>
        <w:pStyle w:val="phyC4Flietext"/>
        <w:rPr>
          <w:rFonts w:eastAsia="HelveticaNeue-Roman"/>
        </w:rPr>
      </w:pPr>
      <w:r>
        <w:rPr>
          <w:rFonts w:eastAsia="HelveticaNeue-Roman"/>
        </w:rPr>
        <w:t xml:space="preserve">Abb. </w:t>
      </w:r>
      <w:r w:rsidR="00955833">
        <w:rPr>
          <w:rFonts w:eastAsia="HelveticaNeue-Roman"/>
        </w:rPr>
        <w:t>9</w:t>
      </w:r>
      <w:r>
        <w:rPr>
          <w:rFonts w:eastAsia="HelveticaNeue-Roman"/>
        </w:rPr>
        <w:t xml:space="preserve"> zeigt das Energieniveauschema eines Wolframatoms. Da die Energ</w:t>
      </w:r>
      <w:r w:rsidR="007348D8">
        <w:rPr>
          <w:rFonts w:eastAsia="HelveticaNeue-Roman"/>
        </w:rPr>
        <w:t>ie</w:t>
      </w:r>
      <w:r w:rsidR="00D535C1">
        <w:rPr>
          <w:rFonts w:eastAsia="HelveticaNeue-Roman"/>
        </w:rPr>
        <w:t xml:space="preserve"> der K-Schale ungefähr 70 </w:t>
      </w:r>
      <w:proofErr w:type="spellStart"/>
      <w:r>
        <w:rPr>
          <w:rFonts w:eastAsia="HelveticaNeue-Roman"/>
        </w:rPr>
        <w:t>keV</w:t>
      </w:r>
      <w:proofErr w:type="spellEnd"/>
      <w:r>
        <w:rPr>
          <w:rFonts w:eastAsia="HelveticaNeue-Roman"/>
        </w:rPr>
        <w:t xml:space="preserve"> beträgt, die höchste Energie des primären </w:t>
      </w:r>
      <w:r w:rsidR="00163869">
        <w:rPr>
          <w:rFonts w:eastAsia="HelveticaNeue-Roman"/>
        </w:rPr>
        <w:t>Elektronen</w:t>
      </w:r>
      <w:r>
        <w:rPr>
          <w:rFonts w:eastAsia="HelveticaNeue-Roman"/>
        </w:rPr>
        <w:t xml:space="preserve">strahls aber nur 35 </w:t>
      </w:r>
      <w:proofErr w:type="spellStart"/>
      <w:r>
        <w:rPr>
          <w:rFonts w:eastAsia="HelveticaNeue-Roman"/>
        </w:rPr>
        <w:t>keV</w:t>
      </w:r>
      <w:proofErr w:type="spellEnd"/>
      <w:r>
        <w:rPr>
          <w:rFonts w:eastAsia="HelveticaNeue-Roman"/>
        </w:rPr>
        <w:t xml:space="preserve"> ist, kann die K-Schale mit diesem Gerät nicht angeregt werden. Es kann nur das </w:t>
      </w:r>
      <w:r w:rsidRPr="00E452B3">
        <w:rPr>
          <w:rStyle w:val="phyC4Formelzeichen"/>
          <w:rFonts w:eastAsia="HelveticaNeue-Roman"/>
        </w:rPr>
        <w:t>L</w:t>
      </w:r>
      <w:r>
        <w:rPr>
          <w:rFonts w:eastAsia="HelveticaNeue-Roman"/>
        </w:rPr>
        <w:t xml:space="preserve">-Level ionisiert werden. Abb. </w:t>
      </w:r>
      <w:r w:rsidR="00CA74DF">
        <w:rPr>
          <w:rFonts w:eastAsia="HelveticaNeue-Roman"/>
        </w:rPr>
        <w:t>9</w:t>
      </w:r>
      <w:r>
        <w:rPr>
          <w:rFonts w:eastAsia="HelveticaNeue-Roman"/>
        </w:rPr>
        <w:t xml:space="preserve"> </w:t>
      </w:r>
      <w:r w:rsidR="007348D8">
        <w:rPr>
          <w:rFonts w:eastAsia="HelveticaNeue-Roman"/>
        </w:rPr>
        <w:t xml:space="preserve">zeigt </w:t>
      </w:r>
      <w:r>
        <w:rPr>
          <w:rFonts w:eastAsia="HelveticaNeue-Roman"/>
        </w:rPr>
        <w:t>die nach den quantenmech</w:t>
      </w:r>
      <w:r w:rsidR="00BC0086">
        <w:rPr>
          <w:rFonts w:eastAsia="HelveticaNeue-Roman"/>
        </w:rPr>
        <w:t>a</w:t>
      </w:r>
      <w:r>
        <w:rPr>
          <w:rFonts w:eastAsia="HelveticaNeue-Roman"/>
        </w:rPr>
        <w:t xml:space="preserve">nischen Auswahlregeln möglichen  </w:t>
      </w:r>
      <w:r w:rsidRPr="00E452B3">
        <w:rPr>
          <w:rStyle w:val="phyC4Formelzeichen"/>
          <w:rFonts w:eastAsia="HelveticaNeue-Roman"/>
        </w:rPr>
        <w:t>L</w:t>
      </w:r>
      <w:r>
        <w:rPr>
          <w:rFonts w:eastAsia="HelveticaNeue-Roman"/>
        </w:rPr>
        <w:t xml:space="preserve">-Übergänge für die Dipol-Strahlung bis zur </w:t>
      </w:r>
      <w:r w:rsidR="00163869">
        <w:rPr>
          <w:rStyle w:val="phyC4Formelzeichen"/>
          <w:rFonts w:eastAsia="HelveticaNeue-Roman"/>
        </w:rPr>
        <w:t>O</w:t>
      </w:r>
      <w:r>
        <w:rPr>
          <w:rFonts w:eastAsia="HelveticaNeue-Roman"/>
        </w:rPr>
        <w:t>-Schale. Die Quadrupol-Strahlung kann wegen ihrer geringeren Intensität vernachlässigt werden.</w:t>
      </w:r>
      <w:r w:rsidR="00955833" w:rsidRPr="00955833">
        <w:rPr>
          <w:rFonts w:eastAsia="HelveticaNeue-Roman"/>
        </w:rPr>
        <w:t xml:space="preserve"> </w:t>
      </w:r>
    </w:p>
    <w:p w:rsidR="00955833" w:rsidRDefault="00955833" w:rsidP="00955833">
      <w:pPr>
        <w:pStyle w:val="phyC4PosRahmVollbreit"/>
        <w:framePr w:w="9459" w:h="4955" w:wrap="notBeside" w:vAnchor="page" w:hAnchor="page" w:x="1217" w:y="5910"/>
      </w:pPr>
      <w:r>
        <w:rPr>
          <w:noProof/>
        </w:rPr>
        <w:drawing>
          <wp:inline distT="0" distB="0" distL="0" distR="0">
            <wp:extent cx="4631777" cy="5725323"/>
            <wp:effectExtent l="19050" t="0" r="0" b="0"/>
            <wp:docPr id="40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78" cy="57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33" w:rsidRPr="00721A82" w:rsidRDefault="00955833" w:rsidP="00955833">
      <w:pPr>
        <w:pStyle w:val="phyC4PosRahmVollbreit"/>
        <w:framePr w:w="9459" w:h="4955" w:wrap="notBeside" w:vAnchor="page" w:hAnchor="page" w:x="1217" w:y="5910"/>
        <w:ind w:left="0" w:firstLine="0"/>
        <w:rPr>
          <w:sz w:val="20"/>
        </w:rPr>
      </w:pPr>
      <w:r w:rsidRPr="00721A82">
        <w:rPr>
          <w:sz w:val="20"/>
        </w:rPr>
        <w:t xml:space="preserve">Abb. </w:t>
      </w:r>
      <w:r>
        <w:rPr>
          <w:sz w:val="20"/>
        </w:rPr>
        <w:t>9</w:t>
      </w:r>
      <w:r w:rsidRPr="00721A82">
        <w:rPr>
          <w:sz w:val="20"/>
        </w:rPr>
        <w:t>:</w:t>
      </w:r>
      <w:r w:rsidRPr="00721A82">
        <w:rPr>
          <w:sz w:val="20"/>
        </w:rPr>
        <w:tab/>
        <w:t xml:space="preserve">Energieniveauschema von </w:t>
      </w:r>
      <w:r>
        <w:rPr>
          <w:sz w:val="20"/>
        </w:rPr>
        <w:t>Wolfram</w:t>
      </w:r>
    </w:p>
    <w:p w:rsidR="00955833" w:rsidRDefault="00955833" w:rsidP="00955833">
      <w:pPr>
        <w:pStyle w:val="phyC4Flietext"/>
        <w:rPr>
          <w:rFonts w:eastAsia="HelveticaNeue-Roman"/>
        </w:rPr>
      </w:pPr>
      <w:r w:rsidRPr="00824845">
        <w:rPr>
          <w:rFonts w:eastAsia="HelveticaNeue-Roman"/>
        </w:rPr>
        <w:t>Auswahlregeln für die Dipolstrahlung</w:t>
      </w:r>
      <w:r>
        <w:rPr>
          <w:rFonts w:eastAsia="HelveticaNeue-Roman"/>
        </w:rPr>
        <w:t>:</w:t>
      </w:r>
      <w:r w:rsidRPr="00824845">
        <w:rPr>
          <w:rStyle w:val="phyC4Formelzeichen"/>
          <w:rFonts w:eastAsia="HelveticaNeue-Roman"/>
        </w:rPr>
        <w:t xml:space="preserve"> </w:t>
      </w:r>
      <w:proofErr w:type="spellStart"/>
      <w:r w:rsidRPr="00824845">
        <w:rPr>
          <w:rStyle w:val="phyC4Formelzeichen"/>
          <w:rFonts w:eastAsia="HelveticaNeue-Roman"/>
        </w:rPr>
        <w:t>Δl</w:t>
      </w:r>
      <w:proofErr w:type="spellEnd"/>
      <w:r w:rsidRPr="00824845">
        <w:rPr>
          <w:rStyle w:val="phyC4Formelzeichen"/>
          <w:rFonts w:eastAsia="HelveticaNeue-Roman"/>
        </w:rPr>
        <w:t xml:space="preserve"> </w:t>
      </w:r>
      <w:r w:rsidRPr="00824845">
        <w:rPr>
          <w:rFonts w:eastAsia="HelveticaNeue-Roman"/>
        </w:rPr>
        <w:t xml:space="preserve">= ±1 und </w:t>
      </w:r>
      <w:proofErr w:type="spellStart"/>
      <w:r w:rsidRPr="003D13DC">
        <w:rPr>
          <w:rStyle w:val="phyC4Formelzeichen"/>
          <w:rFonts w:eastAsia="HelveticaNeue-Roman"/>
        </w:rPr>
        <w:t>Δj</w:t>
      </w:r>
      <w:proofErr w:type="spellEnd"/>
      <w:r w:rsidRPr="00824845">
        <w:rPr>
          <w:rFonts w:eastAsia="HelveticaNeue-Roman"/>
        </w:rPr>
        <w:t xml:space="preserve"> = 0, ±1 </w:t>
      </w:r>
    </w:p>
    <w:p w:rsidR="00955833" w:rsidRPr="00824845" w:rsidRDefault="00955833" w:rsidP="00955833">
      <w:pPr>
        <w:pStyle w:val="phyC4Flietext"/>
        <w:rPr>
          <w:rFonts w:ascii="Symbol" w:eastAsia="HelveticaNeue-Roman" w:hAnsi="Symbol" w:cs="Symbol"/>
        </w:rPr>
      </w:pPr>
      <w:r>
        <w:rPr>
          <w:rFonts w:eastAsia="HelveticaNeue-Roman"/>
        </w:rPr>
        <w:t>(</w:t>
      </w:r>
      <w:r w:rsidRPr="003D13DC">
        <w:rPr>
          <w:rStyle w:val="phyC4Formelzeichen"/>
          <w:rFonts w:eastAsia="HelveticaNeue-Roman"/>
        </w:rPr>
        <w:t>l</w:t>
      </w:r>
      <w:r>
        <w:rPr>
          <w:rFonts w:eastAsia="HelveticaNeue-Roman"/>
        </w:rPr>
        <w:t xml:space="preserve"> = </w:t>
      </w:r>
      <w:r>
        <w:t>Bahndrehimpuls</w:t>
      </w:r>
      <w:r w:rsidRPr="003D13DC">
        <w:t>,</w:t>
      </w:r>
      <w:r w:rsidRPr="003D13DC">
        <w:rPr>
          <w:rStyle w:val="phyC4Formelzeichen"/>
          <w:rFonts w:eastAsia="HelveticaNeue-Roman"/>
        </w:rPr>
        <w:t xml:space="preserve"> j</w:t>
      </w:r>
      <w:r>
        <w:rPr>
          <w:rFonts w:eastAsia="HelveticaNeue-Roman"/>
        </w:rPr>
        <w:t xml:space="preserve">= </w:t>
      </w:r>
      <w:r>
        <w:t>Gesamtdrehimpuls)</w:t>
      </w:r>
    </w:p>
    <w:p w:rsidR="00F148E5" w:rsidRDefault="00F148E5" w:rsidP="00F148E5">
      <w:pPr>
        <w:pStyle w:val="phyC4berschrift"/>
        <w:rPr>
          <w:rFonts w:eastAsia="HelveticaNeue-Roman"/>
        </w:rPr>
      </w:pPr>
      <w:r>
        <w:rPr>
          <w:rFonts w:eastAsia="HelveticaNeue-Roman"/>
        </w:rPr>
        <w:lastRenderedPageBreak/>
        <w:t>Auswertung</w:t>
      </w:r>
    </w:p>
    <w:p w:rsidR="00F148E5" w:rsidRDefault="00F148E5" w:rsidP="00F148E5">
      <w:pPr>
        <w:pStyle w:val="phyC4Zwischenberschrift"/>
        <w:rPr>
          <w:rFonts w:eastAsia="HelveticaNeue-Roman"/>
        </w:rPr>
      </w:pPr>
      <w:r>
        <w:rPr>
          <w:rFonts w:eastAsia="HelveticaNeue-Roman"/>
          <w:szCs w:val="18"/>
        </w:rPr>
        <w:t xml:space="preserve">Aufgabe1: </w:t>
      </w:r>
      <w:r>
        <w:rPr>
          <w:rFonts w:eastAsia="HelveticaNeue-Roman"/>
        </w:rPr>
        <w:t xml:space="preserve">Nehmen Sie mit Hilfe des </w:t>
      </w:r>
      <w:proofErr w:type="spellStart"/>
      <w:r>
        <w:rPr>
          <w:rFonts w:eastAsia="HelveticaNeue-Roman"/>
        </w:rPr>
        <w:t>LiF-Einkristalls</w:t>
      </w:r>
      <w:proofErr w:type="spellEnd"/>
      <w:r>
        <w:rPr>
          <w:rFonts w:eastAsia="HelveticaNeue-Roman"/>
        </w:rPr>
        <w:t xml:space="preserve"> als Analysator das von der Wolframanode ausg</w:t>
      </w:r>
      <w:r>
        <w:rPr>
          <w:rFonts w:eastAsia="HelveticaNeue-Roman"/>
        </w:rPr>
        <w:t>e</w:t>
      </w:r>
      <w:r>
        <w:rPr>
          <w:rFonts w:eastAsia="HelveticaNeue-Roman"/>
        </w:rPr>
        <w:t>hende Röntgenspektrum als Funktion des Bragg-Winkels auf.</w:t>
      </w:r>
    </w:p>
    <w:p w:rsidR="00F148E5" w:rsidRDefault="00F148E5" w:rsidP="00F148E5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Roman"/>
          <w:szCs w:val="18"/>
        </w:rPr>
      </w:pPr>
      <w:r w:rsidRPr="00E54C88">
        <w:rPr>
          <w:rFonts w:eastAsia="HelveticaNeue-Roman"/>
          <w:szCs w:val="18"/>
        </w:rPr>
        <w:t xml:space="preserve">In Abb. </w:t>
      </w:r>
      <w:r>
        <w:rPr>
          <w:rFonts w:eastAsia="HelveticaNeue-Roman"/>
          <w:szCs w:val="18"/>
        </w:rPr>
        <w:t>10</w:t>
      </w:r>
      <w:r w:rsidRPr="00E54C88">
        <w:rPr>
          <w:rFonts w:eastAsia="HelveticaNeue-Roman"/>
          <w:szCs w:val="18"/>
        </w:rPr>
        <w:t xml:space="preserve"> ist das mit einem </w:t>
      </w:r>
      <w:proofErr w:type="spellStart"/>
      <w:r w:rsidRPr="00E54C88">
        <w:rPr>
          <w:rFonts w:eastAsia="HelveticaNeue-Roman"/>
          <w:szCs w:val="18"/>
        </w:rPr>
        <w:t>LiF-Einkristall</w:t>
      </w:r>
      <w:proofErr w:type="spellEnd"/>
      <w:r w:rsidRPr="00E54C88">
        <w:rPr>
          <w:rFonts w:eastAsia="HelveticaNeue-Roman"/>
          <w:szCs w:val="18"/>
        </w:rPr>
        <w:t xml:space="preserve"> analysierte Röntgenspektrum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 xml:space="preserve">von </w:t>
      </w:r>
      <w:r>
        <w:rPr>
          <w:rFonts w:eastAsia="HelveticaNeue-Roman"/>
          <w:szCs w:val="18"/>
        </w:rPr>
        <w:t>Wolfram</w:t>
      </w:r>
      <w:r w:rsidRPr="00E54C88">
        <w:rPr>
          <w:rFonts w:eastAsia="HelveticaNeue-Roman"/>
          <w:szCs w:val="18"/>
        </w:rPr>
        <w:t xml:space="preserve"> dargestellt. </w:t>
      </w:r>
      <w:proofErr w:type="gramStart"/>
      <w:r w:rsidRPr="00E54C88">
        <w:rPr>
          <w:rFonts w:eastAsia="HelveticaNeue-Roman"/>
          <w:szCs w:val="18"/>
        </w:rPr>
        <w:t>Dem kontinuierlichen</w:t>
      </w:r>
      <w:proofErr w:type="gramEnd"/>
      <w:r w:rsidRPr="00E54C88">
        <w:rPr>
          <w:rFonts w:eastAsia="HelveticaNeue-Roman"/>
          <w:szCs w:val="18"/>
        </w:rPr>
        <w:t xml:space="preserve"> Bremsspektrum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sind scharf ausgeprägte Linien überlagert, deren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Glanzwinkellagen bei Variation der Anodenspannung unverändert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bleiben. Dieses deutet darauf hin, dass es sich hierbei um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charakteristische Röntgenlinien handelt.</w:t>
      </w:r>
    </w:p>
    <w:p w:rsidR="00F148E5" w:rsidRDefault="00F148E5" w:rsidP="00F148E5">
      <w:pPr>
        <w:tabs>
          <w:tab w:val="clear" w:pos="425"/>
        </w:tabs>
        <w:autoSpaceDE w:val="0"/>
        <w:autoSpaceDN w:val="0"/>
        <w:adjustRightInd w:val="0"/>
        <w:jc w:val="both"/>
        <w:rPr>
          <w:rFonts w:eastAsia="HelveticaNeue-Roman"/>
          <w:szCs w:val="18"/>
        </w:rPr>
      </w:pPr>
      <w:r>
        <w:rPr>
          <w:rFonts w:eastAsia="HelveticaNeue-Roman"/>
          <w:szCs w:val="18"/>
        </w:rPr>
        <w:t xml:space="preserve">In </w:t>
      </w:r>
      <w:proofErr w:type="spellStart"/>
      <w:r>
        <w:rPr>
          <w:rFonts w:eastAsia="HelveticaNeue-Roman"/>
          <w:szCs w:val="18"/>
        </w:rPr>
        <w:t>Abb</w:t>
      </w:r>
      <w:proofErr w:type="spellEnd"/>
      <w:r>
        <w:rPr>
          <w:rFonts w:eastAsia="HelveticaNeue-Roman"/>
          <w:szCs w:val="18"/>
        </w:rPr>
        <w:t xml:space="preserve"> 11 und 12 sind Ausschnitte des Spektrums dargestellt, die mit Hilfe der Zoom-Funktion der </w:t>
      </w:r>
      <w:proofErr w:type="spellStart"/>
      <w:r>
        <w:rPr>
          <w:rFonts w:eastAsia="HelveticaNeue-Roman"/>
          <w:szCs w:val="18"/>
        </w:rPr>
        <w:t>Measure-software</w:t>
      </w:r>
      <w:proofErr w:type="spellEnd"/>
      <w:r>
        <w:rPr>
          <w:rFonts w:eastAsia="HelveticaNeue-Roman"/>
          <w:szCs w:val="18"/>
        </w:rPr>
        <w:t xml:space="preserve"> erstellt wurden. So können dicht beieinander liegende und weniger intensive Linien besser erkannt werden. Insgesamt können bis zu 27 Linien unterschieden werden.</w:t>
      </w:r>
    </w:p>
    <w:p w:rsidR="00F148E5" w:rsidRPr="00507178" w:rsidRDefault="00983B2F" w:rsidP="00F148E5">
      <w:pPr>
        <w:pStyle w:val="phyC4PosRahmMittig"/>
        <w:framePr w:wrap="notBeside" w:hAnchor="page" w:x="2198" w:y="11129"/>
        <w:rPr>
          <w:rFonts w:eastAsia="HelveticaNeue-Roman"/>
        </w:rPr>
      </w:pPr>
      <w:r>
        <w:rPr>
          <w:rFonts w:eastAsia="HelveticaNeue-Roman"/>
        </w:rPr>
        <w:pict>
          <v:shape id="_x0000_s2343" type="#_x0000_t202" style="position:absolute;left:0;text-align:left;margin-left:174.65pt;margin-top:155.55pt;width:18.4pt;height:27.9pt;z-index:251717632;mso-height-percent:200;mso-height-percent:200;mso-width-relative:margin;mso-height-relative:margin" filled="f" stroked="f">
            <v:textbox style="mso-next-textbox:#_x0000_s2343;mso-fit-shape-to-text:t">
              <w:txbxContent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9" type="#_x0000_t202" style="position:absolute;left:0;text-align:left;margin-left:137.45pt;margin-top:40.65pt;width:28.45pt;height:27.9pt;z-index:251723776;mso-height-percent:200;mso-height-percent:200;mso-width-relative:margin;mso-height-relative:margin" filled="f" stroked="f">
            <v:textbox style="mso-next-textbox:#_x0000_s2349;mso-fit-shape-to-text:t">
              <w:txbxContent>
                <w:p w:rsidR="00B07AD5" w:rsidRDefault="00B07AD5" w:rsidP="00F148E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7/8</w:t>
                  </w:r>
                </w:p>
                <w:p w:rsidR="00B07AD5" w:rsidRPr="003D2BA9" w:rsidRDefault="00B07AD5" w:rsidP="00F148E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5" type="#_x0000_t202" style="position:absolute;left:0;text-align:left;margin-left:110.45pt;margin-top:124.8pt;width:41.85pt;height:17.55pt;z-index:251719680;mso-height-percent:200;mso-height-percent:200;mso-width-relative:margin;mso-height-relative:margin" filled="f" stroked="f">
            <v:textbox style="mso-next-textbox:#_x0000_s2345;mso-fit-shape-to-text:t">
              <w:txbxContent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5/6 </w:t>
                  </w:r>
                  <w:r>
                    <w:rPr>
                      <w:rFonts w:cs="Arial"/>
                      <w:sz w:val="18"/>
                      <w:szCs w:val="18"/>
                    </w:rPr>
                    <w:t>→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7" type="#_x0000_t202" style="position:absolute;left:0;text-align:left;margin-left:236.45pt;margin-top:162.45pt;width:28.45pt;height:27.9pt;z-index:251721728;mso-height-percent:200;mso-height-percent:200;mso-width-relative:margin;mso-height-relative:margin" filled="f" stroked="f">
            <v:textbox style="mso-next-textbox:#_x0000_s2347;mso-fit-shape-to-text:t">
              <w:txbxContent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12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6" type="#_x0000_t202" style="position:absolute;left:0;text-align:left;margin-left:202.1pt;margin-top:162.45pt;width:28.45pt;height:27.9pt;z-index:251720704;mso-height-percent:200;mso-height-percent:200;mso-width-relative:margin;mso-height-relative:margin" filled="f" stroked="f">
            <v:textbox style="mso-next-textbox:#_x0000_s2346;mso-fit-shape-to-text:t">
              <w:txbxContent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11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50" type="#_x0000_t202" style="position:absolute;left:0;text-align:left;margin-left:99.5pt;margin-top:117.45pt;width:28.45pt;height:27.9pt;z-index:251724800;mso-height-percent:200;mso-height-percent:200;mso-width-relative:margin;mso-height-relative:margin" filled="f" stroked="f">
            <v:textbox style="mso-next-textbox:#_x0000_s2350;mso-fit-shape-to-text:t">
              <w:txbxContent>
                <w:p w:rsidR="00B07AD5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4" type="#_x0000_t202" style="position:absolute;left:0;text-align:left;margin-left:79.1pt;margin-top:160.35pt;width:41.85pt;height:17.55pt;z-index:251718656;mso-height-percent:200;mso-height-percent:200;mso-width-relative:margin;mso-height-relative:margin" filled="f" stroked="f">
            <v:textbox style="mso-next-textbox:#_x0000_s2344;mso-fit-shape-to-text:t">
              <w:txbxContent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  <w:r>
                    <w:rPr>
                      <w:rFonts w:cs="Arial"/>
                      <w:sz w:val="18"/>
                      <w:szCs w:val="18"/>
                    </w:rPr>
                    <w:t>→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1" type="#_x0000_t202" style="position:absolute;left:0;text-align:left;margin-left:84.5pt;margin-top:174.75pt;width:41.85pt;height:27.9pt;z-index:251715584;mso-height-percent:200;mso-height-percent:200;mso-width-relative:margin;mso-height-relative:margin" filled="f" stroked="f">
            <v:textbox style="mso-next-textbox:#_x0000_s2341;mso-fit-shape-to-text:t">
              <w:txbxContent>
                <w:p w:rsidR="00B07AD5" w:rsidRPr="003D2BA9" w:rsidRDefault="00B07AD5" w:rsidP="00F148E5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3D2BA9">
                    <w:rPr>
                      <w:rFonts w:cs="Arial"/>
                      <w:sz w:val="18"/>
                      <w:szCs w:val="18"/>
                    </w:rPr>
                    <w:t>↑</w:t>
                  </w:r>
                </w:p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 w:rsidRPr="003D2BA9">
                    <w:rPr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2" type="#_x0000_t202" style="position:absolute;left:0;text-align:left;margin-left:107.6pt;margin-top:175.95pt;width:18.4pt;height:27.9pt;z-index:251716608;mso-height-percent:200;mso-height-percent:200;mso-width-relative:margin;mso-height-relative:margin" filled="f" stroked="f">
            <v:textbox style="mso-next-textbox:#_x0000_s2342;mso-fit-shape-to-text:t">
              <w:txbxContent>
                <w:p w:rsidR="00B07AD5" w:rsidRPr="003D2BA9" w:rsidRDefault="00B07AD5" w:rsidP="00F148E5">
                  <w:pPr>
                    <w:rPr>
                      <w:rFonts w:cs="Arial"/>
                      <w:sz w:val="18"/>
                      <w:szCs w:val="18"/>
                    </w:rPr>
                  </w:pPr>
                  <w:r w:rsidRPr="003D2BA9">
                    <w:rPr>
                      <w:rFonts w:cs="Arial"/>
                      <w:sz w:val="18"/>
                      <w:szCs w:val="18"/>
                    </w:rPr>
                    <w:t>↑</w:t>
                  </w:r>
                </w:p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8" type="#_x0000_t202" style="position:absolute;left:0;text-align:left;margin-left:195.35pt;margin-top:49.6pt;width:41.85pt;height:17.55pt;z-index:251722752;mso-height-percent:200;mso-height-percent:200;mso-width-relative:margin;mso-height-relative:margin" filled="f" stroked="f">
            <v:textbox style="mso-next-textbox:#_x0000_s2348;mso-fit-shape-to-text:t">
              <w:txbxContent>
                <w:p w:rsidR="00B07AD5" w:rsidRPr="003D2BA9" w:rsidRDefault="00B07AD5" w:rsidP="00F148E5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←</w:t>
                  </w:r>
                  <w:r>
                    <w:rPr>
                      <w:sz w:val="18"/>
                      <w:szCs w:val="18"/>
                    </w:rPr>
                    <w:t>10</w:t>
                  </w:r>
                </w:p>
              </w:txbxContent>
            </v:textbox>
          </v:shape>
        </w:pict>
      </w:r>
      <w:r>
        <w:rPr>
          <w:rFonts w:eastAsia="HelveticaNeue-Roman"/>
        </w:rPr>
        <w:pict>
          <v:shape id="_x0000_s2340" type="#_x0000_t202" style="position:absolute;left:0;text-align:left;margin-left:43.95pt;margin-top:33.3pt;width:41.85pt;height:19.85pt;z-index:251714560;mso-height-percent:200;mso-height-percent:200;mso-width-relative:margin;mso-height-relative:margin" stroked="f">
            <v:textbox style="mso-next-textbox:#_x0000_s2340;mso-fit-shape-to-text:t">
              <w:txbxContent>
                <w:p w:rsidR="00B07AD5" w:rsidRDefault="00B07AD5" w:rsidP="00F148E5">
                  <w:r>
                    <w:t>n = 1</w:t>
                  </w:r>
                </w:p>
              </w:txbxContent>
            </v:textbox>
          </v:shape>
        </w:pict>
      </w:r>
      <w:r w:rsidR="00F148E5" w:rsidRPr="00507178">
        <w:rPr>
          <w:rFonts w:eastAsia="HelveticaNeue-Roman"/>
          <w:noProof/>
        </w:rPr>
        <w:drawing>
          <wp:inline distT="0" distB="0" distL="0" distR="0">
            <wp:extent cx="4500880" cy="2734025"/>
            <wp:effectExtent l="19050" t="0" r="0" b="0"/>
            <wp:docPr id="12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7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E5" w:rsidRPr="00507178" w:rsidRDefault="00F148E5" w:rsidP="00F148E5">
      <w:pPr>
        <w:pStyle w:val="phyC4PosRahmMittig"/>
        <w:framePr w:wrap="notBeside" w:hAnchor="page" w:x="2198" w:y="11129"/>
        <w:rPr>
          <w:rFonts w:eastAsia="HelveticaNeue-Roman"/>
          <w:sz w:val="20"/>
        </w:rPr>
      </w:pPr>
      <w:r w:rsidRPr="00507178">
        <w:rPr>
          <w:rFonts w:eastAsia="HelveticaNeue-Roman"/>
          <w:sz w:val="20"/>
        </w:rPr>
        <w:t xml:space="preserve">Abb. </w:t>
      </w:r>
      <w:r>
        <w:rPr>
          <w:rFonts w:eastAsia="HelveticaNeue-Roman"/>
          <w:sz w:val="20"/>
        </w:rPr>
        <w:t>11</w:t>
      </w:r>
      <w:r w:rsidRPr="00507178">
        <w:rPr>
          <w:rFonts w:eastAsia="HelveticaNeue-Roman"/>
          <w:sz w:val="20"/>
        </w:rPr>
        <w:t>: Ausschnitt aus dem Röntgenspektrum von 10° &lt; ϑ &lt; 30</w:t>
      </w:r>
    </w:p>
    <w:p w:rsidR="00F148E5" w:rsidRDefault="00F148E5" w:rsidP="00F148E5">
      <w:pPr>
        <w:pStyle w:val="phyC4Flietext"/>
        <w:rPr>
          <w:rFonts w:eastAsia="HelveticaNeue-Roman"/>
        </w:rPr>
      </w:pPr>
      <w:r>
        <w:rPr>
          <w:rFonts w:eastAsia="HelveticaNeue-Roman"/>
        </w:rPr>
        <w:t>Die Auswertung (siehe Tabelle) zeigt, dass im Winkelbereich von 1</w:t>
      </w:r>
      <w:r w:rsidRPr="003D13DC">
        <w:rPr>
          <w:rFonts w:eastAsia="HelveticaNeue-Roman"/>
        </w:rPr>
        <w:t xml:space="preserve">0° &lt; </w:t>
      </w:r>
      <w:r w:rsidRPr="00D535C1">
        <w:rPr>
          <w:rStyle w:val="phyC4Formelzeichen"/>
          <w:rFonts w:eastAsia="HelveticaNeue-Roman"/>
        </w:rPr>
        <w:t>ϑ</w:t>
      </w:r>
      <w:r w:rsidRPr="003D13DC">
        <w:rPr>
          <w:rFonts w:ascii="Grk" w:eastAsia="HelveticaNeue-Roman" w:hAnsi="Grk" w:cs="Grk"/>
        </w:rPr>
        <w:t xml:space="preserve"> </w:t>
      </w:r>
      <w:r w:rsidRPr="003D13DC">
        <w:rPr>
          <w:rFonts w:eastAsia="HelveticaNeue-Roman"/>
        </w:rPr>
        <w:t xml:space="preserve">&lt; </w:t>
      </w:r>
      <w:r>
        <w:rPr>
          <w:rFonts w:eastAsia="HelveticaNeue-Roman"/>
        </w:rPr>
        <w:t>3</w:t>
      </w:r>
      <w:r w:rsidRPr="003D13DC">
        <w:rPr>
          <w:rFonts w:eastAsia="HelveticaNeue-Roman"/>
        </w:rPr>
        <w:t>0</w:t>
      </w:r>
      <w:r>
        <w:rPr>
          <w:rFonts w:eastAsia="HelveticaNeue-Roman"/>
        </w:rPr>
        <w:t xml:space="preserve"> nur Linien erster Ordnung erhalten werden. Sie erreichen auch die höchste Intensität. Im Bereich von 3</w:t>
      </w:r>
      <w:r w:rsidRPr="003D13DC">
        <w:rPr>
          <w:rFonts w:eastAsia="HelveticaNeue-Roman"/>
        </w:rPr>
        <w:t xml:space="preserve">0° &lt; </w:t>
      </w:r>
      <w:r w:rsidRPr="00D535C1">
        <w:rPr>
          <w:rStyle w:val="phyC4Formelzeichen"/>
          <w:rFonts w:eastAsia="HelveticaNeue-Roman"/>
        </w:rPr>
        <w:t>ϑ</w:t>
      </w:r>
      <w:r w:rsidRPr="003D13DC">
        <w:rPr>
          <w:rFonts w:ascii="Grk" w:eastAsia="HelveticaNeue-Roman" w:hAnsi="Grk" w:cs="Grk"/>
        </w:rPr>
        <w:t xml:space="preserve"> </w:t>
      </w:r>
      <w:r w:rsidRPr="003D13DC">
        <w:rPr>
          <w:rFonts w:eastAsia="HelveticaNeue-Roman"/>
        </w:rPr>
        <w:t xml:space="preserve">&lt; </w:t>
      </w:r>
      <w:r>
        <w:rPr>
          <w:rFonts w:eastAsia="HelveticaNeue-Roman"/>
        </w:rPr>
        <w:t>8</w:t>
      </w:r>
      <w:r w:rsidRPr="003D13DC">
        <w:rPr>
          <w:rFonts w:eastAsia="HelveticaNeue-Roman"/>
        </w:rPr>
        <w:t>0°</w:t>
      </w:r>
      <w:r>
        <w:rPr>
          <w:rFonts w:eastAsia="HelveticaNeue-Roman"/>
        </w:rPr>
        <w:t xml:space="preserve"> fallen die Linien mit </w:t>
      </w:r>
      <w:r w:rsidRPr="003D13DC">
        <w:rPr>
          <w:rStyle w:val="phyC4Formelzeichen"/>
          <w:rFonts w:eastAsia="HelveticaNeue-Roman"/>
        </w:rPr>
        <w:t>n</w:t>
      </w:r>
      <w:r>
        <w:rPr>
          <w:rFonts w:eastAsia="HelveticaNeue-Roman"/>
        </w:rPr>
        <w:t xml:space="preserve"> =  2 und </w:t>
      </w:r>
      <w:r w:rsidRPr="003D13DC">
        <w:rPr>
          <w:rStyle w:val="phyC4Formelzeichen"/>
          <w:rFonts w:eastAsia="HelveticaNeue-Roman"/>
        </w:rPr>
        <w:t>n</w:t>
      </w:r>
      <w:r>
        <w:rPr>
          <w:rFonts w:eastAsia="HelveticaNeue-Roman"/>
        </w:rPr>
        <w:t xml:space="preserve"> = 3. Die Aufspaltung der Linien 2 und 10 in </w:t>
      </w:r>
      <w:r w:rsidRPr="00D535C1">
        <w:rPr>
          <w:rStyle w:val="phyC4Formelzeichen"/>
          <w:rFonts w:eastAsia="HelveticaNeue-Roman"/>
        </w:rPr>
        <w:t>α</w:t>
      </w:r>
      <w:r w:rsidRPr="00CE0C80">
        <w:rPr>
          <w:rFonts w:eastAsia="HelveticaNeue-Roman"/>
          <w:vertAlign w:val="subscript"/>
        </w:rPr>
        <w:t>1</w:t>
      </w:r>
      <w:r>
        <w:rPr>
          <w:rFonts w:eastAsia="HelveticaNeue-Roman"/>
        </w:rPr>
        <w:t xml:space="preserve"> und </w:t>
      </w:r>
      <w:r w:rsidRPr="00D535C1">
        <w:rPr>
          <w:rStyle w:val="phyC4Formelzeichen"/>
          <w:rFonts w:eastAsia="HelveticaNeue-Roman"/>
        </w:rPr>
        <w:t>α</w:t>
      </w:r>
      <w:r w:rsidRPr="00CE0C80">
        <w:rPr>
          <w:rFonts w:eastAsia="HelveticaNeue-Roman"/>
          <w:vertAlign w:val="subscript"/>
        </w:rPr>
        <w:t>2</w:t>
      </w:r>
      <w:r>
        <w:rPr>
          <w:rFonts w:eastAsia="HelveticaNeue-Roman"/>
        </w:rPr>
        <w:t xml:space="preserve"> bzw. </w:t>
      </w:r>
      <w:r w:rsidRPr="00D535C1">
        <w:rPr>
          <w:rStyle w:val="phyC4Formelzeichen"/>
          <w:rFonts w:eastAsia="HelveticaNeue-Roman"/>
        </w:rPr>
        <w:t>γ</w:t>
      </w:r>
      <w:r>
        <w:rPr>
          <w:rFonts w:eastAsia="HelveticaNeue-Roman"/>
          <w:vertAlign w:val="subscript"/>
        </w:rPr>
        <w:t>2</w:t>
      </w:r>
      <w:r>
        <w:rPr>
          <w:rFonts w:eastAsia="HelveticaNeue-Roman"/>
        </w:rPr>
        <w:t xml:space="preserve"> und </w:t>
      </w:r>
      <w:r w:rsidRPr="00D535C1">
        <w:rPr>
          <w:rStyle w:val="phyC4Formelzeichen"/>
          <w:rFonts w:eastAsia="HelveticaNeue-Roman"/>
        </w:rPr>
        <w:t>γ</w:t>
      </w:r>
      <w:r>
        <w:rPr>
          <w:rFonts w:eastAsia="HelveticaNeue-Roman"/>
          <w:vertAlign w:val="subscript"/>
        </w:rPr>
        <w:t>3</w:t>
      </w:r>
      <w:r>
        <w:rPr>
          <w:rFonts w:eastAsia="HelveticaNeue-Roman"/>
        </w:rPr>
        <w:t xml:space="preserve"> ist nur im Bereich von n = 2 zu erkennen. Die Linie 11 kann eindeutig der </w:t>
      </w:r>
      <w:proofErr w:type="spellStart"/>
      <w:r w:rsidRPr="00BC0086">
        <w:rPr>
          <w:rStyle w:val="phyC4Formelzeichen"/>
          <w:rFonts w:eastAsia="HelveticaNeue-Roman"/>
        </w:rPr>
        <w:t>K</w:t>
      </w:r>
      <w:r w:rsidRPr="00D535C1">
        <w:rPr>
          <w:rStyle w:val="phyC4Formelzeichen"/>
          <w:rFonts w:eastAsia="HelveticaNeue-Roman"/>
          <w:vertAlign w:val="subscript"/>
        </w:rPr>
        <w:t>α</w:t>
      </w:r>
      <w:proofErr w:type="spellEnd"/>
      <w:r>
        <w:rPr>
          <w:rFonts w:eastAsia="HelveticaNeue-Roman"/>
        </w:rPr>
        <w:t>-Linie von Kupfer zugeordnet werden. Die kleine runde Wolfram Anode ist in einen zylindrischen Kupferstab eingelassen, der auch teilweise von den Elektronen getroffen wird.</w:t>
      </w:r>
    </w:p>
    <w:p w:rsidR="00F148E5" w:rsidRPr="00507178" w:rsidRDefault="00F148E5" w:rsidP="00F148E5">
      <w:pPr>
        <w:pStyle w:val="phyC4PosRahmMittig"/>
        <w:framePr w:w="7297" w:vSpace="113" w:wrap="notBeside" w:hAnchor="page" w:x="2048" w:y="6265"/>
        <w:jc w:val="both"/>
        <w:rPr>
          <w:rFonts w:eastAsia="HelveticaNeue-Roman"/>
        </w:rPr>
      </w:pPr>
      <w:r w:rsidRPr="00507178">
        <w:rPr>
          <w:rFonts w:eastAsia="HelveticaNeue-Roman"/>
          <w:noProof/>
        </w:rPr>
        <w:drawing>
          <wp:inline distT="0" distB="0" distL="0" distR="0">
            <wp:extent cx="4500880" cy="2734025"/>
            <wp:effectExtent l="19050" t="0" r="0" b="0"/>
            <wp:docPr id="1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7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8E5" w:rsidRPr="00507178" w:rsidRDefault="00F148E5" w:rsidP="00F148E5">
      <w:pPr>
        <w:pStyle w:val="phyC4PosRahmMittig"/>
        <w:framePr w:w="7297" w:vSpace="113" w:wrap="notBeside" w:hAnchor="page" w:x="2048" w:y="6265"/>
        <w:jc w:val="both"/>
        <w:rPr>
          <w:rFonts w:eastAsia="HelveticaNeue-Roman"/>
          <w:sz w:val="20"/>
        </w:rPr>
      </w:pPr>
      <w:r w:rsidRPr="00507178">
        <w:rPr>
          <w:sz w:val="20"/>
        </w:rPr>
        <w:t xml:space="preserve">Abb. </w:t>
      </w:r>
      <w:r>
        <w:rPr>
          <w:sz w:val="20"/>
        </w:rPr>
        <w:t>10</w:t>
      </w:r>
      <w:r w:rsidRPr="00507178">
        <w:rPr>
          <w:sz w:val="20"/>
        </w:rPr>
        <w:t>:</w:t>
      </w:r>
      <w:r w:rsidRPr="00507178">
        <w:rPr>
          <w:sz w:val="20"/>
        </w:rPr>
        <w:tab/>
        <w:t xml:space="preserve">Die Intensität der W-Röntgenstrahlung als Funktion des Glanzwinkels </w:t>
      </w:r>
      <w:r w:rsidRPr="00507178">
        <w:rPr>
          <w:rStyle w:val="phyC4Formelzeichen"/>
          <w:rFonts w:ascii="Arial" w:hAnsi="Arial"/>
          <w:i w:val="0"/>
          <w:sz w:val="20"/>
        </w:rPr>
        <w:t>ϑ</w:t>
      </w:r>
      <w:r w:rsidRPr="00507178">
        <w:rPr>
          <w:sz w:val="20"/>
        </w:rPr>
        <w:t xml:space="preserve">; </w:t>
      </w:r>
      <w:proofErr w:type="spellStart"/>
      <w:r w:rsidRPr="00507178">
        <w:rPr>
          <w:sz w:val="20"/>
        </w:rPr>
        <w:t>Analysatorkristall</w:t>
      </w:r>
      <w:proofErr w:type="spellEnd"/>
      <w:r w:rsidRPr="00507178">
        <w:rPr>
          <w:sz w:val="20"/>
        </w:rPr>
        <w:t xml:space="preserve">: </w:t>
      </w:r>
      <w:proofErr w:type="spellStart"/>
      <w:r w:rsidRPr="00507178">
        <w:rPr>
          <w:sz w:val="20"/>
        </w:rPr>
        <w:t>LiF</w:t>
      </w:r>
      <w:proofErr w:type="spellEnd"/>
    </w:p>
    <w:p w:rsidR="00507178" w:rsidRDefault="00507178">
      <w:pPr>
        <w:tabs>
          <w:tab w:val="clear" w:pos="425"/>
        </w:tabs>
        <w:rPr>
          <w:rFonts w:eastAsia="HelveticaNeue-Roman"/>
          <w:szCs w:val="18"/>
        </w:rPr>
      </w:pPr>
    </w:p>
    <w:p w:rsidR="00955833" w:rsidRDefault="00955833" w:rsidP="00955833">
      <w:pPr>
        <w:pStyle w:val="phyC4Zwischenberschrift"/>
        <w:rPr>
          <w:rFonts w:eastAsia="HelveticaNeue-Roman"/>
        </w:rPr>
      </w:pPr>
      <w:r>
        <w:rPr>
          <w:rFonts w:eastAsia="HelveticaNeue-Roman"/>
          <w:szCs w:val="18"/>
        </w:rPr>
        <w:t xml:space="preserve">Aufgabe 2: </w:t>
      </w:r>
      <w:r>
        <w:rPr>
          <w:rFonts w:eastAsia="HelveticaNeue-Roman"/>
        </w:rPr>
        <w:t>Bestimmen Sie d</w:t>
      </w:r>
      <w:r w:rsidRPr="005604A3">
        <w:rPr>
          <w:rFonts w:eastAsia="HelveticaNeue-Roman"/>
        </w:rPr>
        <w:t xml:space="preserve">ie Energien der charakteristischen </w:t>
      </w:r>
      <w:r>
        <w:rPr>
          <w:rFonts w:eastAsia="HelveticaNeue-Roman"/>
        </w:rPr>
        <w:t>Wolfram</w:t>
      </w:r>
      <w:r w:rsidRPr="005604A3">
        <w:rPr>
          <w:rFonts w:eastAsia="HelveticaNeue-Roman"/>
        </w:rPr>
        <w:t>-Röntgenstrahlen aus den Spe</w:t>
      </w:r>
      <w:r w:rsidRPr="005604A3">
        <w:rPr>
          <w:rFonts w:eastAsia="HelveticaNeue-Roman"/>
        </w:rPr>
        <w:t>k</w:t>
      </w:r>
      <w:r w:rsidRPr="005604A3">
        <w:rPr>
          <w:rFonts w:eastAsia="HelveticaNeue-Roman"/>
        </w:rPr>
        <w:t xml:space="preserve">tren und </w:t>
      </w:r>
      <w:r>
        <w:rPr>
          <w:rFonts w:eastAsia="HelveticaNeue-Roman"/>
        </w:rPr>
        <w:t xml:space="preserve">vergleichen Sie Ihre Werte </w:t>
      </w:r>
      <w:r w:rsidRPr="005604A3">
        <w:rPr>
          <w:rFonts w:eastAsia="HelveticaNeue-Roman"/>
        </w:rPr>
        <w:t>mit den aus dem entsprechende</w:t>
      </w:r>
      <w:r>
        <w:rPr>
          <w:rFonts w:eastAsia="HelveticaNeue-Roman"/>
        </w:rPr>
        <w:t xml:space="preserve">n </w:t>
      </w:r>
      <w:proofErr w:type="spellStart"/>
      <w:r>
        <w:rPr>
          <w:rFonts w:eastAsia="HelveticaNeue-Roman"/>
        </w:rPr>
        <w:t>Termschema</w:t>
      </w:r>
      <w:proofErr w:type="spellEnd"/>
      <w:r>
        <w:rPr>
          <w:rFonts w:eastAsia="HelveticaNeue-Roman"/>
        </w:rPr>
        <w:t xml:space="preserve"> ermittelten Werten.</w:t>
      </w:r>
    </w:p>
    <w:p w:rsidR="00507178" w:rsidRDefault="00BC0086" w:rsidP="00BC0086">
      <w:pPr>
        <w:pStyle w:val="phyC4Flietext"/>
        <w:rPr>
          <w:rFonts w:eastAsia="HelveticaNeue-Roman"/>
          <w:szCs w:val="18"/>
        </w:rPr>
      </w:pPr>
      <w:r>
        <w:rPr>
          <w:rFonts w:eastAsia="HelveticaNeue-Roman"/>
          <w:szCs w:val="18"/>
        </w:rPr>
        <w:t>Spalte B der</w:t>
      </w:r>
      <w:r w:rsidRPr="00E54C88">
        <w:rPr>
          <w:rFonts w:eastAsia="HelveticaNeue-Roman"/>
          <w:szCs w:val="18"/>
        </w:rPr>
        <w:t xml:space="preserve"> </w:t>
      </w:r>
      <w:r w:rsidR="009D5D2B">
        <w:rPr>
          <w:rFonts w:eastAsia="HelveticaNeue-Roman"/>
          <w:szCs w:val="18"/>
        </w:rPr>
        <w:t>unten</w:t>
      </w:r>
      <w:r>
        <w:rPr>
          <w:rFonts w:eastAsia="HelveticaNeue-Roman"/>
          <w:szCs w:val="18"/>
        </w:rPr>
        <w:t>stehende</w:t>
      </w:r>
      <w:r w:rsidR="009D5D2B">
        <w:rPr>
          <w:rFonts w:eastAsia="HelveticaNeue-Roman"/>
          <w:szCs w:val="18"/>
        </w:rPr>
        <w:t>n</w:t>
      </w:r>
      <w:r w:rsidRPr="00E54C88">
        <w:rPr>
          <w:rFonts w:eastAsia="HelveticaNeue-Roman"/>
          <w:szCs w:val="18"/>
        </w:rPr>
        <w:t xml:space="preserve"> Tabelle enthält die aus den Abb. </w:t>
      </w:r>
      <w:r w:rsidR="00D535C1">
        <w:rPr>
          <w:rFonts w:eastAsia="HelveticaNeue-Roman"/>
          <w:szCs w:val="18"/>
        </w:rPr>
        <w:t>6</w:t>
      </w:r>
      <w:r w:rsidRPr="00E54C88">
        <w:rPr>
          <w:rFonts w:eastAsia="HelveticaNeue-Roman"/>
          <w:szCs w:val="18"/>
        </w:rPr>
        <w:t xml:space="preserve"> </w:t>
      </w:r>
      <w:r>
        <w:rPr>
          <w:rFonts w:eastAsia="HelveticaNeue-Roman"/>
          <w:szCs w:val="18"/>
        </w:rPr>
        <w:t>bis</w:t>
      </w:r>
      <w:r w:rsidRPr="00E54C88">
        <w:rPr>
          <w:rFonts w:eastAsia="HelveticaNeue-Roman"/>
          <w:szCs w:val="18"/>
        </w:rPr>
        <w:t xml:space="preserve"> </w:t>
      </w:r>
      <w:r w:rsidR="00D535C1">
        <w:rPr>
          <w:rFonts w:eastAsia="HelveticaNeue-Roman"/>
          <w:szCs w:val="18"/>
        </w:rPr>
        <w:t>8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ermittelten Glanzwinkelwerte</w:t>
      </w:r>
      <w:r>
        <w:rPr>
          <w:rFonts w:eastAsia="HelveticaNeue-Roman"/>
          <w:szCs w:val="18"/>
        </w:rPr>
        <w:t xml:space="preserve"> </w:t>
      </w:r>
      <w:r w:rsidR="00D535C1">
        <w:rPr>
          <w:rStyle w:val="phyC4Formelzeichen"/>
          <w:rFonts w:eastAsia="HelveticaNeue-Roman"/>
        </w:rPr>
        <w:t>ϑ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und die daraus mit Hilfe von (</w:t>
      </w:r>
      <w:r w:rsidR="00B07AD5">
        <w:rPr>
          <w:rFonts w:eastAsia="HelveticaNeue-Roman"/>
          <w:szCs w:val="18"/>
        </w:rPr>
        <w:t>3</w:t>
      </w:r>
      <w:r w:rsidRPr="00E54C88">
        <w:rPr>
          <w:rFonts w:eastAsia="HelveticaNeue-Roman"/>
          <w:szCs w:val="18"/>
        </w:rPr>
        <w:t>)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>berechneten Energiewerte für die charakteristischen Röntgenlinien</w:t>
      </w:r>
      <w:r>
        <w:rPr>
          <w:rFonts w:eastAsia="HelveticaNeue-Roman"/>
          <w:szCs w:val="18"/>
        </w:rPr>
        <w:t xml:space="preserve"> </w:t>
      </w:r>
      <w:r w:rsidRPr="00E54C88">
        <w:rPr>
          <w:rFonts w:eastAsia="HelveticaNeue-Roman"/>
          <w:szCs w:val="18"/>
        </w:rPr>
        <w:t xml:space="preserve">von </w:t>
      </w:r>
      <w:r w:rsidR="009D5D2B">
        <w:rPr>
          <w:rFonts w:eastAsia="HelveticaNeue-Roman"/>
          <w:szCs w:val="18"/>
        </w:rPr>
        <w:t>Wolfram</w:t>
      </w:r>
      <w:r w:rsidRPr="00E54C88">
        <w:rPr>
          <w:rFonts w:eastAsia="HelveticaNeue-Roman"/>
          <w:szCs w:val="18"/>
        </w:rPr>
        <w:t>.</w:t>
      </w:r>
      <w:r>
        <w:rPr>
          <w:rFonts w:eastAsia="HelveticaNeue-Roman"/>
          <w:szCs w:val="18"/>
        </w:rPr>
        <w:t xml:space="preserve">  Die Wellenlänge </w:t>
      </w:r>
      <w:r w:rsidRPr="00D535C1">
        <w:rPr>
          <w:rStyle w:val="phyC4Formelzeichen"/>
          <w:rFonts w:eastAsia="HelveticaNeue-Roman"/>
        </w:rPr>
        <w:t>λ</w:t>
      </w:r>
      <w:r>
        <w:rPr>
          <w:rFonts w:eastAsia="HelveticaNeue-Roman"/>
          <w:szCs w:val="18"/>
        </w:rPr>
        <w:t xml:space="preserve"> und die zugehörige Energie </w:t>
      </w:r>
      <w:proofErr w:type="spellStart"/>
      <w:r w:rsidRPr="00D535C1">
        <w:rPr>
          <w:rStyle w:val="phyC4Formelzeichen"/>
          <w:rFonts w:eastAsia="HelveticaNeue-Roman"/>
        </w:rPr>
        <w:t>E</w:t>
      </w:r>
      <w:r w:rsidRPr="00D535C1">
        <w:rPr>
          <w:rStyle w:val="phyC4Formelzeichen"/>
          <w:rFonts w:eastAsia="HelveticaNeue-Roman"/>
          <w:vertAlign w:val="subscript"/>
        </w:rPr>
        <w:t>Exp</w:t>
      </w:r>
      <w:proofErr w:type="spellEnd"/>
      <w:r>
        <w:rPr>
          <w:rFonts w:eastAsia="HelveticaNeue-Roman"/>
          <w:szCs w:val="18"/>
        </w:rPr>
        <w:t xml:space="preserve">, die mit Hilfe der Formeln 1 und </w:t>
      </w:r>
      <w:r w:rsidR="00B07AD5">
        <w:rPr>
          <w:rFonts w:eastAsia="HelveticaNeue-Roman"/>
          <w:szCs w:val="18"/>
        </w:rPr>
        <w:t>2</w:t>
      </w:r>
      <w:r>
        <w:rPr>
          <w:rFonts w:eastAsia="HelveticaNeue-Roman"/>
          <w:szCs w:val="18"/>
        </w:rPr>
        <w:t xml:space="preserve"> b</w:t>
      </w:r>
      <w:r>
        <w:rPr>
          <w:rFonts w:eastAsia="HelveticaNeue-Roman"/>
          <w:szCs w:val="18"/>
        </w:rPr>
        <w:t>e</w:t>
      </w:r>
      <w:r>
        <w:rPr>
          <w:rFonts w:eastAsia="HelveticaNeue-Roman"/>
          <w:szCs w:val="18"/>
        </w:rPr>
        <w:t xml:space="preserve">stimmt wurden sind in den Spalten D und E aufgeführt. Spalte H zeigt die Energiewerte </w:t>
      </w:r>
      <w:proofErr w:type="spellStart"/>
      <w:r w:rsidRPr="00D535C1">
        <w:rPr>
          <w:rStyle w:val="phyC4Formelzeichen"/>
          <w:rFonts w:eastAsia="HelveticaNeue-Roman"/>
        </w:rPr>
        <w:t>E</w:t>
      </w:r>
      <w:r w:rsidRPr="00D535C1">
        <w:rPr>
          <w:rStyle w:val="phyC4Formelzeichen"/>
          <w:rFonts w:eastAsia="HelveticaNeue-Roman"/>
          <w:vertAlign w:val="subscript"/>
        </w:rPr>
        <w:t>Lit</w:t>
      </w:r>
      <w:proofErr w:type="spellEnd"/>
      <w:r>
        <w:rPr>
          <w:rFonts w:eastAsia="HelveticaNeue-Roman"/>
          <w:szCs w:val="18"/>
        </w:rPr>
        <w:t xml:space="preserve">, die mit Hilfe von </w:t>
      </w:r>
      <w:proofErr w:type="spellStart"/>
      <w:r>
        <w:rPr>
          <w:rFonts w:eastAsia="HelveticaNeue-Roman"/>
          <w:szCs w:val="18"/>
        </w:rPr>
        <w:t>Abb</w:t>
      </w:r>
      <w:proofErr w:type="spellEnd"/>
      <w:r>
        <w:rPr>
          <w:rFonts w:eastAsia="HelveticaNeue-Roman"/>
          <w:szCs w:val="18"/>
        </w:rPr>
        <w:t xml:space="preserve"> 3 errechnet wurden. Die Übereinstimmung zwischen den beiden Energiewerten belegt die Z</w:t>
      </w:r>
      <w:r>
        <w:rPr>
          <w:rFonts w:eastAsia="HelveticaNeue-Roman"/>
          <w:szCs w:val="18"/>
        </w:rPr>
        <w:t>u</w:t>
      </w:r>
      <w:r>
        <w:rPr>
          <w:rFonts w:eastAsia="HelveticaNeue-Roman"/>
          <w:szCs w:val="18"/>
        </w:rPr>
        <w:t xml:space="preserve">ordnung der Linien zu den verschiedenen Übergängen. </w:t>
      </w:r>
      <w:r w:rsidR="007348D8">
        <w:rPr>
          <w:rFonts w:eastAsia="HelveticaNeue-Roman"/>
          <w:szCs w:val="18"/>
        </w:rPr>
        <w:t>Wie erwartet, treten</w:t>
      </w:r>
      <w:r>
        <w:rPr>
          <w:rFonts w:eastAsia="HelveticaNeue-Roman"/>
          <w:szCs w:val="18"/>
        </w:rPr>
        <w:t xml:space="preserve"> nur die Linien auftreten, die den Auswahlregeln entsprechen. Es sind nicht alle möglichen Übergänge zu erkennen, da bei einigen die Intensität zu gering ist. </w:t>
      </w:r>
    </w:p>
    <w:p w:rsidR="00955833" w:rsidRPr="00FC7D5B" w:rsidRDefault="00983B2F" w:rsidP="00955833">
      <w:pPr>
        <w:pStyle w:val="phyC4PosRahmMittig"/>
        <w:framePr w:wrap="notBeside" w:hAnchor="page" w:x="2491" w:y="1764"/>
        <w:rPr>
          <w:rFonts w:eastAsia="HelveticaNeue-Roman"/>
          <w:sz w:val="20"/>
        </w:rPr>
      </w:pPr>
      <w:r>
        <w:rPr>
          <w:rFonts w:eastAsia="HelveticaNeue-Roman"/>
          <w:noProof/>
          <w:sz w:val="20"/>
        </w:rPr>
        <w:pict>
          <v:shape id="_x0000_s2310" type="#_x0000_t202" style="position:absolute;left:0;text-align:left;margin-left:197pt;margin-top:57.2pt;width:62.15pt;height:32.5pt;z-index:251689984;mso-height-percent:200;mso-height-percent:200;mso-width-relative:margin;mso-height-relative:margin" stroked="f">
            <v:textbox style="mso-fit-shape-to-text:t">
              <w:txbxContent>
                <w:p w:rsidR="00B07AD5" w:rsidRDefault="00B07AD5" w:rsidP="008D48FE">
                  <w:r>
                    <w:t>n = 2; 3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9" type="#_x0000_t202" style="position:absolute;left:0;text-align:left;margin-left:32.15pt;margin-top:138.8pt;width:45.3pt;height:17.55pt;z-index:251688960;mso-height-percent:200;mso-height-percent:200;mso-width-relative:margin;mso-height-relative:margin" filled="f" stroked="f">
            <v:textbox style="mso-next-textbox:#_x0000_s2309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16 </w:t>
                  </w:r>
                  <w:r>
                    <w:rPr>
                      <w:rFonts w:cs="Arial"/>
                      <w:sz w:val="18"/>
                      <w:szCs w:val="18"/>
                    </w:rPr>
                    <w:t>→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8" type="#_x0000_t202" style="position:absolute;left:0;text-align:left;margin-left:67.25pt;margin-top:164.6pt;width:52.2pt;height:17.55pt;z-index:251687936;mso-height-percent:200;mso-height-percent:200;mso-width-relative:margin;mso-height-relative:margin" filled="f" stroked="f">
            <v:textbox style="mso-next-textbox:#_x0000_s2308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←</w:t>
                  </w:r>
                  <w:r>
                    <w:rPr>
                      <w:sz w:val="18"/>
                      <w:szCs w:val="18"/>
                    </w:rPr>
                    <w:t>19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7" type="#_x0000_t202" style="position:absolute;left:0;text-align:left;margin-left:121.85pt;margin-top:164.6pt;width:35.95pt;height:17.55pt;z-index:251686912;mso-height-percent:200;mso-height-percent:200;mso-width-relative:margin;mso-height-relative:margin" filled="f" stroked="f">
            <v:textbox style="mso-next-textbox:#_x0000_s2307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←</w:t>
                  </w:r>
                  <w:r>
                    <w:rPr>
                      <w:sz w:val="18"/>
                      <w:szCs w:val="18"/>
                    </w:rPr>
                    <w:t>21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3" type="#_x0000_t202" style="position:absolute;left:0;text-align:left;margin-left:238.85pt;margin-top:137.9pt;width:28.45pt;height:27.9pt;z-index:251682816;mso-height-percent:200;mso-height-percent:200;mso-width-relative:margin;mso-height-relative:margin" filled="f" stroked="f">
            <v:textbox style="mso-next-textbox:#_x0000_s2303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6" type="#_x0000_t202" style="position:absolute;left:0;text-align:left;margin-left:287.45pt;margin-top:147.5pt;width:28.45pt;height:27.9pt;z-index:251685888;mso-height-percent:200;mso-height-percent:200;mso-width-relative:margin;mso-height-relative:margin" filled="f" stroked="f">
            <v:textbox style="mso-next-textbox:#_x0000_s2306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27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4" type="#_x0000_t202" style="position:absolute;left:0;text-align:left;margin-left:252.05pt;margin-top:149.6pt;width:28.45pt;height:27.9pt;z-index:251683840;mso-height-percent:200;mso-height-percent:200;mso-width-relative:margin;mso-height-relative:margin" filled="f" stroked="f">
            <v:textbox style="mso-next-textbox:#_x0000_s2304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5" type="#_x0000_t202" style="position:absolute;left:0;text-align:left;margin-left:268.5pt;margin-top:89.85pt;width:28.45pt;height:27.9pt;z-index:251684864;mso-height-percent:200;mso-height-percent:200;mso-width-relative:margin;mso-height-relative:margin" filled="f" stroked="f">
            <v:textbox style="mso-next-textbox:#_x0000_s2305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26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2" type="#_x0000_t202" style="position:absolute;left:0;text-align:left;margin-left:167.15pt;margin-top:155.6pt;width:28.45pt;height:27.9pt;z-index:251681792;mso-height-percent:200;mso-height-percent:200;mso-width-relative:margin;mso-height-relative:margin" filled="f" stroked="f">
            <v:textbox style="mso-next-textbox:#_x0000_s2302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23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1" type="#_x0000_t202" style="position:absolute;left:0;text-align:left;margin-left:157.25pt;margin-top:152.9pt;width:28.45pt;height:27.9pt;z-index:251680768;mso-height-percent:200;mso-height-percent:200;mso-width-relative:margin;mso-height-relative:margin" filled="f" stroked="f">
            <v:textbox style="mso-next-textbox:#_x0000_s2301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22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298" type="#_x0000_t202" style="position:absolute;left:0;text-align:left;margin-left:109.85pt;margin-top:29.3pt;width:28.45pt;height:27.9pt;z-index:251677696;mso-height-percent:200;mso-height-percent:200;mso-width-relative:margin;mso-height-relative:margin" filled="f" stroked="f">
            <v:textbox style="mso-next-textbox:#_x0000_s2298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20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299" type="#_x0000_t202" style="position:absolute;left:0;text-align:left;margin-left:61.25pt;margin-top:72.2pt;width:28.45pt;height:27.9pt;z-index:251678720;mso-height-percent:200;mso-height-percent:200;mso-width-relative:margin;mso-height-relative:margin" filled="f" stroked="f">
            <v:textbox style="mso-next-textbox:#_x0000_s2299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18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297" type="#_x0000_t202" style="position:absolute;left:0;text-align:left;margin-left:57.65pt;margin-top:140pt;width:28.45pt;height:27.9pt;z-index:251676672;mso-height-percent:200;mso-height-percent:200;mso-width-relative:margin;mso-height-relative:margin" filled="f" stroked="f">
            <v:textbox style="mso-next-textbox:#_x0000_s2297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17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300" type="#_x0000_t202" style="position:absolute;left:0;text-align:left;margin-left:20.45pt;margin-top:128.6pt;width:28.45pt;height:27.9pt;z-index:251679744;mso-height-percent:200;mso-height-percent:200;mso-width-relative:margin;mso-height-relative:margin" filled="f" stroked="f">
            <v:textbox style="mso-next-textbox:#_x0000_s2300;mso-fit-shape-to-text:t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15</w:t>
                  </w:r>
                  <w:r>
                    <w:rPr>
                      <w:rFonts w:cs="Arial"/>
                      <w:sz w:val="18"/>
                      <w:szCs w:val="18"/>
                    </w:rPr>
                    <w:t>↓</w:t>
                  </w:r>
                </w:p>
              </w:txbxContent>
            </v:textbox>
          </v:shape>
        </w:pict>
      </w:r>
      <w:r>
        <w:rPr>
          <w:rFonts w:eastAsia="HelveticaNeue-Roman"/>
          <w:noProof/>
          <w:sz w:val="20"/>
        </w:rPr>
        <w:pict>
          <v:shape id="_x0000_s2296" type="#_x0000_t202" style="position:absolute;left:0;text-align:left;margin-left:14.75pt;margin-top:176pt;width:28.45pt;height:33.35pt;z-index:251675648;mso-height-percent:200;mso-height-percent:200;mso-width-relative:margin;mso-height-relative:margin" filled="f" stroked="f">
            <v:textbox style="mso-next-textbox:#_x0000_s2296;mso-fit-shape-to-text:t" inset="0,0,0,0">
              <w:txbxContent>
                <w:p w:rsidR="00B07AD5" w:rsidRPr="003D2BA9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↑</w:t>
                  </w:r>
                </w:p>
                <w:p w:rsidR="00B07AD5" w:rsidRDefault="00B07AD5" w:rsidP="008D48FE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13/14</w:t>
                  </w:r>
                </w:p>
                <w:p w:rsidR="00B07AD5" w:rsidRDefault="00B07AD5"/>
              </w:txbxContent>
            </v:textbox>
          </v:shape>
        </w:pict>
      </w:r>
      <w:r w:rsidR="00955833" w:rsidRPr="00FC7D5B">
        <w:rPr>
          <w:rFonts w:eastAsia="HelveticaNeue-Roman"/>
          <w:noProof/>
          <w:sz w:val="20"/>
        </w:rPr>
        <w:drawing>
          <wp:inline distT="0" distB="0" distL="0" distR="0">
            <wp:extent cx="4500880" cy="2734025"/>
            <wp:effectExtent l="19050" t="0" r="0" b="0"/>
            <wp:docPr id="46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27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33" w:rsidRPr="00FC7D5B" w:rsidRDefault="00955833" w:rsidP="00955833">
      <w:pPr>
        <w:pStyle w:val="phyC4PosRahmMittig"/>
        <w:framePr w:wrap="notBeside" w:hAnchor="page" w:x="2491" w:y="1764"/>
        <w:rPr>
          <w:rFonts w:eastAsia="HelveticaNeue-Roman"/>
          <w:sz w:val="20"/>
        </w:rPr>
      </w:pPr>
      <w:r w:rsidRPr="00FC7D5B">
        <w:rPr>
          <w:rFonts w:eastAsia="HelveticaNeue-Roman"/>
          <w:sz w:val="20"/>
        </w:rPr>
        <w:t xml:space="preserve">Abb. </w:t>
      </w:r>
      <w:r>
        <w:rPr>
          <w:rFonts w:eastAsia="HelveticaNeue-Roman"/>
          <w:sz w:val="20"/>
        </w:rPr>
        <w:t>12:</w:t>
      </w:r>
      <w:r w:rsidRPr="00FC7D5B">
        <w:rPr>
          <w:rFonts w:eastAsia="HelveticaNeue-Roman"/>
          <w:sz w:val="20"/>
        </w:rPr>
        <w:t xml:space="preserve"> Ausschnitt aus dem Röntgenspektrum von 30° &lt; </w:t>
      </w:r>
      <w:r w:rsidRPr="00FC7D5B">
        <w:rPr>
          <w:rFonts w:ascii="Grk" w:eastAsia="HelveticaNeue-Roman" w:hAnsi="Grk" w:cs="Grk"/>
          <w:sz w:val="20"/>
        </w:rPr>
        <w:t xml:space="preserve">ϑ </w:t>
      </w:r>
      <w:r w:rsidRPr="00FC7D5B">
        <w:rPr>
          <w:rFonts w:eastAsia="HelveticaNeue-Roman"/>
          <w:sz w:val="20"/>
        </w:rPr>
        <w:t>&lt; 80</w:t>
      </w:r>
    </w:p>
    <w:p w:rsidR="00955833" w:rsidRDefault="00955833">
      <w:pPr>
        <w:tabs>
          <w:tab w:val="clear" w:pos="425"/>
        </w:tabs>
        <w:rPr>
          <w:rFonts w:eastAsia="HelveticaNeue-Roman"/>
          <w:b/>
          <w:szCs w:val="20"/>
        </w:rPr>
      </w:pPr>
    </w:p>
    <w:tbl>
      <w:tblPr>
        <w:tblStyle w:val="HelleSchattierung1"/>
        <w:tblW w:w="9600" w:type="dxa"/>
        <w:tblLook w:val="04A0"/>
      </w:tblPr>
      <w:tblGrid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955833" w:rsidRPr="00A94C23" w:rsidTr="00B07AD5">
        <w:trPr>
          <w:cnfStyle w:val="1000000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A</w:t>
            </w:r>
          </w:p>
        </w:tc>
        <w:tc>
          <w:tcPr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cnfStyle w:val="100000000000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B</w:t>
            </w:r>
          </w:p>
        </w:tc>
        <w:tc>
          <w:tcPr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cnfStyle w:val="100000000000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C</w:t>
            </w:r>
          </w:p>
        </w:tc>
        <w:tc>
          <w:tcPr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cnfStyle w:val="100000000000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D</w:t>
            </w:r>
          </w:p>
        </w:tc>
        <w:tc>
          <w:tcPr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cnfStyle w:val="100000000000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E</w:t>
            </w:r>
          </w:p>
        </w:tc>
        <w:tc>
          <w:tcPr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cnfStyle w:val="100000000000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F</w:t>
            </w:r>
          </w:p>
        </w:tc>
        <w:tc>
          <w:tcPr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cnfStyle w:val="100000000000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G</w:t>
            </w:r>
          </w:p>
        </w:tc>
        <w:tc>
          <w:tcPr>
            <w:tcW w:w="1200" w:type="dxa"/>
            <w:noWrap/>
            <w:hideMark/>
          </w:tcPr>
          <w:p w:rsidR="00955833" w:rsidRPr="00A94C23" w:rsidRDefault="00955833" w:rsidP="00B07AD5">
            <w:pPr>
              <w:tabs>
                <w:tab w:val="clear" w:pos="425"/>
              </w:tabs>
              <w:jc w:val="center"/>
              <w:cnfStyle w:val="100000000000"/>
              <w:rPr>
                <w:rFonts w:ascii="Calibri" w:hAnsi="Calibri" w:cs="Calibri"/>
                <w:color w:val="000000"/>
                <w:szCs w:val="22"/>
              </w:rPr>
            </w:pPr>
            <w:r w:rsidRPr="00A94C23">
              <w:rPr>
                <w:rFonts w:ascii="Calibri" w:hAnsi="Calibri" w:cs="Calibri"/>
                <w:color w:val="000000"/>
                <w:szCs w:val="22"/>
              </w:rPr>
              <w:t>H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rPr>
                <w:rFonts w:cs="Arial"/>
                <w:b w:val="0"/>
                <w:color w:val="000000"/>
                <w:sz w:val="20"/>
                <w:szCs w:val="20"/>
              </w:rPr>
            </w:pPr>
            <w:r w:rsidRPr="00507178">
              <w:rPr>
                <w:rFonts w:cs="Arial"/>
                <w:color w:val="000000"/>
                <w:sz w:val="20"/>
                <w:szCs w:val="20"/>
              </w:rPr>
              <w:t>Line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cs="Arial"/>
                <w:b/>
                <w:color w:val="000000"/>
                <w:sz w:val="20"/>
                <w:szCs w:val="20"/>
              </w:rPr>
            </w:pPr>
            <w:r w:rsidRPr="00507178">
              <w:rPr>
                <w:rStyle w:val="phyC4Formelzeichen"/>
                <w:b/>
                <w:sz w:val="20"/>
                <w:szCs w:val="20"/>
              </w:rPr>
              <w:t>ϑ</w:t>
            </w:r>
            <w:r w:rsidRPr="00507178">
              <w:rPr>
                <w:rFonts w:cs="Arial"/>
                <w:b/>
                <w:color w:val="231F20"/>
                <w:sz w:val="20"/>
                <w:szCs w:val="20"/>
              </w:rPr>
              <w:t xml:space="preserve"> / °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Style w:val="phyC4Formelzeichen"/>
                <w:b/>
                <w:sz w:val="20"/>
                <w:szCs w:val="20"/>
              </w:rPr>
            </w:pPr>
            <w:r w:rsidRPr="00507178">
              <w:rPr>
                <w:rStyle w:val="phyC4Formelzeichen"/>
                <w:b/>
                <w:sz w:val="20"/>
                <w:szCs w:val="20"/>
              </w:rPr>
              <w:t>n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cs="Arial"/>
                <w:b/>
                <w:color w:val="000000"/>
                <w:sz w:val="20"/>
                <w:szCs w:val="20"/>
              </w:rPr>
            </w:pPr>
            <w:r w:rsidRPr="00507178">
              <w:rPr>
                <w:rStyle w:val="phyC4Formelzeichen"/>
                <w:b/>
                <w:sz w:val="20"/>
                <w:szCs w:val="20"/>
              </w:rPr>
              <w:t>λ</w:t>
            </w:r>
            <w:r w:rsidRPr="00507178">
              <w:rPr>
                <w:rFonts w:cs="Arial"/>
                <w:b/>
                <w:color w:val="231F20"/>
                <w:sz w:val="20"/>
                <w:szCs w:val="20"/>
              </w:rPr>
              <w:t xml:space="preserve"> / </w:t>
            </w:r>
            <w:proofErr w:type="spellStart"/>
            <w:r w:rsidRPr="00507178">
              <w:rPr>
                <w:rFonts w:cs="Arial"/>
                <w:b/>
                <w:color w:val="231F20"/>
                <w:sz w:val="20"/>
                <w:szCs w:val="20"/>
              </w:rPr>
              <w:t>pm</w:t>
            </w:r>
            <w:proofErr w:type="spellEnd"/>
          </w:p>
        </w:tc>
        <w:tc>
          <w:tcPr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507178">
              <w:rPr>
                <w:rStyle w:val="phyC4Formelzeichen"/>
                <w:b/>
                <w:sz w:val="20"/>
                <w:szCs w:val="20"/>
              </w:rPr>
              <w:t>E</w:t>
            </w:r>
            <w:r w:rsidRPr="00E21939">
              <w:rPr>
                <w:rStyle w:val="phyC4Formelzeichen"/>
                <w:b/>
                <w:sz w:val="20"/>
                <w:szCs w:val="20"/>
                <w:vertAlign w:val="subscript"/>
              </w:rPr>
              <w:t>exp</w:t>
            </w:r>
            <w:proofErr w:type="spellEnd"/>
            <w:r w:rsidRPr="00E21939">
              <w:rPr>
                <w:rStyle w:val="phyC4Formelzeichen"/>
                <w:b/>
                <w:sz w:val="20"/>
                <w:szCs w:val="20"/>
                <w:vertAlign w:val="subscript"/>
              </w:rPr>
              <w:t>.</w:t>
            </w:r>
            <w:r w:rsidRPr="00E21939">
              <w:rPr>
                <w:rFonts w:cs="Arial"/>
                <w:b/>
                <w:color w:val="231F20"/>
                <w:sz w:val="20"/>
                <w:szCs w:val="20"/>
                <w:vertAlign w:val="subscript"/>
              </w:rPr>
              <w:t xml:space="preserve"> </w:t>
            </w:r>
            <w:r w:rsidRPr="00507178">
              <w:rPr>
                <w:rFonts w:cs="Arial"/>
                <w:b/>
                <w:color w:val="231F20"/>
                <w:sz w:val="20"/>
                <w:szCs w:val="20"/>
              </w:rPr>
              <w:t>/ eV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cs="Arial"/>
                <w:b/>
                <w:color w:val="000000"/>
                <w:sz w:val="20"/>
                <w:szCs w:val="20"/>
              </w:rPr>
            </w:pPr>
            <w:r w:rsidRPr="00507178">
              <w:rPr>
                <w:rFonts w:cs="Arial"/>
                <w:b/>
                <w:color w:val="231F20"/>
                <w:sz w:val="20"/>
                <w:szCs w:val="20"/>
              </w:rPr>
              <w:t>Linie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cs="Arial"/>
                <w:b/>
                <w:color w:val="000000"/>
                <w:sz w:val="20"/>
                <w:szCs w:val="20"/>
              </w:rPr>
            </w:pPr>
            <w:r w:rsidRPr="00507178">
              <w:rPr>
                <w:rFonts w:cs="Arial"/>
                <w:b/>
                <w:color w:val="231F20"/>
                <w:sz w:val="20"/>
                <w:szCs w:val="20"/>
              </w:rPr>
              <w:t>Übergang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noWrap/>
            <w:hideMark/>
          </w:tcPr>
          <w:p w:rsidR="00955833" w:rsidRPr="00507178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507178">
              <w:rPr>
                <w:rStyle w:val="phyC4Formelzeichen"/>
                <w:b/>
                <w:sz w:val="20"/>
                <w:szCs w:val="20"/>
              </w:rPr>
              <w:t>E</w:t>
            </w:r>
            <w:r w:rsidRPr="00E21939">
              <w:rPr>
                <w:rStyle w:val="phyC4Formelzeichen"/>
                <w:b/>
                <w:sz w:val="20"/>
                <w:szCs w:val="20"/>
                <w:vertAlign w:val="subscript"/>
              </w:rPr>
              <w:t>Lit</w:t>
            </w:r>
            <w:proofErr w:type="spellEnd"/>
            <w:r w:rsidRPr="00E21939">
              <w:rPr>
                <w:rStyle w:val="phyC4Formelzeichen"/>
                <w:b/>
                <w:sz w:val="20"/>
                <w:szCs w:val="20"/>
                <w:vertAlign w:val="subscript"/>
              </w:rPr>
              <w:t>.</w:t>
            </w:r>
            <w:r w:rsidRPr="00507178">
              <w:rPr>
                <w:rStyle w:val="phyC4Formelzeichen"/>
                <w:b/>
                <w:sz w:val="20"/>
                <w:szCs w:val="20"/>
              </w:rPr>
              <w:t xml:space="preserve"> </w:t>
            </w:r>
            <w:r w:rsidRPr="00507178">
              <w:rPr>
                <w:rFonts w:cs="Arial"/>
                <w:b/>
                <w:color w:val="231F20"/>
                <w:sz w:val="20"/>
                <w:szCs w:val="20"/>
              </w:rPr>
              <w:t>/ eV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14.69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102.15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12138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O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12063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15.23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105.81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11717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3/2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/L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15.23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105.81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11717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3/2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1N3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/L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15.74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109.27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11346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11286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16.28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112.92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10980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10949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17.92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123.94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10003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9961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18.21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125.87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9849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9818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18.47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127.61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9716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9673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18.79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129.74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9556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9525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20.60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141.72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8748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Style w:val="phyC4Formelzeichen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η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8725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21.47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147.43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8409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α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1/2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5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/L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22.51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154.21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8040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Cu-</w:t>
            </w:r>
            <w:r w:rsidRPr="00FC7D5B">
              <w:rPr>
                <w:rStyle w:val="phyC4Formelzeichen"/>
                <w:sz w:val="20"/>
                <w:szCs w:val="20"/>
              </w:rPr>
              <w:t>Kα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1/2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24.57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167.49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7402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Style w:val="phyC4Formelzeichen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l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7387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31.80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106.13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11682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11674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32.01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106.76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11613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11608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33.03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109.79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11294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11286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38.12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124.33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9972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9961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38.80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126.20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9824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9818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39.52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128.16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9674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9673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40.24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130.10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9529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9525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47.12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147.58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8401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α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8397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47.58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148.68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8339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α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8335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54.88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109.71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11300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γ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11286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56.47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167.88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7385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Style w:val="phyC4Formelzeichen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l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7387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67.90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124.28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9976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9961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70.09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126.12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9831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9818</w:t>
            </w:r>
          </w:p>
        </w:tc>
      </w:tr>
      <w:tr w:rsidR="00955833" w:rsidRPr="00FC7D5B" w:rsidTr="00B07AD5">
        <w:trPr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72.66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128.04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9683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0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9673</w:t>
            </w:r>
          </w:p>
        </w:tc>
      </w:tr>
      <w:tr w:rsidR="00955833" w:rsidRPr="00FC7D5B" w:rsidTr="00B07AD5">
        <w:trPr>
          <w:cnfStyle w:val="000000100000"/>
          <w:trHeight w:val="300"/>
        </w:trPr>
        <w:tc>
          <w:tcPr>
            <w:cnfStyle w:val="001000000000"/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75.79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130.03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9535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Style w:val="phyC4Formelzeichen"/>
                <w:sz w:val="20"/>
                <w:szCs w:val="20"/>
              </w:rPr>
              <w:t>β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1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  <w:r w:rsidRPr="00FC7D5B">
              <w:rPr>
                <w:rFonts w:ascii="Calibri" w:hAnsi="Calibri" w:cs="Calibri"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0" w:type="dxa"/>
            <w:noWrap/>
            <w:hideMark/>
          </w:tcPr>
          <w:p w:rsidR="00955833" w:rsidRPr="00FC7D5B" w:rsidRDefault="00955833" w:rsidP="00B07AD5">
            <w:pPr>
              <w:tabs>
                <w:tab w:val="clear" w:pos="425"/>
              </w:tabs>
              <w:jc w:val="center"/>
              <w:cnfStyle w:val="00000010000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FC7D5B">
              <w:rPr>
                <w:rFonts w:ascii="Calibri" w:hAnsi="Calibri" w:cs="Calibri"/>
                <w:color w:val="000000"/>
                <w:sz w:val="20"/>
                <w:szCs w:val="20"/>
              </w:rPr>
              <w:t>9525</w:t>
            </w:r>
          </w:p>
        </w:tc>
      </w:tr>
    </w:tbl>
    <w:p w:rsidR="00955833" w:rsidRDefault="00955833" w:rsidP="00955833">
      <w:pPr>
        <w:pStyle w:val="phyC4PosRahmMittig"/>
        <w:framePr w:w="0" w:hRule="auto" w:hSpace="0" w:vSpace="0" w:wrap="auto" w:vAnchor="margin" w:xAlign="left" w:yAlign="inline"/>
        <w:widowControl/>
        <w:ind w:left="0" w:firstLine="0"/>
        <w:rPr>
          <w:rFonts w:eastAsia="HelveticaNeue-Roman"/>
        </w:rPr>
      </w:pPr>
    </w:p>
    <w:p w:rsidR="00955833" w:rsidRDefault="00955833">
      <w:pPr>
        <w:tabs>
          <w:tab w:val="clear" w:pos="425"/>
        </w:tabs>
        <w:rPr>
          <w:rFonts w:eastAsia="HelveticaNeue-Roman"/>
          <w:b/>
          <w:szCs w:val="20"/>
        </w:rPr>
      </w:pPr>
    </w:p>
    <w:p w:rsidR="009D5D2B" w:rsidRDefault="009D5D2B" w:rsidP="009D5D2B">
      <w:pPr>
        <w:pStyle w:val="phyC4berschrift"/>
        <w:rPr>
          <w:rFonts w:eastAsia="HelveticaNeue-Roman"/>
        </w:rPr>
      </w:pPr>
      <w:proofErr w:type="spellStart"/>
      <w:r>
        <w:rPr>
          <w:rFonts w:eastAsia="HelveticaNeue-Roman"/>
        </w:rPr>
        <w:t>Measure</w:t>
      </w:r>
      <w:proofErr w:type="spellEnd"/>
    </w:p>
    <w:p w:rsidR="009D5D2B" w:rsidRDefault="009D5D2B" w:rsidP="009D5D2B">
      <w:pPr>
        <w:pStyle w:val="phyC4Flietext"/>
        <w:rPr>
          <w:rFonts w:eastAsia="HelveticaNeue-Roman"/>
        </w:rPr>
      </w:pPr>
      <w:r>
        <w:rPr>
          <w:rFonts w:eastAsia="HelveticaNeue-Roman"/>
        </w:rPr>
        <w:t>Mit der Software „</w:t>
      </w:r>
      <w:proofErr w:type="spellStart"/>
      <w:r>
        <w:rPr>
          <w:rFonts w:eastAsia="HelveticaNeue-Roman"/>
        </w:rPr>
        <w:t>Measure</w:t>
      </w:r>
      <w:proofErr w:type="spellEnd"/>
      <w:r>
        <w:rPr>
          <w:rFonts w:eastAsia="HelveticaNeue-Roman"/>
        </w:rPr>
        <w:t>“ können die Peaks aus dem Spektrum mit wenig Aufwand bestimmt werden:</w:t>
      </w:r>
    </w:p>
    <w:p w:rsidR="009D5D2B" w:rsidRDefault="009D5D2B" w:rsidP="009D5D2B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auf den Button  </w:t>
      </w:r>
      <w:r>
        <w:rPr>
          <w:rFonts w:eastAsia="HelveticaNeue-Roman"/>
          <w:noProof/>
        </w:rPr>
        <w:drawing>
          <wp:inline distT="0" distB="0" distL="0" distR="0">
            <wp:extent cx="266700" cy="257175"/>
            <wp:effectExtent l="19050" t="0" r="0" b="0"/>
            <wp:docPr id="1" name="Grafik 0" descr="Auswahlwerkzu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swahlwerkzueg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und markieren Sie den Bereich, in dem Sie die Peaks bestimmen wollen.</w:t>
      </w:r>
    </w:p>
    <w:p w:rsidR="00822563" w:rsidRDefault="00822563" w:rsidP="00822563">
      <w:pPr>
        <w:pStyle w:val="phyC4PosRahmHalbspaltig"/>
        <w:framePr w:w="5831" w:h="3826" w:wrap="around" w:vAnchor="page" w:hAnchor="page" w:x="5062" w:y="10746"/>
        <w:rPr>
          <w:rFonts w:eastAsia="HelveticaNeue-Roman"/>
        </w:rPr>
      </w:pPr>
      <w:r>
        <w:rPr>
          <w:rFonts w:eastAsia="HelveticaNeue-Roman"/>
          <w:noProof/>
        </w:rPr>
        <w:drawing>
          <wp:inline distT="0" distB="0" distL="0" distR="0">
            <wp:extent cx="3702685" cy="2638425"/>
            <wp:effectExtent l="19050" t="0" r="0" b="0"/>
            <wp:docPr id="7" name="Grafik 2" descr="Measure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Peakanalys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563" w:rsidRPr="00E452B3" w:rsidRDefault="00822563" w:rsidP="00822563">
      <w:pPr>
        <w:pStyle w:val="phyC4PosRahmHalbspaltig"/>
        <w:framePr w:w="5831" w:h="3826" w:wrap="around" w:vAnchor="page" w:hAnchor="page" w:x="5062" w:y="10746"/>
        <w:rPr>
          <w:rFonts w:eastAsia="HelveticaNeue-Roman"/>
          <w:sz w:val="20"/>
        </w:rPr>
      </w:pPr>
      <w:r w:rsidRPr="00E452B3">
        <w:rPr>
          <w:rFonts w:eastAsia="HelveticaNeue-Roman"/>
          <w:sz w:val="20"/>
        </w:rPr>
        <w:t xml:space="preserve">Abb. </w:t>
      </w:r>
      <w:r w:rsidR="001F0B49" w:rsidRPr="00E452B3">
        <w:rPr>
          <w:rFonts w:eastAsia="HelveticaNeue-Roman"/>
          <w:sz w:val="20"/>
        </w:rPr>
        <w:t>13</w:t>
      </w:r>
      <w:r w:rsidRPr="00E452B3">
        <w:rPr>
          <w:rFonts w:eastAsia="HelveticaNeue-Roman"/>
          <w:sz w:val="20"/>
        </w:rPr>
        <w:t xml:space="preserve">: Automatische </w:t>
      </w:r>
      <w:proofErr w:type="spellStart"/>
      <w:r w:rsidRPr="00E452B3">
        <w:rPr>
          <w:rFonts w:eastAsia="HelveticaNeue-Roman"/>
          <w:sz w:val="20"/>
        </w:rPr>
        <w:t>Peakanalyse</w:t>
      </w:r>
      <w:proofErr w:type="spellEnd"/>
      <w:r w:rsidRPr="00E452B3">
        <w:rPr>
          <w:rFonts w:eastAsia="HelveticaNeue-Roman"/>
          <w:sz w:val="20"/>
        </w:rPr>
        <w:t xml:space="preserve"> mit „</w:t>
      </w:r>
      <w:proofErr w:type="spellStart"/>
      <w:r w:rsidRPr="00E452B3">
        <w:rPr>
          <w:rFonts w:eastAsia="HelveticaNeue-Roman"/>
          <w:sz w:val="20"/>
        </w:rPr>
        <w:t>Measure</w:t>
      </w:r>
      <w:proofErr w:type="spellEnd"/>
      <w:r w:rsidRPr="00E452B3">
        <w:rPr>
          <w:rFonts w:eastAsia="HelveticaNeue-Roman"/>
          <w:sz w:val="20"/>
        </w:rPr>
        <w:t>“</w:t>
      </w:r>
    </w:p>
    <w:p w:rsidR="009D5D2B" w:rsidRDefault="009D5D2B" w:rsidP="009D5D2B">
      <w:pPr>
        <w:pStyle w:val="phyC4Aufzhlung"/>
        <w:rPr>
          <w:rFonts w:eastAsia="HelveticaNeue-Roman"/>
        </w:rPr>
      </w:pPr>
      <w:r>
        <w:rPr>
          <w:rFonts w:eastAsia="HelveticaNeue-Roman"/>
        </w:rPr>
        <w:t xml:space="preserve">Klicken Sie dann auf das Zeichen </w:t>
      </w:r>
      <w:r>
        <w:rPr>
          <w:rFonts w:eastAsia="HelveticaNeue-Roman"/>
          <w:noProof/>
        </w:rPr>
        <w:drawing>
          <wp:inline distT="0" distB="0" distL="0" distR="0">
            <wp:extent cx="209550" cy="209550"/>
            <wp:effectExtent l="19050" t="0" r="0" b="0"/>
            <wp:docPr id="3" name="Grafik 1" descr="Peakanaly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kanalys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HelveticaNeue-Roman"/>
        </w:rPr>
        <w:t xml:space="preserve">  „</w:t>
      </w:r>
      <w:proofErr w:type="spellStart"/>
      <w:r>
        <w:rPr>
          <w:rFonts w:eastAsia="HelveticaNeue-Roman"/>
        </w:rPr>
        <w:t>Peakanalyse</w:t>
      </w:r>
      <w:proofErr w:type="spellEnd"/>
      <w:r>
        <w:rPr>
          <w:rFonts w:eastAsia="HelveticaNeue-Roman"/>
        </w:rPr>
        <w:t>“</w:t>
      </w:r>
      <w:r w:rsidR="00E452B3">
        <w:rPr>
          <w:rFonts w:eastAsia="HelveticaNeue-Roman"/>
        </w:rPr>
        <w:t>.</w:t>
      </w:r>
    </w:p>
    <w:p w:rsidR="009D5D2B" w:rsidRDefault="009D5D2B" w:rsidP="009D5D2B">
      <w:pPr>
        <w:pStyle w:val="phyC4Aufzhlung"/>
        <w:rPr>
          <w:rFonts w:eastAsia="HelveticaNeue-Roman"/>
        </w:rPr>
      </w:pPr>
      <w:r>
        <w:rPr>
          <w:rFonts w:eastAsia="HelveticaNeue-Roman"/>
        </w:rPr>
        <w:t>Es erscheint das Fenster „</w:t>
      </w:r>
      <w:proofErr w:type="spellStart"/>
      <w:r>
        <w:rPr>
          <w:rFonts w:eastAsia="HelveticaNeue-Roman"/>
        </w:rPr>
        <w:t>Peakanalyse</w:t>
      </w:r>
      <w:proofErr w:type="spellEnd"/>
      <w:r>
        <w:rPr>
          <w:rFonts w:eastAsia="HelveticaNeue-Roman"/>
        </w:rPr>
        <w:t xml:space="preserve">“ (siehe Abb. </w:t>
      </w:r>
      <w:r w:rsidR="001F0B49">
        <w:rPr>
          <w:rFonts w:eastAsia="HelveticaNeue-Roman"/>
        </w:rPr>
        <w:t>13</w:t>
      </w:r>
      <w:r>
        <w:rPr>
          <w:rFonts w:eastAsia="HelveticaNeue-Roman"/>
        </w:rPr>
        <w:t>)</w:t>
      </w:r>
      <w:r w:rsidR="00E452B3">
        <w:rPr>
          <w:rFonts w:eastAsia="HelveticaNeue-Roman"/>
        </w:rPr>
        <w:t>.</w:t>
      </w:r>
    </w:p>
    <w:p w:rsidR="009D5D2B" w:rsidRDefault="009D5D2B" w:rsidP="009D5D2B">
      <w:pPr>
        <w:pStyle w:val="phyC4Aufzhlung"/>
        <w:rPr>
          <w:rFonts w:eastAsia="HelveticaNeue-Roman"/>
        </w:rPr>
      </w:pPr>
      <w:r>
        <w:rPr>
          <w:rFonts w:eastAsia="HelveticaNeue-Roman"/>
        </w:rPr>
        <w:t>Klicken Sie nun auf „Berechnen“</w:t>
      </w:r>
      <w:r w:rsidR="00E452B3">
        <w:rPr>
          <w:rFonts w:eastAsia="HelveticaNeue-Roman"/>
        </w:rPr>
        <w:t>.</w:t>
      </w:r>
    </w:p>
    <w:p w:rsidR="009D5D2B" w:rsidRDefault="009D5D2B" w:rsidP="009D5D2B">
      <w:pPr>
        <w:pStyle w:val="phyC4Aufzhlung"/>
        <w:rPr>
          <w:rFonts w:eastAsia="HelveticaNeue-Roman"/>
        </w:rPr>
      </w:pPr>
      <w:r>
        <w:rPr>
          <w:rFonts w:eastAsia="HelveticaNeue-Roman"/>
        </w:rPr>
        <w:t>Falls nicht alle gewünschten Peaks berechnet wurden (oder zu viele) stellen Sie die Fehlertoleranz entsprechend ein</w:t>
      </w:r>
      <w:r w:rsidR="00E452B3">
        <w:rPr>
          <w:rFonts w:eastAsia="HelveticaNeue-Roman"/>
        </w:rPr>
        <w:t>.</w:t>
      </w:r>
    </w:p>
    <w:p w:rsidR="009D5D2B" w:rsidRPr="00D82DB2" w:rsidRDefault="00983B2F" w:rsidP="009D5D2B">
      <w:pPr>
        <w:pStyle w:val="phyC4Aufzhlung"/>
        <w:rPr>
          <w:rFonts w:eastAsia="HelveticaNeue-Roman"/>
          <w:szCs w:val="18"/>
        </w:rPr>
      </w:pPr>
      <w:r>
        <w:rPr>
          <w:rFonts w:eastAsia="HelveticaNeue-Roman"/>
          <w:noProof/>
          <w:szCs w:val="18"/>
        </w:rPr>
        <w:pict>
          <v:shape id="_x0000_s2230" type="#_x0000_t202" style="position:absolute;left:0;text-align:left;margin-left:13pt;margin-top:57.75pt;width:203.25pt;height:61.55pt;z-index:251691008;mso-width-percent:400;mso-height-percent:200;mso-width-percent:400;mso-height-percent:200;mso-width-relative:margin;mso-height-relative:margin">
            <v:textbox style="mso-fit-shape-to-text:t">
              <w:txbxContent>
                <w:p w:rsidR="00B07AD5" w:rsidRDefault="00B07AD5" w:rsidP="007348D8">
                  <w:pPr>
                    <w:pStyle w:val="phyC4Aufzhlung"/>
                    <w:numPr>
                      <w:ilvl w:val="0"/>
                      <w:numId w:val="0"/>
                    </w:numPr>
                  </w:pPr>
                  <w:r>
                    <w:rPr>
                      <w:rFonts w:eastAsia="HelveticaNeue-Roman"/>
                    </w:rPr>
                    <w:t>Unter der Hilfe-Funktion der Software „</w:t>
                  </w:r>
                  <w:proofErr w:type="spellStart"/>
                  <w:r>
                    <w:rPr>
                      <w:rFonts w:eastAsia="HelveticaNeue-Roman"/>
                    </w:rPr>
                    <w:t>Measure</w:t>
                  </w:r>
                  <w:proofErr w:type="spellEnd"/>
                  <w:r>
                    <w:rPr>
                      <w:rFonts w:eastAsia="HelveticaNeue-Roman"/>
                    </w:rPr>
                    <w:t>“ finden Sie weitere, detai</w:t>
                  </w:r>
                  <w:r>
                    <w:rPr>
                      <w:rFonts w:eastAsia="HelveticaNeue-Roman"/>
                    </w:rPr>
                    <w:t>l</w:t>
                  </w:r>
                  <w:r>
                    <w:rPr>
                      <w:rFonts w:eastAsia="HelveticaNeue-Roman"/>
                    </w:rPr>
                    <w:t>lierte Erklärungen der vielen Funkti</w:t>
                  </w:r>
                  <w:r>
                    <w:rPr>
                      <w:rFonts w:eastAsia="HelveticaNeue-Roman"/>
                    </w:rPr>
                    <w:t>o</w:t>
                  </w:r>
                  <w:r>
                    <w:rPr>
                      <w:rFonts w:eastAsia="HelveticaNeue-Roman"/>
                    </w:rPr>
                    <w:t>nen des Programms.</w:t>
                  </w:r>
                </w:p>
              </w:txbxContent>
            </v:textbox>
            <w10:wrap type="square"/>
          </v:shape>
        </w:pict>
      </w:r>
      <w:r w:rsidR="009D5D2B">
        <w:rPr>
          <w:rFonts w:eastAsia="HelveticaNeue-Roman"/>
        </w:rPr>
        <w:t xml:space="preserve">Setzen Sie </w:t>
      </w:r>
      <w:proofErr w:type="gramStart"/>
      <w:r w:rsidR="009D5D2B">
        <w:rPr>
          <w:rFonts w:eastAsia="HelveticaNeue-Roman"/>
        </w:rPr>
        <w:t>eine</w:t>
      </w:r>
      <w:proofErr w:type="gramEnd"/>
      <w:r w:rsidR="009D5D2B">
        <w:rPr>
          <w:rFonts w:eastAsia="HelveticaNeue-Roman"/>
        </w:rPr>
        <w:t xml:space="preserve"> Haken in das Kästchen „Ergebnisse einzeichnen“, um die Daten der Peaks direkt im Spektrum anzeigen zu lassen</w:t>
      </w:r>
      <w:r w:rsidR="00E452B3">
        <w:rPr>
          <w:rFonts w:eastAsia="HelveticaNeue-Roman"/>
        </w:rPr>
        <w:t>.</w:t>
      </w:r>
    </w:p>
    <w:p w:rsidR="00507178" w:rsidRDefault="00507178" w:rsidP="00BC0086">
      <w:pPr>
        <w:pStyle w:val="phyC4Flietext"/>
        <w:rPr>
          <w:rFonts w:eastAsia="HelveticaNeue-Roman"/>
          <w:szCs w:val="18"/>
        </w:rPr>
      </w:pPr>
    </w:p>
    <w:p w:rsidR="00955833" w:rsidRDefault="00955833">
      <w:pPr>
        <w:pStyle w:val="phyC4PosRahmMittig"/>
        <w:framePr w:w="0" w:hRule="auto" w:hSpace="0" w:vSpace="0" w:wrap="auto" w:vAnchor="margin" w:xAlign="left" w:yAlign="inline"/>
        <w:widowControl/>
        <w:ind w:left="0" w:firstLine="0"/>
        <w:rPr>
          <w:rFonts w:eastAsia="HelveticaNeue-Roman"/>
        </w:rPr>
      </w:pPr>
    </w:p>
    <w:sectPr w:rsidR="00955833" w:rsidSect="0098502B">
      <w:headerReference w:type="even" r:id="rId31"/>
      <w:headerReference w:type="default" r:id="rId32"/>
      <w:footerReference w:type="even" r:id="rId33"/>
      <w:footerReference w:type="default" r:id="rId34"/>
      <w:type w:val="oddPage"/>
      <w:pgSz w:w="11906" w:h="16838" w:code="9"/>
      <w:pgMar w:top="1701" w:right="567" w:bottom="1418" w:left="1134" w:header="454" w:footer="49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AD5" w:rsidRDefault="00B07AD5">
      <w:r>
        <w:separator/>
      </w:r>
    </w:p>
  </w:endnote>
  <w:endnote w:type="continuationSeparator" w:id="0">
    <w:p w:rsidR="00B07AD5" w:rsidRDefault="00B07A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-Roman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D5" w:rsidRDefault="00B07AD5">
    <w:pPr>
      <w:pStyle w:val="phyC4FuZ"/>
      <w:tabs>
        <w:tab w:val="clear" w:pos="9356"/>
        <w:tab w:val="clear" w:pos="10206"/>
        <w:tab w:val="left" w:pos="851"/>
        <w:tab w:val="right" w:pos="9072"/>
        <w:tab w:val="right" w:pos="10164"/>
      </w:tabs>
      <w:rPr>
        <w:lang w:val="en-GB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posOffset>6465247</wp:posOffset>
          </wp:positionH>
          <wp:positionV relativeFrom="page">
            <wp:posOffset>9998015</wp:posOffset>
          </wp:positionV>
          <wp:extent cx="736264" cy="258793"/>
          <wp:effectExtent l="19050" t="0" r="6686" b="0"/>
          <wp:wrapSquare wrapText="bothSides"/>
          <wp:docPr id="20" name="Bild 20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 l="88588"/>
                  <a:stretch>
                    <a:fillRect/>
                  </a:stretch>
                </pic:blipFill>
                <pic:spPr bwMode="auto">
                  <a:xfrm>
                    <a:off x="0" y="0"/>
                    <a:ext cx="736264" cy="2587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posOffset>-9525</wp:posOffset>
          </wp:positionH>
          <wp:positionV relativeFrom="page">
            <wp:posOffset>9999345</wp:posOffset>
          </wp:positionV>
          <wp:extent cx="6477000" cy="257175"/>
          <wp:effectExtent l="19050" t="0" r="0" b="0"/>
          <wp:wrapNone/>
          <wp:docPr id="19" name="Bild 19" descr="fuss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ussbalken"/>
                  <pic:cNvPicPr preferRelativeResize="0"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GB"/>
      </w:rPr>
      <w:t xml:space="preserve"> </w:t>
    </w:r>
    <w:r w:rsidR="00983B2F">
      <w:rPr>
        <w:rStyle w:val="Seitenzahl"/>
      </w:rPr>
      <w:fldChar w:fldCharType="begin"/>
    </w:r>
    <w:r>
      <w:rPr>
        <w:rStyle w:val="Seitenzahl"/>
        <w:lang w:val="en-GB"/>
      </w:rPr>
      <w:instrText xml:space="preserve"> PAGE </w:instrText>
    </w:r>
    <w:r w:rsidR="00983B2F">
      <w:rPr>
        <w:rStyle w:val="Seitenzahl"/>
      </w:rPr>
      <w:fldChar w:fldCharType="separate"/>
    </w:r>
    <w:r w:rsidR="00163869">
      <w:rPr>
        <w:rStyle w:val="Seitenzahl"/>
        <w:noProof/>
        <w:lang w:val="en-GB"/>
      </w:rPr>
      <w:t>4</w:t>
    </w:r>
    <w:r w:rsidR="00983B2F">
      <w:rPr>
        <w:rStyle w:val="Seitenzahl"/>
      </w:rPr>
      <w:fldChar w:fldCharType="end"/>
    </w:r>
    <w:r>
      <w:rPr>
        <w:lang w:val="en-GB"/>
      </w:rPr>
      <w:tab/>
    </w:r>
    <w:r>
      <w:rPr>
        <w:lang w:val="en-GB"/>
      </w:rPr>
      <w:tab/>
      <w:t xml:space="preserve">                                  </w:t>
    </w:r>
    <w:r>
      <w:rPr>
        <w:lang w:val="en-GB"/>
      </w:rPr>
      <w:tab/>
      <w:t xml:space="preserve">             PHYWE </w:t>
    </w:r>
    <w:proofErr w:type="spellStart"/>
    <w:r>
      <w:rPr>
        <w:lang w:val="en-GB"/>
      </w:rPr>
      <w:t>Systeme</w:t>
    </w:r>
    <w:proofErr w:type="spellEnd"/>
    <w:r>
      <w:rPr>
        <w:lang w:val="en-GB"/>
      </w:rPr>
      <w:t xml:space="preserve"> GmbH &amp; Co. KG © All rights reserved                                                                          </w:t>
    </w:r>
    <w:r w:rsidRPr="00DC7E28">
      <w:rPr>
        <w:lang w:val="en-US"/>
      </w:rPr>
      <w:t>P254</w:t>
    </w:r>
    <w:r>
      <w:rPr>
        <w:lang w:val="en-US"/>
      </w:rPr>
      <w:t>2801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D5" w:rsidRDefault="00983B2F">
    <w:pPr>
      <w:pStyle w:val="phyC4FuZ"/>
      <w:tabs>
        <w:tab w:val="clear" w:pos="9356"/>
        <w:tab w:val="clear" w:pos="10206"/>
        <w:tab w:val="left" w:pos="851"/>
        <w:tab w:val="right" w:pos="10752"/>
      </w:tabs>
      <w:rPr>
        <w:lang w:val="en-GB"/>
      </w:rPr>
    </w:pPr>
    <w:r>
      <w:pict>
        <v:group id="_x0000_s1040" style="position:absolute;margin-left:-57pt;margin-top:-23pt;width:566.55pt;height:20.35pt;z-index:-251658240" coordorigin="6,15693" coordsize="11331,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6;top:15695;width:7404;height:405;mso-wrap-edited:f;mso-position-vertical-relative:page" o:preferrelative="f" wrapcoords="-32 0 -32 20800 21600 20800 21600 0 -32 0" o:allowoverlap="f">
            <v:imagedata r:id="rId1" o:title="fussbalken_links" cropright="17965f"/>
            <o:lock v:ext="edit" aspectratio="f"/>
          </v:shape>
          <v:shape id="_x0000_s1042" type="#_x0000_t75" style="position:absolute;left:7404;top:15693;width:3933;height:405;mso-wrap-edited:f;mso-position-vertical-relative:page" o:preferrelative="f" wrapcoords="-32 0 -32 20800 21600 20800 21600 0 -32 0" o:allowoverlap="f">
            <v:imagedata r:id="rId1" o:title="fussbalken_links" cropleft="18774f" cropright="17965f"/>
            <o:lock v:ext="edit" aspectratio="f"/>
          </v:shape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30.95pt;margin-top:-19.85pt;width:116.1pt;height:26.75pt;z-index:251657216" filled="f" stroked="f">
          <v:textbox style="mso-next-textbox:#_x0000_s1039">
            <w:txbxContent>
              <w:p w:rsidR="00B07AD5" w:rsidRDefault="00B07AD5">
                <w:pPr>
                  <w:rPr>
                    <w:color w:val="FFFFFF"/>
                    <w:sz w:val="16"/>
                    <w:szCs w:val="16"/>
                  </w:rPr>
                </w:pPr>
                <w:r>
                  <w:rPr>
                    <w:rFonts w:ascii="Avenir LT Std 55 Roman" w:hAnsi="Avenir LT Std 55 Roman"/>
                    <w:color w:val="FFFFFF"/>
                    <w:sz w:val="16"/>
                    <w:szCs w:val="16"/>
                  </w:rPr>
                  <w:t>www.phywe.com</w:t>
                </w:r>
              </w:p>
            </w:txbxContent>
          </v:textbox>
        </v:shape>
      </w:pict>
    </w:r>
    <w:r w:rsidR="00B07AD5" w:rsidRPr="00DC7E28">
      <w:rPr>
        <w:lang w:val="en-US"/>
      </w:rPr>
      <w:t>P254</w:t>
    </w:r>
    <w:r w:rsidR="00B07AD5">
      <w:rPr>
        <w:lang w:val="en-US"/>
      </w:rPr>
      <w:t>2801</w:t>
    </w:r>
    <w:r w:rsidR="00B07AD5" w:rsidRPr="00DC7E28">
      <w:rPr>
        <w:lang w:val="en-US"/>
      </w:rPr>
      <w:tab/>
    </w:r>
    <w:r w:rsidR="00B07AD5">
      <w:rPr>
        <w:lang w:val="en-GB"/>
      </w:rPr>
      <w:tab/>
    </w:r>
    <w:r w:rsidR="00B07AD5">
      <w:rPr>
        <w:lang w:val="en-GB"/>
      </w:rPr>
      <w:tab/>
      <w:t xml:space="preserve">      PHYWE </w:t>
    </w:r>
    <w:proofErr w:type="spellStart"/>
    <w:r w:rsidR="00B07AD5">
      <w:rPr>
        <w:lang w:val="en-GB"/>
      </w:rPr>
      <w:t>Systeme</w:t>
    </w:r>
    <w:proofErr w:type="spellEnd"/>
    <w:r w:rsidR="00B07AD5">
      <w:rPr>
        <w:lang w:val="en-GB"/>
      </w:rPr>
      <w:t xml:space="preserve"> GmbH &amp; Co. KG © All rights reserved                                                                                              </w:t>
    </w:r>
    <w:r>
      <w:rPr>
        <w:rStyle w:val="Seitenzahl"/>
      </w:rPr>
      <w:fldChar w:fldCharType="begin"/>
    </w:r>
    <w:r w:rsidR="00B07AD5">
      <w:rPr>
        <w:rStyle w:val="Seitenzahl"/>
        <w:lang w:val="en-GB"/>
      </w:rPr>
      <w:instrText xml:space="preserve"> PAGE </w:instrText>
    </w:r>
    <w:r>
      <w:rPr>
        <w:rStyle w:val="Seitenzahl"/>
      </w:rPr>
      <w:fldChar w:fldCharType="separate"/>
    </w:r>
    <w:r w:rsidR="00163869">
      <w:rPr>
        <w:rStyle w:val="Seitenzahl"/>
        <w:noProof/>
        <w:lang w:val="en-GB"/>
      </w:rPr>
      <w:t>3</w:t>
    </w:r>
    <w:r>
      <w:rPr>
        <w:rStyle w:val="Seitenzah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AD5" w:rsidRDefault="00B07AD5">
      <w:r>
        <w:separator/>
      </w:r>
    </w:p>
  </w:footnote>
  <w:footnote w:type="continuationSeparator" w:id="0">
    <w:p w:rsidR="00B07AD5" w:rsidRDefault="00B07A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D5" w:rsidRDefault="00B07AD5">
    <w:pPr>
      <w:pStyle w:val="phyC4KopzLog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61595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2" name="Bild 22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3B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left:0;text-align:left;margin-left:28.35pt;margin-top:22.7pt;width:43.95pt;height:43.95pt;z-index:251656192;mso-position-horizontal-relative:page;mso-position-vertical-relative:page" o:allowoverlap="f" filled="f" strokeweight=".5pt">
          <o:lock v:ext="edit" aspectratio="t"/>
          <v:textbox style="mso-next-textbox:#_x0000_s1033" inset="0,0,0,0">
            <w:txbxContent>
              <w:p w:rsidR="00B07AD5" w:rsidRPr="007348D8" w:rsidRDefault="00B07AD5" w:rsidP="009F0748">
                <w:pPr>
                  <w:pStyle w:val="phyC4KopfzNum"/>
                  <w:spacing w:before="0"/>
                </w:pPr>
                <w:r w:rsidRPr="007348D8">
                  <w:t>TEP</w:t>
                </w:r>
              </w:p>
              <w:p w:rsidR="00B07AD5" w:rsidRPr="007348D8" w:rsidRDefault="00B07AD5" w:rsidP="009F0748">
                <w:pPr>
                  <w:pStyle w:val="phyC4KopfzNum"/>
                  <w:spacing w:before="0"/>
                </w:pPr>
                <w:r w:rsidRPr="007348D8">
                  <w:t>5.4.28-01</w:t>
                </w:r>
              </w:p>
              <w:p w:rsidR="00B07AD5" w:rsidRPr="009F0748" w:rsidRDefault="00B07AD5" w:rsidP="009F0748"/>
            </w:txbxContent>
          </v:textbox>
          <w10:wrap anchorx="page" anchory="page"/>
        </v:shape>
      </w:pict>
    </w:r>
    <w:r w:rsidR="00983B2F">
      <w:rPr>
        <w:noProof/>
      </w:rPr>
      <w:pict>
        <v:shape id="_x0000_s1032" type="#_x0000_t202" style="position:absolute;left:0;text-align:left;margin-left:77.95pt;margin-top:22.7pt;width:459.2pt;height:43.95pt;z-index:251653120;mso-position-horizontal-relative:page;mso-position-vertical-relative:page" o:allowoverlap="f" filled="f" strokeweight=".5pt">
          <v:textbox style="mso-next-textbox:#_x0000_s1032" inset="0,0,0,0">
            <w:txbxContent>
              <w:p w:rsidR="00B07AD5" w:rsidRDefault="00B07AD5" w:rsidP="009F0748">
                <w:pPr>
                  <w:pStyle w:val="phyC4KopfzBox2ZeilLi"/>
                  <w:ind w:right="2366"/>
                </w:pPr>
                <w:r>
                  <w:t>Charakteristische Röntgenstrahlung</w:t>
                </w:r>
                <w:r>
                  <w:br/>
                  <w:t>von Wolfram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AD5" w:rsidRDefault="00B07AD5">
    <w:pPr>
      <w:pStyle w:val="phyC4KopzLogo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72390</wp:posOffset>
          </wp:positionV>
          <wp:extent cx="1828800" cy="429895"/>
          <wp:effectExtent l="19050" t="0" r="0" b="0"/>
          <wp:wrapThrough wrapText="bothSides">
            <wp:wrapPolygon edited="0">
              <wp:start x="-225" y="0"/>
              <wp:lineTo x="-225" y="21058"/>
              <wp:lineTo x="21600" y="21058"/>
              <wp:lineTo x="21600" y="0"/>
              <wp:lineTo x="-225" y="0"/>
            </wp:wrapPolygon>
          </wp:wrapThrough>
          <wp:docPr id="21" name="Bild 21" descr="TESS_exp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ESS_exp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3B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523.05pt;margin-top:22.7pt;width:43.95pt;height:43.95pt;z-index:251654144;mso-position-horizontal-relative:page;mso-position-vertical-relative:page" o:allowoverlap="f" filled="f" strokeweight=".5pt">
          <o:lock v:ext="edit" aspectratio="t"/>
          <v:textbox style="mso-next-textbox:#_x0000_s1026" inset="0,0,0,0">
            <w:txbxContent>
              <w:p w:rsidR="00B07AD5" w:rsidRPr="007348D8" w:rsidRDefault="00B07AD5" w:rsidP="009F0748">
                <w:pPr>
                  <w:pStyle w:val="phyC4KopfzNum"/>
                  <w:spacing w:before="0"/>
                </w:pPr>
                <w:r w:rsidRPr="007348D8">
                  <w:t>TEP</w:t>
                </w:r>
              </w:p>
              <w:p w:rsidR="00B07AD5" w:rsidRPr="007348D8" w:rsidRDefault="00B07AD5" w:rsidP="009F0748">
                <w:pPr>
                  <w:pStyle w:val="phyC4KopfzNum"/>
                  <w:spacing w:before="0"/>
                </w:pPr>
                <w:r w:rsidRPr="007348D8">
                  <w:t>5.4.28-01</w:t>
                </w:r>
              </w:p>
            </w:txbxContent>
          </v:textbox>
          <w10:wrap anchorx="page" anchory="page"/>
        </v:shape>
      </w:pict>
    </w:r>
    <w:r w:rsidR="00983B2F">
      <w:rPr>
        <w:noProof/>
      </w:rPr>
      <w:pict>
        <v:shape id="_x0000_s1027" type="#_x0000_t202" style="position:absolute;left:0;text-align:left;margin-left:56.7pt;margin-top:22.65pt;width:459.2pt;height:43.95pt;z-index:251655168;mso-position-horizontal-relative:page;mso-position-vertical-relative:page" o:allowoverlap="f" filled="f" strokeweight=".5pt">
          <v:textbox style="mso-next-textbox:#_x0000_s1027" inset="0,0,0,0">
            <w:txbxContent>
              <w:p w:rsidR="00B07AD5" w:rsidRPr="0055045F" w:rsidRDefault="00B07AD5" w:rsidP="009706A9">
                <w:pPr>
                  <w:pStyle w:val="phyC4KopfzBox2ZeilRe"/>
                  <w:ind w:left="2127"/>
                </w:pPr>
                <w:r>
                  <w:t>Charakteristische Röntgenstrahlung</w:t>
                </w:r>
                <w:r>
                  <w:br/>
                  <w:t>von Wolfram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2DAE"/>
    <w:multiLevelType w:val="hybridMultilevel"/>
    <w:tmpl w:val="740C954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365050"/>
    <w:multiLevelType w:val="hybridMultilevel"/>
    <w:tmpl w:val="81F64FB2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61002"/>
    <w:multiLevelType w:val="hybridMultilevel"/>
    <w:tmpl w:val="E2B85058"/>
    <w:lvl w:ilvl="0" w:tplc="15E2F080">
      <w:start w:val="19"/>
      <w:numFmt w:val="bullet"/>
      <w:lvlText w:val="-"/>
      <w:lvlJc w:val="left"/>
      <w:pPr>
        <w:ind w:left="360" w:hanging="360"/>
      </w:pPr>
      <w:rPr>
        <w:rFonts w:ascii="Arial" w:eastAsia="HelveticaNeue-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74448D"/>
    <w:multiLevelType w:val="hybridMultilevel"/>
    <w:tmpl w:val="46A493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03897"/>
    <w:multiLevelType w:val="hybridMultilevel"/>
    <w:tmpl w:val="73B2F18A"/>
    <w:lvl w:ilvl="0" w:tplc="F7643A38">
      <w:start w:val="1"/>
      <w:numFmt w:val="decimal"/>
      <w:pStyle w:val="phyC4NummerierteAufz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E2C712F"/>
    <w:multiLevelType w:val="hybridMultilevel"/>
    <w:tmpl w:val="BDE0C1C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070F5B"/>
    <w:multiLevelType w:val="hybridMultilevel"/>
    <w:tmpl w:val="A95CBCFA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9C32CA"/>
    <w:multiLevelType w:val="hybridMultilevel"/>
    <w:tmpl w:val="55924CC4"/>
    <w:lvl w:ilvl="0" w:tplc="13E482DC">
      <w:start w:val="1"/>
      <w:numFmt w:val="bullet"/>
      <w:pStyle w:val="phyC4Aufzhlung"/>
      <w:lvlText w:val="-"/>
      <w:lvlJc w:val="left"/>
      <w:pPr>
        <w:tabs>
          <w:tab w:val="num" w:pos="425"/>
        </w:tabs>
        <w:ind w:left="425" w:hanging="425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260D31"/>
    <w:multiLevelType w:val="hybridMultilevel"/>
    <w:tmpl w:val="6B48386A"/>
    <w:lvl w:ilvl="0" w:tplc="19846504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63934"/>
    <w:multiLevelType w:val="hybridMultilevel"/>
    <w:tmpl w:val="D4C89D6A"/>
    <w:lvl w:ilvl="0" w:tplc="6008A5AA">
      <w:start w:val="7363"/>
      <w:numFmt w:val="bullet"/>
      <w:lvlText w:val="-"/>
      <w:lvlJc w:val="left"/>
      <w:pPr>
        <w:ind w:left="360" w:hanging="360"/>
      </w:pPr>
      <w:rPr>
        <w:rFonts w:ascii="HelveticaNeue-Roman" w:eastAsia="HelveticaNeue-Roman" w:hAnsi="HelveticaNeue-Roman" w:cs="HelveticaNeue-Roman" w:hint="eastAsia"/>
        <w:sz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9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mirrorMargin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attachedTemplate r:id="rId1"/>
  <w:defaultTabStop w:val="425"/>
  <w:autoHyphenation/>
  <w:hyphenationZone w:val="227"/>
  <w:clickAndTypeStyle w:val="phyC4Flietext"/>
  <w:evenAndOddHeaders/>
  <w:drawingGridHorizontalSpacing w:val="6"/>
  <w:drawingGridVerticalSpacing w:val="6"/>
  <w:noPunctuationKerning/>
  <w:characterSpacingControl w:val="doNotCompress"/>
  <w:hdrShapeDefaults>
    <o:shapedefaults v:ext="edit" spidmax="2375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C4C72"/>
    <w:rsid w:val="0001665E"/>
    <w:rsid w:val="000316AF"/>
    <w:rsid w:val="00033828"/>
    <w:rsid w:val="00040A8F"/>
    <w:rsid w:val="00056BAA"/>
    <w:rsid w:val="000815D1"/>
    <w:rsid w:val="00083F81"/>
    <w:rsid w:val="0008433B"/>
    <w:rsid w:val="000938FF"/>
    <w:rsid w:val="000D2A8E"/>
    <w:rsid w:val="000E233C"/>
    <w:rsid w:val="001032A2"/>
    <w:rsid w:val="0012483D"/>
    <w:rsid w:val="001366C2"/>
    <w:rsid w:val="00147CB7"/>
    <w:rsid w:val="00163869"/>
    <w:rsid w:val="00186288"/>
    <w:rsid w:val="00193BEF"/>
    <w:rsid w:val="001940FB"/>
    <w:rsid w:val="00194E35"/>
    <w:rsid w:val="0019671F"/>
    <w:rsid w:val="001D6C62"/>
    <w:rsid w:val="001F0A37"/>
    <w:rsid w:val="001F0B49"/>
    <w:rsid w:val="00201550"/>
    <w:rsid w:val="00204053"/>
    <w:rsid w:val="00212446"/>
    <w:rsid w:val="00212F9A"/>
    <w:rsid w:val="00266570"/>
    <w:rsid w:val="0027281D"/>
    <w:rsid w:val="002740F9"/>
    <w:rsid w:val="00274268"/>
    <w:rsid w:val="002860C4"/>
    <w:rsid w:val="002A19ED"/>
    <w:rsid w:val="002A38BA"/>
    <w:rsid w:val="002B6332"/>
    <w:rsid w:val="002C0CDF"/>
    <w:rsid w:val="002C33EA"/>
    <w:rsid w:val="002D6D1C"/>
    <w:rsid w:val="002D733D"/>
    <w:rsid w:val="002F5264"/>
    <w:rsid w:val="00320504"/>
    <w:rsid w:val="00362F9A"/>
    <w:rsid w:val="003778CE"/>
    <w:rsid w:val="00394769"/>
    <w:rsid w:val="003973FD"/>
    <w:rsid w:val="003D13DC"/>
    <w:rsid w:val="003D2BA9"/>
    <w:rsid w:val="003E3534"/>
    <w:rsid w:val="003F2E9C"/>
    <w:rsid w:val="00405775"/>
    <w:rsid w:val="00411A5F"/>
    <w:rsid w:val="00442E56"/>
    <w:rsid w:val="00446244"/>
    <w:rsid w:val="0049350E"/>
    <w:rsid w:val="004B164B"/>
    <w:rsid w:val="004C1181"/>
    <w:rsid w:val="004E1AEE"/>
    <w:rsid w:val="00507178"/>
    <w:rsid w:val="005139B9"/>
    <w:rsid w:val="00534E58"/>
    <w:rsid w:val="0055045F"/>
    <w:rsid w:val="005517FB"/>
    <w:rsid w:val="005604A3"/>
    <w:rsid w:val="00560C65"/>
    <w:rsid w:val="00572589"/>
    <w:rsid w:val="005A199F"/>
    <w:rsid w:val="005A1DE1"/>
    <w:rsid w:val="005B0493"/>
    <w:rsid w:val="005B7533"/>
    <w:rsid w:val="005E516E"/>
    <w:rsid w:val="006017D2"/>
    <w:rsid w:val="0060686F"/>
    <w:rsid w:val="006074BC"/>
    <w:rsid w:val="00653FD1"/>
    <w:rsid w:val="00680F99"/>
    <w:rsid w:val="00693503"/>
    <w:rsid w:val="006A2272"/>
    <w:rsid w:val="006A6B7E"/>
    <w:rsid w:val="006C0A6F"/>
    <w:rsid w:val="006C716B"/>
    <w:rsid w:val="007071A3"/>
    <w:rsid w:val="00713DF8"/>
    <w:rsid w:val="00721A82"/>
    <w:rsid w:val="00732D96"/>
    <w:rsid w:val="007348D8"/>
    <w:rsid w:val="00735934"/>
    <w:rsid w:val="007507BF"/>
    <w:rsid w:val="00752CA7"/>
    <w:rsid w:val="00764061"/>
    <w:rsid w:val="00766202"/>
    <w:rsid w:val="00776AB5"/>
    <w:rsid w:val="00781BF9"/>
    <w:rsid w:val="007D1E95"/>
    <w:rsid w:val="007E2E77"/>
    <w:rsid w:val="007F151C"/>
    <w:rsid w:val="00822563"/>
    <w:rsid w:val="00822DEB"/>
    <w:rsid w:val="00824845"/>
    <w:rsid w:val="00834047"/>
    <w:rsid w:val="0085250D"/>
    <w:rsid w:val="0086615A"/>
    <w:rsid w:val="00873E40"/>
    <w:rsid w:val="008972DE"/>
    <w:rsid w:val="008A0FA2"/>
    <w:rsid w:val="008B4308"/>
    <w:rsid w:val="008D48FE"/>
    <w:rsid w:val="00901BE2"/>
    <w:rsid w:val="00907001"/>
    <w:rsid w:val="00921116"/>
    <w:rsid w:val="00922D33"/>
    <w:rsid w:val="009337AF"/>
    <w:rsid w:val="00955833"/>
    <w:rsid w:val="0096576B"/>
    <w:rsid w:val="009669CF"/>
    <w:rsid w:val="009706A9"/>
    <w:rsid w:val="00983B2F"/>
    <w:rsid w:val="0098502B"/>
    <w:rsid w:val="009D00E0"/>
    <w:rsid w:val="009D0392"/>
    <w:rsid w:val="009D5D2B"/>
    <w:rsid w:val="009E007E"/>
    <w:rsid w:val="009E1850"/>
    <w:rsid w:val="009F0748"/>
    <w:rsid w:val="00A17630"/>
    <w:rsid w:val="00A21BD7"/>
    <w:rsid w:val="00A266A3"/>
    <w:rsid w:val="00A42F17"/>
    <w:rsid w:val="00A80CC9"/>
    <w:rsid w:val="00A82B00"/>
    <w:rsid w:val="00A94C23"/>
    <w:rsid w:val="00AB6854"/>
    <w:rsid w:val="00B04FD9"/>
    <w:rsid w:val="00B07AD5"/>
    <w:rsid w:val="00B16B39"/>
    <w:rsid w:val="00B455FD"/>
    <w:rsid w:val="00B46C44"/>
    <w:rsid w:val="00B64FAC"/>
    <w:rsid w:val="00B6550B"/>
    <w:rsid w:val="00B712E2"/>
    <w:rsid w:val="00B94B1C"/>
    <w:rsid w:val="00BC0086"/>
    <w:rsid w:val="00BC6231"/>
    <w:rsid w:val="00BD2A48"/>
    <w:rsid w:val="00BF5884"/>
    <w:rsid w:val="00C214F9"/>
    <w:rsid w:val="00C377B7"/>
    <w:rsid w:val="00C658F2"/>
    <w:rsid w:val="00C7044A"/>
    <w:rsid w:val="00CA74DF"/>
    <w:rsid w:val="00CC4C72"/>
    <w:rsid w:val="00CC5F4F"/>
    <w:rsid w:val="00CD0578"/>
    <w:rsid w:val="00CE0C80"/>
    <w:rsid w:val="00D267FB"/>
    <w:rsid w:val="00D27036"/>
    <w:rsid w:val="00D535C1"/>
    <w:rsid w:val="00D609B0"/>
    <w:rsid w:val="00D80601"/>
    <w:rsid w:val="00D93C77"/>
    <w:rsid w:val="00DA53EB"/>
    <w:rsid w:val="00DA5BF1"/>
    <w:rsid w:val="00DC7E28"/>
    <w:rsid w:val="00DE0A8E"/>
    <w:rsid w:val="00E21939"/>
    <w:rsid w:val="00E34A2F"/>
    <w:rsid w:val="00E428AD"/>
    <w:rsid w:val="00E452B3"/>
    <w:rsid w:val="00E54C88"/>
    <w:rsid w:val="00E56E89"/>
    <w:rsid w:val="00EB2DD8"/>
    <w:rsid w:val="00EC54CB"/>
    <w:rsid w:val="00EC620F"/>
    <w:rsid w:val="00ED5BF0"/>
    <w:rsid w:val="00F100F4"/>
    <w:rsid w:val="00F148E5"/>
    <w:rsid w:val="00F35167"/>
    <w:rsid w:val="00F42426"/>
    <w:rsid w:val="00F53B45"/>
    <w:rsid w:val="00F60B98"/>
    <w:rsid w:val="00F80B36"/>
    <w:rsid w:val="00F819A4"/>
    <w:rsid w:val="00F93075"/>
    <w:rsid w:val="00FA5A7A"/>
    <w:rsid w:val="00FC7D5B"/>
    <w:rsid w:val="00FD4D59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75">
      <o:colormenu v:ext="edit" strokecolor="none"/>
    </o:shapedefaults>
    <o:shapelayout v:ext="edit">
      <o:idmap v:ext="edit" data="2"/>
      <o:rules v:ext="edit">
        <o:r id="V:Rule8" type="connector" idref="#_x0000_s2364"/>
        <o:r id="V:Rule9" type="connector" idref="#_x0000_s2360"/>
        <o:r id="V:Rule10" type="connector" idref="#_x0000_s2357"/>
        <o:r id="V:Rule11" type="connector" idref="#_x0000_s2366"/>
        <o:r id="V:Rule12" type="connector" idref="#_x0000_s2248"/>
        <o:r id="V:Rule13" type="connector" idref="#_x0000_s2247"/>
        <o:r id="V:Rule14" type="connector" idref="#_x0000_s23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02B"/>
    <w:pPr>
      <w:tabs>
        <w:tab w:val="left" w:pos="425"/>
      </w:tabs>
    </w:pPr>
    <w:rPr>
      <w:rFonts w:ascii="Arial" w:hAnsi="Arial"/>
      <w:sz w:val="22"/>
      <w:szCs w:val="24"/>
    </w:rPr>
  </w:style>
  <w:style w:type="paragraph" w:styleId="berschrift2">
    <w:name w:val="heading 2"/>
    <w:basedOn w:val="Standard"/>
    <w:next w:val="Standard"/>
    <w:qFormat/>
    <w:rsid w:val="0098502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hyC4KopfzBox1ZeilRe">
    <w:name w:val="phy.C4:KopfzBox1ZeilRe"/>
    <w:rsid w:val="0098502B"/>
    <w:pPr>
      <w:spacing w:before="280"/>
      <w:ind w:left="1134" w:right="113"/>
      <w:jc w:val="center"/>
    </w:pPr>
    <w:rPr>
      <w:rFonts w:ascii="Arial" w:hAnsi="Arial"/>
      <w:b/>
      <w:sz w:val="24"/>
    </w:rPr>
  </w:style>
  <w:style w:type="paragraph" w:customStyle="1" w:styleId="phyC4KopfzNum">
    <w:name w:val="phy.C4:KopfzNum"/>
    <w:basedOn w:val="phyC4KopfzBox1ZeilRe"/>
    <w:rsid w:val="0098502B"/>
    <w:pPr>
      <w:ind w:left="0" w:right="0"/>
    </w:pPr>
  </w:style>
  <w:style w:type="paragraph" w:customStyle="1" w:styleId="phyC4KopfzBox2ZeilRe">
    <w:name w:val="phy.C4:KopfzBox2ZeilRe"/>
    <w:basedOn w:val="phyC4KopfzBox1ZeilRe"/>
    <w:rsid w:val="0098502B"/>
    <w:pPr>
      <w:spacing w:before="160"/>
    </w:pPr>
  </w:style>
  <w:style w:type="paragraph" w:customStyle="1" w:styleId="phyC4KopfzBox2ZeilLi">
    <w:name w:val="phy.C4:KopfzBox2ZeilLi"/>
    <w:basedOn w:val="phyC4KopfzBox2ZeilRe"/>
    <w:rsid w:val="0098502B"/>
    <w:pPr>
      <w:ind w:left="113" w:right="1134"/>
    </w:pPr>
  </w:style>
  <w:style w:type="paragraph" w:customStyle="1" w:styleId="phyC4KopfzBox1ZeilLi">
    <w:name w:val="phy.C4:KopfzBox1ZeilLi"/>
    <w:basedOn w:val="phyC4KopfzBox1ZeilRe"/>
    <w:rsid w:val="0098502B"/>
    <w:pPr>
      <w:ind w:left="113" w:right="1134"/>
    </w:pPr>
  </w:style>
  <w:style w:type="paragraph" w:customStyle="1" w:styleId="phyC4FuZ">
    <w:name w:val="phy.C4:FuZ"/>
    <w:rsid w:val="0098502B"/>
    <w:pPr>
      <w:tabs>
        <w:tab w:val="left" w:pos="1134"/>
        <w:tab w:val="left" w:pos="2688"/>
        <w:tab w:val="right" w:pos="9356"/>
        <w:tab w:val="right" w:pos="10206"/>
      </w:tabs>
    </w:pPr>
    <w:rPr>
      <w:rFonts w:ascii="Arial" w:hAnsi="Arial" w:cs="Arial"/>
      <w:sz w:val="14"/>
    </w:rPr>
  </w:style>
  <w:style w:type="character" w:styleId="Seitenzahl">
    <w:name w:val="page number"/>
    <w:basedOn w:val="Absatz-Standardschriftart"/>
    <w:semiHidden/>
    <w:rsid w:val="0098502B"/>
  </w:style>
  <w:style w:type="paragraph" w:customStyle="1" w:styleId="phyC4Flietext">
    <w:name w:val="phy.C4:Fließtext"/>
    <w:rsid w:val="0098502B"/>
    <w:pPr>
      <w:widowControl w:val="0"/>
      <w:spacing w:after="60"/>
      <w:jc w:val="both"/>
    </w:pPr>
    <w:rPr>
      <w:rFonts w:ascii="Arial" w:hAnsi="Arial"/>
      <w:sz w:val="22"/>
    </w:rPr>
  </w:style>
  <w:style w:type="paragraph" w:styleId="Fuzeile">
    <w:name w:val="footer"/>
    <w:semiHidden/>
    <w:rsid w:val="0098502B"/>
    <w:pPr>
      <w:tabs>
        <w:tab w:val="center" w:pos="4536"/>
        <w:tab w:val="right" w:pos="9072"/>
      </w:tabs>
    </w:pPr>
  </w:style>
  <w:style w:type="paragraph" w:customStyle="1" w:styleId="phyC4berschrift">
    <w:name w:val="phy.C4:Überschrift"/>
    <w:basedOn w:val="phyC4Flietext"/>
    <w:next w:val="phyC4Flietext"/>
    <w:rsid w:val="0098502B"/>
    <w:pPr>
      <w:keepNext/>
      <w:spacing w:before="160"/>
      <w:jc w:val="left"/>
    </w:pPr>
    <w:rPr>
      <w:b/>
    </w:rPr>
  </w:style>
  <w:style w:type="paragraph" w:customStyle="1" w:styleId="phyC4Materialliste">
    <w:name w:val="phy.C4:Materialliste"/>
    <w:basedOn w:val="phyC4Flietext"/>
    <w:rsid w:val="0098502B"/>
    <w:pPr>
      <w:spacing w:after="0"/>
      <w:jc w:val="left"/>
    </w:pPr>
    <w:rPr>
      <w:sz w:val="20"/>
    </w:rPr>
  </w:style>
  <w:style w:type="paragraph" w:customStyle="1" w:styleId="phyC4MatlisteFett">
    <w:name w:val="phy.C4:MatlisteFett"/>
    <w:basedOn w:val="phyC4Materialliste"/>
    <w:next w:val="phyC4Materialliste"/>
    <w:rsid w:val="0098502B"/>
    <w:rPr>
      <w:b/>
    </w:rPr>
  </w:style>
  <w:style w:type="paragraph" w:customStyle="1" w:styleId="phyC4MatlistAnz">
    <w:name w:val="phy.C4:MatlistAnz"/>
    <w:basedOn w:val="phyC4Materialliste"/>
    <w:rsid w:val="0098502B"/>
    <w:pPr>
      <w:ind w:right="153"/>
      <w:jc w:val="right"/>
    </w:pPr>
  </w:style>
  <w:style w:type="paragraph" w:customStyle="1" w:styleId="phyC4KopzLogo">
    <w:name w:val="phy.C4:KopzLogo"/>
    <w:basedOn w:val="phyC4KopfzBox1ZeilRe"/>
    <w:rsid w:val="0098502B"/>
    <w:pPr>
      <w:spacing w:before="0"/>
      <w:ind w:right="0"/>
    </w:pPr>
  </w:style>
  <w:style w:type="character" w:customStyle="1" w:styleId="phyC4FuZSZ">
    <w:name w:val="phy.C4:FuZSZ"/>
    <w:basedOn w:val="Absatz-Standardschriftart"/>
    <w:rsid w:val="0098502B"/>
    <w:rPr>
      <w:rFonts w:ascii="Arial" w:hAnsi="Arial"/>
      <w:dstrike w:val="0"/>
      <w:sz w:val="20"/>
      <w:vertAlign w:val="baseli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19A4"/>
    <w:rPr>
      <w:rFonts w:ascii="Tahoma" w:hAnsi="Tahoma" w:cs="Tahoma"/>
      <w:sz w:val="16"/>
      <w:szCs w:val="16"/>
    </w:rPr>
  </w:style>
  <w:style w:type="paragraph" w:customStyle="1" w:styleId="phyC4PosRahmVollbreit">
    <w:name w:val="phy.C4:PosRahmVollbreit"/>
    <w:rsid w:val="0098502B"/>
    <w:pPr>
      <w:framePr w:w="10178" w:h="567" w:vSpace="284" w:wrap="notBeside" w:hAnchor="margin" w:xAlign="center" w:yAlign="bottom"/>
      <w:widowControl w:val="0"/>
      <w:tabs>
        <w:tab w:val="left" w:pos="737"/>
      </w:tabs>
      <w:spacing w:after="60"/>
      <w:ind w:left="737" w:hanging="737"/>
    </w:pPr>
    <w:rPr>
      <w:rFonts w:ascii="Arial" w:hAnsi="Arial"/>
      <w:sz w:val="18"/>
    </w:rPr>
  </w:style>
  <w:style w:type="character" w:customStyle="1" w:styleId="phyC4MatlistGre">
    <w:name w:val="phy.C4:MatlistGröße"/>
    <w:basedOn w:val="Absatz-Standardschriftart"/>
    <w:rsid w:val="0098502B"/>
    <w:rPr>
      <w:rFonts w:ascii="Times New Roman" w:hAnsi="Times New Roman"/>
      <w:i/>
      <w:dstrike w:val="0"/>
      <w:sz w:val="20"/>
      <w:vertAlign w:val="baseline"/>
    </w:rPr>
  </w:style>
  <w:style w:type="paragraph" w:customStyle="1" w:styleId="phyC4Aufzhlung">
    <w:name w:val="phy.C4:Aufzählung"/>
    <w:basedOn w:val="phyC4Flietext"/>
    <w:rsid w:val="0098502B"/>
    <w:pPr>
      <w:numPr>
        <w:numId w:val="1"/>
      </w:numPr>
      <w:jc w:val="left"/>
    </w:pPr>
  </w:style>
  <w:style w:type="paragraph" w:customStyle="1" w:styleId="phyC4NummerierteAufz">
    <w:name w:val="phy.C4:NummerierteAufz"/>
    <w:basedOn w:val="phyC4Flietext"/>
    <w:rsid w:val="0098502B"/>
    <w:pPr>
      <w:numPr>
        <w:numId w:val="2"/>
      </w:numPr>
      <w:jc w:val="left"/>
    </w:pPr>
  </w:style>
  <w:style w:type="paragraph" w:customStyle="1" w:styleId="phyC4Zwischenberschrift">
    <w:name w:val="phy.C4:Zwischenüberschrift"/>
    <w:basedOn w:val="phyC4Flietext"/>
    <w:next w:val="phyC4Flietext"/>
    <w:rsid w:val="0098502B"/>
    <w:pPr>
      <w:keepNext/>
      <w:spacing w:before="120"/>
      <w:jc w:val="left"/>
    </w:pPr>
    <w:rPr>
      <w:i/>
    </w:rPr>
  </w:style>
  <w:style w:type="character" w:customStyle="1" w:styleId="phyC4Formelzeichen">
    <w:name w:val="phy.C4:Formelzeichen"/>
    <w:basedOn w:val="Absatz-Standardschriftart"/>
    <w:rsid w:val="0098502B"/>
    <w:rPr>
      <w:rFonts w:ascii="Times New Roman" w:hAnsi="Times New Roman"/>
      <w:i/>
      <w:dstrike w:val="0"/>
      <w:sz w:val="24"/>
      <w:vertAlign w:val="baseline"/>
    </w:rPr>
  </w:style>
  <w:style w:type="character" w:customStyle="1" w:styleId="phyC4Formelindex">
    <w:name w:val="phy.C4:Formelindex"/>
    <w:basedOn w:val="Absatz-Standardschriftart"/>
    <w:rsid w:val="0098502B"/>
    <w:rPr>
      <w:rFonts w:ascii="Arial" w:hAnsi="Arial"/>
      <w:dstrike w:val="0"/>
      <w:sz w:val="22"/>
      <w:vertAlign w:val="subscript"/>
    </w:rPr>
  </w:style>
  <w:style w:type="paragraph" w:customStyle="1" w:styleId="phyC4Tabellenberschrift">
    <w:name w:val="phy.C4:Tabellenüberschrift"/>
    <w:basedOn w:val="phyC4Flietext"/>
    <w:next w:val="phyC4Flietext"/>
    <w:rsid w:val="0098502B"/>
    <w:pPr>
      <w:spacing w:before="120"/>
      <w:jc w:val="center"/>
    </w:pPr>
  </w:style>
  <w:style w:type="paragraph" w:customStyle="1" w:styleId="phyC4Tabelleninhalt">
    <w:name w:val="phy.C4:Tabelleninhalt"/>
    <w:basedOn w:val="phyC4Flietext"/>
    <w:rsid w:val="0098502B"/>
    <w:pPr>
      <w:spacing w:after="0"/>
      <w:jc w:val="center"/>
    </w:pPr>
    <w:rPr>
      <w:sz w:val="20"/>
      <w:lang w:val="it-IT"/>
    </w:rPr>
  </w:style>
  <w:style w:type="character" w:customStyle="1" w:styleId="phyC4TabelleninhFormelz">
    <w:name w:val="phy.C4:TabelleninhFormelz"/>
    <w:basedOn w:val="Absatz-Standardschriftart"/>
    <w:rsid w:val="0098502B"/>
    <w:rPr>
      <w:rFonts w:ascii="Times New Roman" w:hAnsi="Times New Roman"/>
      <w:i/>
      <w:dstrike w:val="0"/>
      <w:sz w:val="22"/>
      <w:vertAlign w:val="baseline"/>
    </w:rPr>
  </w:style>
  <w:style w:type="character" w:customStyle="1" w:styleId="phyC4Schaltflche">
    <w:name w:val="phy.C4:Schaltfläche"/>
    <w:basedOn w:val="Absatz-Standardschriftart"/>
    <w:rsid w:val="0098502B"/>
    <w:rPr>
      <w:spacing w:val="0"/>
      <w:w w:val="100"/>
      <w:kern w:val="0"/>
      <w:position w:val="-6"/>
    </w:rPr>
  </w:style>
  <w:style w:type="paragraph" w:customStyle="1" w:styleId="phyC4PosRahmSchmal">
    <w:name w:val="phy.C4:PosRahmSchmal"/>
    <w:basedOn w:val="phyC4PosRahmVollbreit"/>
    <w:rsid w:val="0098502B"/>
    <w:pPr>
      <w:framePr w:w="3515" w:h="2552" w:hSpace="170" w:vSpace="227" w:wrap="around" w:xAlign="right" w:y="1"/>
    </w:pPr>
  </w:style>
  <w:style w:type="paragraph" w:customStyle="1" w:styleId="phyC4PosRahmHalbspaltig">
    <w:name w:val="phy.C4:PosRahmHalbspaltig"/>
    <w:basedOn w:val="phyC4PosRahmVollbreit"/>
    <w:rsid w:val="0098502B"/>
    <w:pPr>
      <w:framePr w:w="5018" w:hSpace="170" w:vSpace="227" w:wrap="around" w:xAlign="right" w:yAlign="top"/>
    </w:pPr>
  </w:style>
  <w:style w:type="paragraph" w:customStyle="1" w:styleId="phyC4PosRahmMittig">
    <w:name w:val="phy.C4:PosRahmMittig"/>
    <w:basedOn w:val="phyC4PosRahmVollbreit"/>
    <w:rsid w:val="0098502B"/>
    <w:pPr>
      <w:framePr w:w="7088" w:h="2835" w:hSpace="142" w:vSpace="227" w:wrap="notBeside" w:vAnchor="page" w:hAnchor="text" w:y="3516"/>
    </w:pPr>
  </w:style>
  <w:style w:type="paragraph" w:customStyle="1" w:styleId="Phyweberschrift">
    <w:name w:val="Phywe Überschrift"/>
    <w:basedOn w:val="berschrift2"/>
    <w:next w:val="Standard"/>
    <w:rsid w:val="0098502B"/>
    <w:pPr>
      <w:tabs>
        <w:tab w:val="clear" w:pos="425"/>
        <w:tab w:val="left" w:pos="2268"/>
      </w:tabs>
      <w:spacing w:before="120"/>
    </w:pPr>
    <w:rPr>
      <w:rFonts w:cs="Times New Roman"/>
      <w:i w:val="0"/>
      <w:iCs w:val="0"/>
      <w:sz w:val="22"/>
      <w:szCs w:val="20"/>
    </w:rPr>
  </w:style>
  <w:style w:type="paragraph" w:styleId="Kopfzeile">
    <w:name w:val="header"/>
    <w:basedOn w:val="Standard"/>
    <w:semiHidden/>
    <w:rsid w:val="0098502B"/>
    <w:pPr>
      <w:tabs>
        <w:tab w:val="clear" w:pos="425"/>
        <w:tab w:val="center" w:pos="4536"/>
        <w:tab w:val="right" w:pos="9072"/>
      </w:tabs>
    </w:pPr>
  </w:style>
  <w:style w:type="paragraph" w:customStyle="1" w:styleId="phyC4Formelzeile">
    <w:name w:val="phy.C4:Formelzeile"/>
    <w:basedOn w:val="phyC4Flietext"/>
    <w:next w:val="phyC4Flietext"/>
    <w:rsid w:val="0098502B"/>
    <w:pPr>
      <w:tabs>
        <w:tab w:val="right" w:pos="9072"/>
      </w:tabs>
      <w:spacing w:before="120" w:after="120"/>
      <w:ind w:left="851" w:right="1134"/>
      <w:jc w:val="lef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19A4"/>
    <w:rPr>
      <w:rFonts w:ascii="Tahoma" w:hAnsi="Tahoma" w:cs="Tahoma"/>
      <w:sz w:val="16"/>
      <w:szCs w:val="16"/>
    </w:rPr>
  </w:style>
  <w:style w:type="character" w:customStyle="1" w:styleId="phyC4Griechisch">
    <w:name w:val="phy.C4:Griechisch"/>
    <w:basedOn w:val="Absatz-Standardschriftart"/>
    <w:rsid w:val="0098502B"/>
    <w:rPr>
      <w:rFonts w:ascii="Symbol" w:hAnsi="Symbol"/>
      <w:dstrike w:val="0"/>
      <w:sz w:val="22"/>
      <w:vertAlign w:val="baseline"/>
    </w:rPr>
  </w:style>
  <w:style w:type="paragraph" w:customStyle="1" w:styleId="phyC4Antwortzeile">
    <w:name w:val="phy.C4:Antwortzeile"/>
    <w:basedOn w:val="phyC4Flietext"/>
    <w:rsid w:val="0098502B"/>
    <w:pPr>
      <w:tabs>
        <w:tab w:val="right" w:leader="dot" w:pos="10206"/>
      </w:tabs>
      <w:spacing w:before="300"/>
      <w:ind w:left="425"/>
    </w:pPr>
  </w:style>
  <w:style w:type="paragraph" w:styleId="Listenabsatz">
    <w:name w:val="List Paragraph"/>
    <w:basedOn w:val="Standard"/>
    <w:uiPriority w:val="34"/>
    <w:qFormat/>
    <w:rsid w:val="009337AF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F424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basedOn w:val="NormaleTabelle"/>
    <w:uiPriority w:val="60"/>
    <w:rsid w:val="00040A8F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9" Type="http://schemas.openxmlformats.org/officeDocument/2006/relationships/customXml" Target="../customXml/item4.xml"/><Relationship Id="rId21" Type="http://schemas.openxmlformats.org/officeDocument/2006/relationships/oleObject" Target="embeddings/oleObject2.bin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w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wmf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ien%20von%20nils\Phywe\Phywe\TESSexpert_Vorlage_dt.Beschreib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CF300EEFDD54982F73BA77EA277E7" ma:contentTypeVersion="3" ma:contentTypeDescription="Ein neues Dokument erstellen." ma:contentTypeScope="" ma:versionID="5f7998e8c9bd0f481314a5808184d9be">
  <xsd:schema xmlns:xsd="http://www.w3.org/2001/XMLSchema" xmlns:xs="http://www.w3.org/2001/XMLSchema" xmlns:p="http://schemas.microsoft.com/office/2006/metadata/properties" xmlns:ns2="36bb46ef-a510-479c-ab44-98706e1d7874" targetNamespace="http://schemas.microsoft.com/office/2006/metadata/properties" ma:root="true" ma:fieldsID="37577e860fa77de6d1cd3028f21cd562" ns2:_="">
    <xsd:import namespace="36bb46ef-a510-479c-ab44-98706e1d7874"/>
    <xsd:element name="properties">
      <xsd:complexType>
        <xsd:sequence>
          <xsd:element name="documentManagement">
            <xsd:complexType>
              <xsd:all>
                <xsd:element ref="ns2:CCDMS_Document_Date" minOccurs="0"/>
                <xsd:element ref="ns2:CCDMS_Item_No" minOccurs="0"/>
                <xsd:element ref="ns2:CCDMS_Ty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b46ef-a510-479c-ab44-98706e1d7874" elementFormDefault="qualified">
    <xsd:import namespace="http://schemas.microsoft.com/office/2006/documentManagement/types"/>
    <xsd:import namespace="http://schemas.microsoft.com/office/infopath/2007/PartnerControls"/>
    <xsd:element name="CCDMS_Document_Date" ma:index="8" nillable="true" ma:displayName="Belegdatum" ma:format="DateTime" ma:internalName="CCDMS_Document_Date">
      <xsd:simpleType>
        <xsd:restriction base="dms:DateTime"/>
      </xsd:simpleType>
    </xsd:element>
    <xsd:element name="CCDMS_Item_No" ma:index="9" nillable="true" ma:displayName="Artikelnummer" ma:indexed="true" ma:internalName="CCDMS_Item_No">
      <xsd:simpleType>
        <xsd:restriction base="dms:Text">
          <xsd:maxLength value="20"/>
        </xsd:restriction>
      </xsd:simpleType>
    </xsd:element>
    <xsd:element name="CCDMS_Typ" ma:index="10" nillable="true" ma:displayName="DokTyp" ma:internalName="CCDMS_Typ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CDMS_Document_Date xmlns="36bb46ef-a510-479c-ab44-98706e1d7874" xsi:nil="true"/>
    <CCDMS_Item_No xmlns="36bb46ef-a510-479c-ab44-98706e1d7874" xsi:nil="true"/>
    <CCDMS_Typ xmlns="36bb46ef-a510-479c-ab44-98706e1d7874" xsi:nil="true"/>
  </documentManagement>
</p:properties>
</file>

<file path=customXml/itemProps1.xml><?xml version="1.0" encoding="utf-8"?>
<ds:datastoreItem xmlns:ds="http://schemas.openxmlformats.org/officeDocument/2006/customXml" ds:itemID="{9B1AE56D-FBC9-4E8E-A9FA-3D050843ED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65AB54-060E-44D7-A4CB-F58E750787F0}"/>
</file>

<file path=customXml/itemProps3.xml><?xml version="1.0" encoding="utf-8"?>
<ds:datastoreItem xmlns:ds="http://schemas.openxmlformats.org/officeDocument/2006/customXml" ds:itemID="{F89A239A-750A-40A6-92D4-DCC49758010A}"/>
</file>

<file path=customXml/itemProps4.xml><?xml version="1.0" encoding="utf-8"?>
<ds:datastoreItem xmlns:ds="http://schemas.openxmlformats.org/officeDocument/2006/customXml" ds:itemID="{2D8D47D8-5ED0-4680-AB31-CBB627437098}"/>
</file>

<file path=docProps/app.xml><?xml version="1.0" encoding="utf-8"?>
<Properties xmlns="http://schemas.openxmlformats.org/officeDocument/2006/extended-properties" xmlns:vt="http://schemas.openxmlformats.org/officeDocument/2006/docPropsVTypes">
  <Template>TESSexpert_Vorlage_dt.Beschreibung</Template>
  <TotalTime>0</TotalTime>
  <Pages>8</Pages>
  <Words>1566</Words>
  <Characters>9054</Characters>
  <Application>Microsoft Office Word</Application>
  <DocSecurity>0</DocSecurity>
  <Lines>75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PHYWE Systeme GmbH</Company>
  <LinksUpToDate>false</LinksUpToDate>
  <CharactersWithSpaces>10599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</dc:creator>
  <cp:lastModifiedBy>Wittenberg, Manuel</cp:lastModifiedBy>
  <cp:revision>28</cp:revision>
  <cp:lastPrinted>2011-02-17T12:32:00Z</cp:lastPrinted>
  <dcterms:created xsi:type="dcterms:W3CDTF">2011-02-09T10:11:00Z</dcterms:created>
  <dcterms:modified xsi:type="dcterms:W3CDTF">2014-01-07T09:14:00Z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0x010100CC6CF300EEFDD54982F73BA77EA277E7</vt:lpwstr>
  </property>
</Properties>
</file>