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header2.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5167" w:rsidRPr="009158D7" w:rsidRDefault="007C1595" w:rsidP="009158D7">
      <w:pPr>
        <w:pStyle w:val="phyC4berschrift"/>
      </w:pPr>
      <w:r w:rsidRPr="009158D7">
        <w:t>Verwandte Begriffe</w:t>
      </w:r>
    </w:p>
    <w:p w:rsidR="008B4308" w:rsidRPr="009158D7" w:rsidRDefault="007C1595" w:rsidP="009158D7">
      <w:pPr>
        <w:pStyle w:val="phyC4Flietext"/>
      </w:pPr>
      <w:r w:rsidRPr="009158D7">
        <w:rPr>
          <w:szCs w:val="18"/>
        </w:rPr>
        <w:t>Brems- und charakteristische Röntgenstrahlung, Fluoreszenzstrahlung,</w:t>
      </w:r>
      <w:r w:rsidR="009158D7" w:rsidRPr="009158D7">
        <w:rPr>
          <w:szCs w:val="18"/>
        </w:rPr>
        <w:t xml:space="preserve"> </w:t>
      </w:r>
      <w:r w:rsidRPr="009158D7">
        <w:rPr>
          <w:szCs w:val="18"/>
        </w:rPr>
        <w:t>Leitungsvorgänge in Halbleitern, Dotierung von</w:t>
      </w:r>
      <w:r w:rsidR="009158D7" w:rsidRPr="009158D7">
        <w:rPr>
          <w:szCs w:val="18"/>
        </w:rPr>
        <w:t xml:space="preserve"> </w:t>
      </w:r>
      <w:r w:rsidRPr="009158D7">
        <w:rPr>
          <w:szCs w:val="18"/>
        </w:rPr>
        <w:t xml:space="preserve">Halbleitern, </w:t>
      </w:r>
      <w:proofErr w:type="spellStart"/>
      <w:r w:rsidRPr="009158D7">
        <w:rPr>
          <w:szCs w:val="18"/>
        </w:rPr>
        <w:t>pin</w:t>
      </w:r>
      <w:proofErr w:type="spellEnd"/>
      <w:r w:rsidRPr="009158D7">
        <w:rPr>
          <w:szCs w:val="18"/>
        </w:rPr>
        <w:t>-Dioden, Auflösung und Auflösungsvermögen,</w:t>
      </w:r>
      <w:r w:rsidR="009158D7" w:rsidRPr="009158D7">
        <w:rPr>
          <w:szCs w:val="18"/>
        </w:rPr>
        <w:t xml:space="preserve"> </w:t>
      </w:r>
      <w:r w:rsidRPr="009158D7">
        <w:rPr>
          <w:szCs w:val="18"/>
        </w:rPr>
        <w:t>Halbleiterenergiedetekt</w:t>
      </w:r>
      <w:r w:rsidRPr="009158D7">
        <w:rPr>
          <w:szCs w:val="18"/>
        </w:rPr>
        <w:t>o</w:t>
      </w:r>
      <w:r w:rsidRPr="009158D7">
        <w:rPr>
          <w:szCs w:val="18"/>
        </w:rPr>
        <w:t>ren, Vielkanalanalysatoren.</w:t>
      </w:r>
    </w:p>
    <w:p w:rsidR="008B4308" w:rsidRPr="009158D7" w:rsidRDefault="008B4308" w:rsidP="009158D7">
      <w:pPr>
        <w:pStyle w:val="phyC4Flietext"/>
      </w:pPr>
    </w:p>
    <w:p w:rsidR="00F35167" w:rsidRPr="009158D7" w:rsidRDefault="007C1595" w:rsidP="009158D7">
      <w:pPr>
        <w:pStyle w:val="phyC4berschrift"/>
      </w:pPr>
      <w:r w:rsidRPr="009158D7">
        <w:t>Prinzip</w:t>
      </w:r>
    </w:p>
    <w:p w:rsidR="008B4308" w:rsidRPr="009158D7" w:rsidRDefault="007C1595" w:rsidP="009158D7">
      <w:pPr>
        <w:pStyle w:val="phyC4Flietext"/>
      </w:pPr>
      <w:r>
        <w:t xml:space="preserve">Verschiedene Metallproben werden mit </w:t>
      </w:r>
      <w:proofErr w:type="spellStart"/>
      <w:r>
        <w:t>polychromatischer</w:t>
      </w:r>
      <w:proofErr w:type="spellEnd"/>
      <w:r w:rsidR="009158D7">
        <w:t xml:space="preserve"> </w:t>
      </w:r>
      <w:r>
        <w:t>Röntgenstrahlung bestrahlt. Die Energiean</w:t>
      </w:r>
      <w:r>
        <w:t>a</w:t>
      </w:r>
      <w:r>
        <w:t>lyse der resultierenden</w:t>
      </w:r>
      <w:r w:rsidR="009158D7">
        <w:t xml:space="preserve"> </w:t>
      </w:r>
      <w:r>
        <w:t>Fluoreszenzstrahlung erfolgt mit Hilfe eines Halbleiterdetektors</w:t>
      </w:r>
      <w:r w:rsidR="009158D7">
        <w:t xml:space="preserve"> </w:t>
      </w:r>
      <w:r>
        <w:t>und eines nac</w:t>
      </w:r>
      <w:r>
        <w:t>h</w:t>
      </w:r>
      <w:r>
        <w:t>geschalteten Vielkanalanalysators.</w:t>
      </w:r>
      <w:r w:rsidR="009158D7">
        <w:t xml:space="preserve"> </w:t>
      </w:r>
      <w:r>
        <w:t>Die Energie der entsprechenden charakteristischen Röntgenlinien</w:t>
      </w:r>
      <w:r w:rsidR="009158D7">
        <w:t xml:space="preserve"> </w:t>
      </w:r>
      <w:r>
        <w:t xml:space="preserve">und deren </w:t>
      </w:r>
      <w:proofErr w:type="spellStart"/>
      <w:r>
        <w:t>Halbwertsbreiten</w:t>
      </w:r>
      <w:proofErr w:type="spellEnd"/>
      <w:r>
        <w:t xml:space="preserve"> werden bestimmt. Außerdem</w:t>
      </w:r>
      <w:r w:rsidR="009158D7">
        <w:t xml:space="preserve"> </w:t>
      </w:r>
      <w:r>
        <w:t xml:space="preserve">werden die Abhängigkeit der </w:t>
      </w:r>
      <w:proofErr w:type="spellStart"/>
      <w:r>
        <w:t>Halbwertsbreite</w:t>
      </w:r>
      <w:proofErr w:type="spellEnd"/>
      <w:r>
        <w:t xml:space="preserve"> und die</w:t>
      </w:r>
      <w:r w:rsidR="009158D7">
        <w:t xml:space="preserve"> </w:t>
      </w:r>
      <w:r>
        <w:t xml:space="preserve">Verschiebung des Linienschwerpunktes als Funktion der </w:t>
      </w:r>
      <w:proofErr w:type="spellStart"/>
      <w:r>
        <w:t>Zählrate</w:t>
      </w:r>
      <w:proofErr w:type="spellEnd"/>
      <w:r w:rsidR="009158D7">
        <w:t xml:space="preserve"> </w:t>
      </w:r>
      <w:r>
        <w:t>untersucht.</w:t>
      </w:r>
    </w:p>
    <w:p w:rsidR="008B4308" w:rsidRPr="008B4308" w:rsidRDefault="008B4308" w:rsidP="009158D7">
      <w:pPr>
        <w:pStyle w:val="phyC4Flietext"/>
      </w:pPr>
    </w:p>
    <w:p w:rsidR="008B4308" w:rsidRPr="009158D7" w:rsidRDefault="007C1595" w:rsidP="009158D7">
      <w:pPr>
        <w:pStyle w:val="phyC4berschrift"/>
      </w:pPr>
      <w:r w:rsidRPr="009158D7">
        <w:t>Material</w:t>
      </w:r>
    </w:p>
    <w:p w:rsidR="00791C19" w:rsidRDefault="00791C19" w:rsidP="00B66ED8">
      <w:pPr>
        <w:pStyle w:val="phyC4Materialliste"/>
        <w:jc w:val="center"/>
        <w:rPr>
          <w:lang w:val="en-GB"/>
        </w:rPr>
        <w:sectPr w:rsidR="00791C19" w:rsidSect="00CA5EDF">
          <w:headerReference w:type="even" r:id="rId7"/>
          <w:headerReference w:type="default" r:id="rId8"/>
          <w:footerReference w:type="even" r:id="rId9"/>
          <w:footerReference w:type="default" r:id="rId10"/>
          <w:headerReference w:type="first" r:id="rId11"/>
          <w:footerReference w:type="first" r:id="rId12"/>
          <w:type w:val="oddPage"/>
          <w:pgSz w:w="11906" w:h="16838" w:code="9"/>
          <w:pgMar w:top="1701" w:right="567" w:bottom="1418" w:left="1134" w:header="454" w:footer="493" w:gutter="0"/>
          <w:cols w:space="708"/>
          <w:docGrid w:linePitch="360"/>
        </w:sectPr>
      </w:pPr>
    </w:p>
    <w:tbl>
      <w:tblPr>
        <w:tblW w:w="4876" w:type="dxa"/>
        <w:tblLayout w:type="fixed"/>
        <w:tblCellMar>
          <w:left w:w="0" w:type="dxa"/>
          <w:right w:w="0" w:type="dxa"/>
        </w:tblCellMar>
        <w:tblLook w:val="0000"/>
      </w:tblPr>
      <w:tblGrid>
        <w:gridCol w:w="397"/>
        <w:gridCol w:w="3572"/>
        <w:gridCol w:w="907"/>
      </w:tblGrid>
      <w:tr w:rsidR="00B66ED8" w:rsidTr="00791C19">
        <w:trPr>
          <w:cantSplit/>
        </w:trPr>
        <w:tc>
          <w:tcPr>
            <w:tcW w:w="397" w:type="dxa"/>
            <w:noWrap/>
            <w:vAlign w:val="center"/>
          </w:tcPr>
          <w:p w:rsidR="00B66ED8" w:rsidRDefault="00B66ED8" w:rsidP="00B66ED8">
            <w:pPr>
              <w:pStyle w:val="phyC4Materialliste"/>
              <w:jc w:val="center"/>
              <w:rPr>
                <w:lang w:val="en-GB"/>
              </w:rPr>
            </w:pPr>
            <w:r>
              <w:rPr>
                <w:lang w:val="en-GB"/>
              </w:rPr>
              <w:lastRenderedPageBreak/>
              <w:t>1</w:t>
            </w:r>
          </w:p>
        </w:tc>
        <w:tc>
          <w:tcPr>
            <w:tcW w:w="3572" w:type="dxa"/>
            <w:noWrap/>
            <w:vAlign w:val="center"/>
          </w:tcPr>
          <w:p w:rsidR="00B66ED8" w:rsidRPr="00BC2803" w:rsidRDefault="00BF2E40" w:rsidP="00BF2E40">
            <w:pPr>
              <w:pStyle w:val="phyC4Materialliste"/>
            </w:pPr>
            <w:r>
              <w:rPr>
                <w:rFonts w:eastAsia="HelveticaNeue-Roman"/>
              </w:rPr>
              <w:t xml:space="preserve">XR 4.0 expert </w:t>
            </w:r>
            <w:proofErr w:type="spellStart"/>
            <w:r>
              <w:rPr>
                <w:rFonts w:eastAsia="HelveticaNeue-Roman"/>
              </w:rPr>
              <w:t>unit</w:t>
            </w:r>
            <w:proofErr w:type="spellEnd"/>
            <w:r w:rsidR="00B66ED8" w:rsidRPr="00BC2803">
              <w:rPr>
                <w:rFonts w:eastAsia="HelveticaNeue-Roman"/>
              </w:rPr>
              <w:t>, Röntgengerät</w:t>
            </w:r>
          </w:p>
        </w:tc>
        <w:tc>
          <w:tcPr>
            <w:tcW w:w="907" w:type="dxa"/>
            <w:noWrap/>
            <w:vAlign w:val="center"/>
          </w:tcPr>
          <w:p w:rsidR="00B66ED8" w:rsidRPr="007C7307" w:rsidRDefault="00B66ED8" w:rsidP="00B66ED8">
            <w:pPr>
              <w:pStyle w:val="phyC4Materialliste"/>
            </w:pPr>
            <w:r w:rsidRPr="00BC2803">
              <w:rPr>
                <w:rFonts w:eastAsia="HelveticaNeue-Roman"/>
              </w:rPr>
              <w:t>09057-99</w:t>
            </w:r>
          </w:p>
        </w:tc>
      </w:tr>
      <w:tr w:rsidR="00B66ED8" w:rsidTr="00791C19">
        <w:trPr>
          <w:cantSplit/>
        </w:trPr>
        <w:tc>
          <w:tcPr>
            <w:tcW w:w="397" w:type="dxa"/>
            <w:noWrap/>
            <w:vAlign w:val="center"/>
          </w:tcPr>
          <w:p w:rsidR="00B66ED8" w:rsidRDefault="00B66ED8" w:rsidP="00B66ED8">
            <w:pPr>
              <w:pStyle w:val="phyC4Materialliste"/>
              <w:jc w:val="center"/>
              <w:rPr>
                <w:lang w:val="en-GB"/>
              </w:rPr>
            </w:pPr>
            <w:r>
              <w:rPr>
                <w:lang w:val="en-GB"/>
              </w:rPr>
              <w:t>1</w:t>
            </w:r>
          </w:p>
        </w:tc>
        <w:tc>
          <w:tcPr>
            <w:tcW w:w="3572" w:type="dxa"/>
            <w:noWrap/>
            <w:vAlign w:val="center"/>
          </w:tcPr>
          <w:p w:rsidR="00B66ED8" w:rsidRPr="000653ED" w:rsidRDefault="00B66ED8" w:rsidP="00BF2E40">
            <w:pPr>
              <w:pStyle w:val="phyC4Materialliste"/>
            </w:pPr>
            <w:r w:rsidRPr="000653ED">
              <w:rPr>
                <w:rFonts w:eastAsia="HelveticaNeue-Roman"/>
              </w:rPr>
              <w:t>X</w:t>
            </w:r>
            <w:r w:rsidR="00BF2E40">
              <w:rPr>
                <w:rFonts w:eastAsia="HelveticaNeue-Roman"/>
              </w:rPr>
              <w:t xml:space="preserve">R 4.0 </w:t>
            </w:r>
            <w:r w:rsidRPr="000653ED">
              <w:rPr>
                <w:rFonts w:eastAsia="HelveticaNeue-Roman"/>
              </w:rPr>
              <w:t>Goniometer</w:t>
            </w:r>
          </w:p>
        </w:tc>
        <w:tc>
          <w:tcPr>
            <w:tcW w:w="907" w:type="dxa"/>
            <w:noWrap/>
            <w:vAlign w:val="center"/>
          </w:tcPr>
          <w:p w:rsidR="00B66ED8" w:rsidRDefault="00B66ED8" w:rsidP="00B66ED8">
            <w:pPr>
              <w:pStyle w:val="phyC4Materialliste"/>
            </w:pPr>
            <w:r w:rsidRPr="000653ED">
              <w:rPr>
                <w:rFonts w:eastAsia="HelveticaNeue-Roman"/>
              </w:rPr>
              <w:t>09057-10</w:t>
            </w:r>
          </w:p>
        </w:tc>
      </w:tr>
      <w:tr w:rsidR="00B66ED8" w:rsidTr="00791C19">
        <w:trPr>
          <w:cantSplit/>
          <w:trHeight w:val="437"/>
        </w:trPr>
        <w:tc>
          <w:tcPr>
            <w:tcW w:w="397" w:type="dxa"/>
            <w:noWrap/>
            <w:vAlign w:val="center"/>
          </w:tcPr>
          <w:p w:rsidR="00B66ED8" w:rsidRDefault="00B66ED8" w:rsidP="00B66ED8">
            <w:pPr>
              <w:pStyle w:val="phyC4Materialliste"/>
              <w:jc w:val="center"/>
            </w:pPr>
            <w:r>
              <w:t>1</w:t>
            </w:r>
          </w:p>
        </w:tc>
        <w:tc>
          <w:tcPr>
            <w:tcW w:w="3572" w:type="dxa"/>
            <w:noWrap/>
            <w:vAlign w:val="center"/>
          </w:tcPr>
          <w:p w:rsidR="00B66ED8" w:rsidRDefault="00B66ED8" w:rsidP="00BF2E40">
            <w:pPr>
              <w:pStyle w:val="phyC4Materialliste"/>
            </w:pPr>
            <w:r w:rsidRPr="000653ED">
              <w:rPr>
                <w:rFonts w:eastAsia="HelveticaNeue-Roman"/>
              </w:rPr>
              <w:t>X</w:t>
            </w:r>
            <w:r w:rsidR="00BF2E40">
              <w:rPr>
                <w:rFonts w:eastAsia="HelveticaNeue-Roman"/>
              </w:rPr>
              <w:t xml:space="preserve">R 4.0 </w:t>
            </w:r>
            <w:r w:rsidRPr="000653ED">
              <w:rPr>
                <w:rFonts w:eastAsia="HelveticaNeue-Roman"/>
              </w:rPr>
              <w:t xml:space="preserve">Einschub mit </w:t>
            </w:r>
            <w:r>
              <w:rPr>
                <w:rFonts w:eastAsia="HelveticaNeue-Roman"/>
              </w:rPr>
              <w:t>Molybdän</w:t>
            </w:r>
            <w:r w:rsidRPr="000653ED">
              <w:rPr>
                <w:rFonts w:eastAsia="HelveticaNeue-Roman"/>
              </w:rPr>
              <w:t>-Röntgenröhre</w:t>
            </w:r>
          </w:p>
        </w:tc>
        <w:tc>
          <w:tcPr>
            <w:tcW w:w="907" w:type="dxa"/>
            <w:noWrap/>
            <w:vAlign w:val="center"/>
          </w:tcPr>
          <w:p w:rsidR="00B66ED8" w:rsidRDefault="00B66ED8" w:rsidP="00B66ED8">
            <w:pPr>
              <w:pStyle w:val="phyC4Materialliste"/>
            </w:pPr>
            <w:r w:rsidRPr="000653ED">
              <w:rPr>
                <w:rFonts w:eastAsia="HelveticaNeue-Roman"/>
              </w:rPr>
              <w:t>09057-</w:t>
            </w:r>
            <w:r>
              <w:rPr>
                <w:rFonts w:eastAsia="HelveticaNeue-Roman"/>
              </w:rPr>
              <w:t>6</w:t>
            </w:r>
            <w:r w:rsidRPr="000653ED">
              <w:rPr>
                <w:rFonts w:eastAsia="HelveticaNeue-Roman"/>
              </w:rPr>
              <w:t>0</w:t>
            </w:r>
          </w:p>
        </w:tc>
      </w:tr>
      <w:tr w:rsidR="00791C19" w:rsidTr="00791C19">
        <w:trPr>
          <w:cantSplit/>
        </w:trPr>
        <w:tc>
          <w:tcPr>
            <w:tcW w:w="397" w:type="dxa"/>
            <w:noWrap/>
            <w:vAlign w:val="center"/>
          </w:tcPr>
          <w:p w:rsidR="00791C19" w:rsidRDefault="00791C19" w:rsidP="00B66ED8">
            <w:pPr>
              <w:pStyle w:val="phyC4Materialliste"/>
              <w:jc w:val="center"/>
            </w:pPr>
            <w:r>
              <w:t>1</w:t>
            </w:r>
          </w:p>
        </w:tc>
        <w:tc>
          <w:tcPr>
            <w:tcW w:w="3572" w:type="dxa"/>
            <w:noWrap/>
            <w:vAlign w:val="center"/>
          </w:tcPr>
          <w:p w:rsidR="00791C19" w:rsidRPr="000653ED" w:rsidRDefault="00791C19" w:rsidP="00BF2E40">
            <w:pPr>
              <w:pStyle w:val="phyC4Materialliste"/>
              <w:rPr>
                <w:rFonts w:eastAsia="HelveticaNeue-Roman"/>
              </w:rPr>
            </w:pPr>
            <w:r>
              <w:rPr>
                <w:rFonts w:eastAsia="HelveticaNeue-Roman"/>
              </w:rPr>
              <w:t>Blendentubus d = 1 mm</w:t>
            </w:r>
          </w:p>
        </w:tc>
        <w:tc>
          <w:tcPr>
            <w:tcW w:w="907" w:type="dxa"/>
            <w:noWrap/>
            <w:vAlign w:val="center"/>
          </w:tcPr>
          <w:p w:rsidR="00791C19" w:rsidRPr="000653ED" w:rsidRDefault="00791C19" w:rsidP="00B66ED8">
            <w:pPr>
              <w:pStyle w:val="phyC4Materialliste"/>
              <w:rPr>
                <w:rFonts w:eastAsia="HelveticaNeue-Roman"/>
              </w:rPr>
            </w:pPr>
            <w:r>
              <w:rPr>
                <w:rFonts w:eastAsia="HelveticaNeue-Roman"/>
              </w:rPr>
              <w:t>09057-01</w:t>
            </w:r>
          </w:p>
        </w:tc>
      </w:tr>
      <w:tr w:rsidR="00791C19" w:rsidTr="00791C19">
        <w:trPr>
          <w:cantSplit/>
        </w:trPr>
        <w:tc>
          <w:tcPr>
            <w:tcW w:w="397" w:type="dxa"/>
            <w:noWrap/>
            <w:vAlign w:val="center"/>
          </w:tcPr>
          <w:p w:rsidR="00791C19" w:rsidRDefault="00791C19" w:rsidP="00B66ED8">
            <w:pPr>
              <w:pStyle w:val="phyC4Materialliste"/>
              <w:jc w:val="center"/>
            </w:pPr>
            <w:r>
              <w:t>1</w:t>
            </w:r>
          </w:p>
        </w:tc>
        <w:tc>
          <w:tcPr>
            <w:tcW w:w="3572" w:type="dxa"/>
            <w:noWrap/>
            <w:vAlign w:val="center"/>
          </w:tcPr>
          <w:p w:rsidR="00791C19" w:rsidRPr="000653ED" w:rsidRDefault="00791C19" w:rsidP="00791C19">
            <w:pPr>
              <w:pStyle w:val="phyC4Materialliste"/>
              <w:rPr>
                <w:rFonts w:eastAsia="HelveticaNeue-Roman"/>
              </w:rPr>
            </w:pPr>
            <w:r>
              <w:rPr>
                <w:rFonts w:eastAsia="HelveticaNeue-Roman"/>
              </w:rPr>
              <w:t>Blendentubus d = 2 mm</w:t>
            </w:r>
          </w:p>
        </w:tc>
        <w:tc>
          <w:tcPr>
            <w:tcW w:w="907" w:type="dxa"/>
            <w:noWrap/>
            <w:vAlign w:val="center"/>
          </w:tcPr>
          <w:p w:rsidR="00791C19" w:rsidRPr="000653ED" w:rsidRDefault="00791C19" w:rsidP="00791C19">
            <w:pPr>
              <w:pStyle w:val="phyC4Materialliste"/>
              <w:rPr>
                <w:rFonts w:eastAsia="HelveticaNeue-Roman"/>
              </w:rPr>
            </w:pPr>
            <w:r>
              <w:rPr>
                <w:rFonts w:eastAsia="HelveticaNeue-Roman"/>
              </w:rPr>
              <w:t>09057-02</w:t>
            </w:r>
          </w:p>
        </w:tc>
      </w:tr>
      <w:tr w:rsidR="00791C19" w:rsidTr="00791C19">
        <w:trPr>
          <w:cantSplit/>
        </w:trPr>
        <w:tc>
          <w:tcPr>
            <w:tcW w:w="397" w:type="dxa"/>
            <w:noWrap/>
            <w:vAlign w:val="center"/>
          </w:tcPr>
          <w:p w:rsidR="00791C19" w:rsidRDefault="00791C19">
            <w:pPr>
              <w:pStyle w:val="phyC4MatlistAnz"/>
            </w:pPr>
            <w:r>
              <w:t>1</w:t>
            </w:r>
          </w:p>
        </w:tc>
        <w:tc>
          <w:tcPr>
            <w:tcW w:w="3572" w:type="dxa"/>
            <w:noWrap/>
            <w:vAlign w:val="center"/>
          </w:tcPr>
          <w:p w:rsidR="00791C19" w:rsidRPr="009158D7" w:rsidRDefault="00791C19" w:rsidP="009158D7">
            <w:pPr>
              <w:pStyle w:val="phyC4Materialliste"/>
            </w:pPr>
            <w:r w:rsidRPr="009158D7">
              <w:rPr>
                <w:szCs w:val="18"/>
              </w:rPr>
              <w:t>Vielkanalanalysator</w:t>
            </w:r>
          </w:p>
        </w:tc>
        <w:tc>
          <w:tcPr>
            <w:tcW w:w="907" w:type="dxa"/>
            <w:noWrap/>
            <w:vAlign w:val="center"/>
          </w:tcPr>
          <w:p w:rsidR="00791C19" w:rsidRPr="009158D7" w:rsidRDefault="00791C19" w:rsidP="00B66ED8">
            <w:pPr>
              <w:pStyle w:val="phyC4Materialliste"/>
            </w:pPr>
            <w:r w:rsidRPr="009158D7">
              <w:t>13727</w:t>
            </w:r>
            <w:r>
              <w:t>-</w:t>
            </w:r>
            <w:r w:rsidRPr="009158D7">
              <w:t>99</w:t>
            </w:r>
          </w:p>
        </w:tc>
      </w:tr>
      <w:tr w:rsidR="00791C19" w:rsidTr="00791C19">
        <w:trPr>
          <w:cantSplit/>
        </w:trPr>
        <w:tc>
          <w:tcPr>
            <w:tcW w:w="397" w:type="dxa"/>
            <w:noWrap/>
            <w:vAlign w:val="center"/>
          </w:tcPr>
          <w:p w:rsidR="00791C19" w:rsidRDefault="00791C19">
            <w:pPr>
              <w:pStyle w:val="phyC4MatlistAnz"/>
            </w:pPr>
            <w:r>
              <w:t>1</w:t>
            </w:r>
          </w:p>
        </w:tc>
        <w:tc>
          <w:tcPr>
            <w:tcW w:w="3572" w:type="dxa"/>
            <w:noWrap/>
            <w:vAlign w:val="center"/>
          </w:tcPr>
          <w:p w:rsidR="00791C19" w:rsidRPr="009158D7" w:rsidRDefault="00791C19" w:rsidP="009158D7">
            <w:pPr>
              <w:pStyle w:val="phyC4Materialliste"/>
            </w:pPr>
            <w:r>
              <w:rPr>
                <w:szCs w:val="18"/>
              </w:rPr>
              <w:t xml:space="preserve">XR 4.0 </w:t>
            </w:r>
            <w:r w:rsidRPr="009158D7">
              <w:rPr>
                <w:szCs w:val="18"/>
              </w:rPr>
              <w:t>Röntgenenergiedetektor</w:t>
            </w:r>
          </w:p>
        </w:tc>
        <w:tc>
          <w:tcPr>
            <w:tcW w:w="907" w:type="dxa"/>
            <w:noWrap/>
            <w:vAlign w:val="center"/>
          </w:tcPr>
          <w:p w:rsidR="00791C19" w:rsidRPr="009158D7" w:rsidRDefault="00791C19" w:rsidP="00B66ED8">
            <w:pPr>
              <w:pStyle w:val="phyC4Materialliste"/>
            </w:pPr>
            <w:r w:rsidRPr="009158D7">
              <w:t>09058</w:t>
            </w:r>
            <w:r>
              <w:t>-</w:t>
            </w:r>
            <w:r w:rsidRPr="009158D7">
              <w:t>30</w:t>
            </w:r>
          </w:p>
        </w:tc>
      </w:tr>
      <w:tr w:rsidR="00791C19" w:rsidTr="00791C19">
        <w:trPr>
          <w:cantSplit/>
        </w:trPr>
        <w:tc>
          <w:tcPr>
            <w:tcW w:w="397" w:type="dxa"/>
            <w:noWrap/>
            <w:vAlign w:val="center"/>
          </w:tcPr>
          <w:p w:rsidR="00791C19" w:rsidRDefault="00791C19">
            <w:pPr>
              <w:pStyle w:val="phyC4MatlistAnz"/>
            </w:pPr>
            <w:r>
              <w:t>1</w:t>
            </w:r>
          </w:p>
        </w:tc>
        <w:tc>
          <w:tcPr>
            <w:tcW w:w="3572" w:type="dxa"/>
            <w:noWrap/>
            <w:vAlign w:val="center"/>
          </w:tcPr>
          <w:p w:rsidR="00791C19" w:rsidRPr="009158D7" w:rsidRDefault="00791C19" w:rsidP="009158D7">
            <w:pPr>
              <w:pStyle w:val="phyC4Materialliste"/>
              <w:rPr>
                <w:szCs w:val="18"/>
              </w:rPr>
            </w:pPr>
            <w:r>
              <w:rPr>
                <w:szCs w:val="18"/>
              </w:rPr>
              <w:t>XR 4.0 XRED Kabel. 50 cm</w:t>
            </w:r>
          </w:p>
        </w:tc>
        <w:tc>
          <w:tcPr>
            <w:tcW w:w="907" w:type="dxa"/>
            <w:noWrap/>
            <w:vAlign w:val="center"/>
          </w:tcPr>
          <w:p w:rsidR="00791C19" w:rsidRPr="009158D7" w:rsidRDefault="00791C19" w:rsidP="00B66ED8">
            <w:pPr>
              <w:pStyle w:val="phyC4Materialliste"/>
            </w:pPr>
            <w:r>
              <w:t>09058-32</w:t>
            </w:r>
          </w:p>
        </w:tc>
      </w:tr>
      <w:tr w:rsidR="00FD133B" w:rsidTr="00791C19">
        <w:trPr>
          <w:cantSplit/>
        </w:trPr>
        <w:tc>
          <w:tcPr>
            <w:tcW w:w="397" w:type="dxa"/>
            <w:noWrap/>
            <w:vAlign w:val="center"/>
          </w:tcPr>
          <w:p w:rsidR="00FD133B" w:rsidRPr="009E4A36" w:rsidRDefault="00FD133B" w:rsidP="001467A9">
            <w:pPr>
              <w:pStyle w:val="phyC4MatlistAnz"/>
            </w:pPr>
            <w:r w:rsidRPr="009E4A36">
              <w:lastRenderedPageBreak/>
              <w:t>1</w:t>
            </w:r>
          </w:p>
        </w:tc>
        <w:tc>
          <w:tcPr>
            <w:tcW w:w="3572" w:type="dxa"/>
            <w:noWrap/>
            <w:vAlign w:val="center"/>
          </w:tcPr>
          <w:p w:rsidR="00FD133B" w:rsidRPr="009E4A36" w:rsidRDefault="00FD133B" w:rsidP="001467A9">
            <w:pPr>
              <w:pStyle w:val="phyC4Materialliste"/>
            </w:pPr>
            <w:r w:rsidRPr="009E4A36">
              <w:t>XR 4.0 XRED Kabel, 50 cm</w:t>
            </w:r>
          </w:p>
        </w:tc>
        <w:tc>
          <w:tcPr>
            <w:tcW w:w="907" w:type="dxa"/>
            <w:noWrap/>
            <w:vAlign w:val="center"/>
          </w:tcPr>
          <w:p w:rsidR="00FD133B" w:rsidRPr="00DD503B" w:rsidRDefault="00FD133B" w:rsidP="001467A9">
            <w:pPr>
              <w:pStyle w:val="phyC4Materialliste"/>
            </w:pPr>
            <w:r>
              <w:t>09058-32</w:t>
            </w:r>
          </w:p>
        </w:tc>
      </w:tr>
      <w:tr w:rsidR="00791C19" w:rsidTr="00791C19">
        <w:trPr>
          <w:cantSplit/>
        </w:trPr>
        <w:tc>
          <w:tcPr>
            <w:tcW w:w="397" w:type="dxa"/>
            <w:noWrap/>
            <w:vAlign w:val="center"/>
          </w:tcPr>
          <w:p w:rsidR="00791C19" w:rsidRDefault="00791C19">
            <w:pPr>
              <w:pStyle w:val="phyC4MatlistAnz"/>
            </w:pPr>
            <w:r>
              <w:t>1</w:t>
            </w:r>
          </w:p>
        </w:tc>
        <w:tc>
          <w:tcPr>
            <w:tcW w:w="3572" w:type="dxa"/>
            <w:noWrap/>
            <w:vAlign w:val="center"/>
          </w:tcPr>
          <w:p w:rsidR="00791C19" w:rsidRPr="009158D7" w:rsidRDefault="00791C19" w:rsidP="009158D7">
            <w:pPr>
              <w:pStyle w:val="phyC4Materialliste"/>
            </w:pPr>
            <w:r>
              <w:rPr>
                <w:szCs w:val="18"/>
              </w:rPr>
              <w:t xml:space="preserve">XR 4.0 </w:t>
            </w:r>
            <w:r w:rsidRPr="009158D7">
              <w:rPr>
                <w:szCs w:val="18"/>
              </w:rPr>
              <w:t>Probensatz, Metalle</w:t>
            </w:r>
          </w:p>
        </w:tc>
        <w:tc>
          <w:tcPr>
            <w:tcW w:w="907" w:type="dxa"/>
            <w:noWrap/>
            <w:vAlign w:val="center"/>
          </w:tcPr>
          <w:p w:rsidR="00791C19" w:rsidRPr="009158D7" w:rsidRDefault="00791C19" w:rsidP="009158D7">
            <w:pPr>
              <w:pStyle w:val="phyC4Materialliste"/>
            </w:pPr>
          </w:p>
        </w:tc>
      </w:tr>
      <w:tr w:rsidR="00791C19" w:rsidTr="00791C19">
        <w:trPr>
          <w:cantSplit/>
        </w:trPr>
        <w:tc>
          <w:tcPr>
            <w:tcW w:w="397" w:type="dxa"/>
            <w:noWrap/>
            <w:vAlign w:val="center"/>
          </w:tcPr>
          <w:p w:rsidR="00791C19" w:rsidRPr="00BF2E40" w:rsidRDefault="00791C19">
            <w:pPr>
              <w:pStyle w:val="phyC4MatlistAnz"/>
            </w:pPr>
          </w:p>
        </w:tc>
        <w:tc>
          <w:tcPr>
            <w:tcW w:w="3572" w:type="dxa"/>
            <w:noWrap/>
            <w:vAlign w:val="center"/>
          </w:tcPr>
          <w:p w:rsidR="00791C19" w:rsidRPr="009158D7" w:rsidRDefault="00791C19" w:rsidP="009158D7">
            <w:pPr>
              <w:pStyle w:val="phyC4Materialliste"/>
            </w:pPr>
            <w:r w:rsidRPr="009158D7">
              <w:rPr>
                <w:szCs w:val="18"/>
              </w:rPr>
              <w:t xml:space="preserve">für Röntgenfluoreszenz, Satz von 7 </w:t>
            </w:r>
            <w:proofErr w:type="spellStart"/>
            <w:r w:rsidRPr="009158D7">
              <w:rPr>
                <w:szCs w:val="18"/>
              </w:rPr>
              <w:t>Stck</w:t>
            </w:r>
            <w:proofErr w:type="spellEnd"/>
            <w:r w:rsidRPr="009158D7">
              <w:rPr>
                <w:szCs w:val="18"/>
              </w:rPr>
              <w:t>.</w:t>
            </w:r>
          </w:p>
        </w:tc>
        <w:tc>
          <w:tcPr>
            <w:tcW w:w="907" w:type="dxa"/>
            <w:noWrap/>
            <w:vAlign w:val="center"/>
          </w:tcPr>
          <w:p w:rsidR="00791C19" w:rsidRPr="009158D7" w:rsidRDefault="00791C19" w:rsidP="00B66ED8">
            <w:pPr>
              <w:pStyle w:val="phyC4Materialliste"/>
            </w:pPr>
            <w:r w:rsidRPr="009158D7">
              <w:t>09058</w:t>
            </w:r>
            <w:r>
              <w:t>-</w:t>
            </w:r>
            <w:r w:rsidRPr="009158D7">
              <w:t>31</w:t>
            </w:r>
          </w:p>
        </w:tc>
      </w:tr>
      <w:tr w:rsidR="00791C19" w:rsidTr="00791C19">
        <w:trPr>
          <w:cantSplit/>
        </w:trPr>
        <w:tc>
          <w:tcPr>
            <w:tcW w:w="397" w:type="dxa"/>
            <w:noWrap/>
            <w:vAlign w:val="center"/>
          </w:tcPr>
          <w:p w:rsidR="00791C19" w:rsidRPr="00BF2E40" w:rsidRDefault="00791C19">
            <w:pPr>
              <w:pStyle w:val="phyC4MatlistAnz"/>
            </w:pPr>
            <w:r w:rsidRPr="00BF2E40">
              <w:t>1</w:t>
            </w:r>
          </w:p>
        </w:tc>
        <w:tc>
          <w:tcPr>
            <w:tcW w:w="3572" w:type="dxa"/>
            <w:noWrap/>
            <w:vAlign w:val="center"/>
          </w:tcPr>
          <w:p w:rsidR="00791C19" w:rsidRPr="009158D7" w:rsidRDefault="00791C19" w:rsidP="009158D7">
            <w:pPr>
              <w:pStyle w:val="phyC4Materialliste"/>
            </w:pPr>
            <w:r>
              <w:rPr>
                <w:szCs w:val="18"/>
              </w:rPr>
              <w:t xml:space="preserve">XR 4.0 </w:t>
            </w:r>
            <w:r w:rsidRPr="009158D7">
              <w:rPr>
                <w:szCs w:val="18"/>
              </w:rPr>
              <w:t>Universal Kristallhalter für Rön</w:t>
            </w:r>
            <w:r w:rsidRPr="009158D7">
              <w:rPr>
                <w:szCs w:val="18"/>
              </w:rPr>
              <w:t>t</w:t>
            </w:r>
            <w:r w:rsidRPr="009158D7">
              <w:rPr>
                <w:szCs w:val="18"/>
              </w:rPr>
              <w:t>gengerät</w:t>
            </w:r>
          </w:p>
        </w:tc>
        <w:tc>
          <w:tcPr>
            <w:tcW w:w="907" w:type="dxa"/>
            <w:noWrap/>
            <w:vAlign w:val="center"/>
          </w:tcPr>
          <w:p w:rsidR="00791C19" w:rsidRPr="009158D7" w:rsidRDefault="00791C19" w:rsidP="00B66ED8">
            <w:pPr>
              <w:pStyle w:val="phyC4Materialliste"/>
            </w:pPr>
            <w:r w:rsidRPr="009158D7">
              <w:t>09058</w:t>
            </w:r>
            <w:r>
              <w:t>-</w:t>
            </w:r>
            <w:r w:rsidRPr="009158D7">
              <w:t>02</w:t>
            </w:r>
          </w:p>
        </w:tc>
      </w:tr>
      <w:tr w:rsidR="00791C19" w:rsidTr="00791C19">
        <w:trPr>
          <w:cantSplit/>
        </w:trPr>
        <w:tc>
          <w:tcPr>
            <w:tcW w:w="397" w:type="dxa"/>
            <w:noWrap/>
            <w:vAlign w:val="center"/>
          </w:tcPr>
          <w:p w:rsidR="00791C19" w:rsidRDefault="00791C19">
            <w:pPr>
              <w:pStyle w:val="phyC4MatlistAnz"/>
              <w:rPr>
                <w:lang w:val="en-GB"/>
              </w:rPr>
            </w:pPr>
            <w:r>
              <w:rPr>
                <w:lang w:val="en-GB"/>
              </w:rPr>
              <w:t>1</w:t>
            </w:r>
          </w:p>
        </w:tc>
        <w:tc>
          <w:tcPr>
            <w:tcW w:w="3572" w:type="dxa"/>
            <w:noWrap/>
            <w:vAlign w:val="center"/>
          </w:tcPr>
          <w:p w:rsidR="00791C19" w:rsidRPr="009158D7" w:rsidRDefault="00791C19" w:rsidP="00BF2E40">
            <w:pPr>
              <w:pStyle w:val="phyC4Materialliste"/>
            </w:pPr>
            <w:proofErr w:type="spellStart"/>
            <w:r>
              <w:rPr>
                <w:szCs w:val="18"/>
              </w:rPr>
              <w:t>measure</w:t>
            </w:r>
            <w:proofErr w:type="spellEnd"/>
            <w:r>
              <w:rPr>
                <w:szCs w:val="18"/>
              </w:rPr>
              <w:t xml:space="preserve"> </w:t>
            </w:r>
            <w:proofErr w:type="spellStart"/>
            <w:r>
              <w:rPr>
                <w:szCs w:val="18"/>
              </w:rPr>
              <w:t>s</w:t>
            </w:r>
            <w:r w:rsidRPr="009158D7">
              <w:rPr>
                <w:szCs w:val="18"/>
              </w:rPr>
              <w:t>oftware</w:t>
            </w:r>
            <w:proofErr w:type="spellEnd"/>
            <w:r w:rsidRPr="009158D7">
              <w:rPr>
                <w:szCs w:val="18"/>
              </w:rPr>
              <w:t xml:space="preserve"> Vielkanalanalysator</w:t>
            </w:r>
          </w:p>
        </w:tc>
        <w:tc>
          <w:tcPr>
            <w:tcW w:w="907" w:type="dxa"/>
            <w:noWrap/>
            <w:vAlign w:val="center"/>
          </w:tcPr>
          <w:p w:rsidR="00791C19" w:rsidRPr="009158D7" w:rsidRDefault="00791C19" w:rsidP="00B66ED8">
            <w:pPr>
              <w:pStyle w:val="phyC4Materialliste"/>
            </w:pPr>
            <w:r w:rsidRPr="009158D7">
              <w:t>14452</w:t>
            </w:r>
            <w:r>
              <w:t>-</w:t>
            </w:r>
            <w:r w:rsidRPr="009158D7">
              <w:t>61</w:t>
            </w:r>
          </w:p>
        </w:tc>
      </w:tr>
      <w:tr w:rsidR="00791C19" w:rsidTr="00791C19">
        <w:trPr>
          <w:cantSplit/>
        </w:trPr>
        <w:tc>
          <w:tcPr>
            <w:tcW w:w="397" w:type="dxa"/>
            <w:noWrap/>
            <w:vAlign w:val="center"/>
          </w:tcPr>
          <w:p w:rsidR="00791C19" w:rsidRDefault="00791C19">
            <w:pPr>
              <w:pStyle w:val="phyC4MatlistAnz"/>
              <w:rPr>
                <w:lang w:val="en-GB"/>
              </w:rPr>
            </w:pPr>
          </w:p>
        </w:tc>
        <w:tc>
          <w:tcPr>
            <w:tcW w:w="3572" w:type="dxa"/>
            <w:noWrap/>
            <w:vAlign w:val="center"/>
          </w:tcPr>
          <w:p w:rsidR="00791C19" w:rsidRPr="009158D7" w:rsidRDefault="00791C19" w:rsidP="009158D7">
            <w:pPr>
              <w:pStyle w:val="phyC4Materialliste"/>
            </w:pPr>
            <w:r w:rsidRPr="009158D7">
              <w:rPr>
                <w:szCs w:val="18"/>
              </w:rPr>
              <w:t>Lötzinn</w:t>
            </w:r>
          </w:p>
        </w:tc>
        <w:tc>
          <w:tcPr>
            <w:tcW w:w="907" w:type="dxa"/>
            <w:noWrap/>
            <w:vAlign w:val="center"/>
          </w:tcPr>
          <w:p w:rsidR="00791C19" w:rsidRPr="009158D7" w:rsidRDefault="00791C19" w:rsidP="009158D7">
            <w:pPr>
              <w:pStyle w:val="phyC4Materialliste"/>
            </w:pPr>
          </w:p>
        </w:tc>
      </w:tr>
      <w:tr w:rsidR="00791C19" w:rsidTr="00791C19">
        <w:trPr>
          <w:cantSplit/>
        </w:trPr>
        <w:tc>
          <w:tcPr>
            <w:tcW w:w="397" w:type="dxa"/>
            <w:noWrap/>
            <w:vAlign w:val="center"/>
          </w:tcPr>
          <w:p w:rsidR="00791C19" w:rsidRDefault="00791C19">
            <w:pPr>
              <w:pStyle w:val="phyC4MatlistAnz"/>
            </w:pPr>
          </w:p>
        </w:tc>
        <w:tc>
          <w:tcPr>
            <w:tcW w:w="3572" w:type="dxa"/>
            <w:noWrap/>
            <w:vAlign w:val="center"/>
          </w:tcPr>
          <w:p w:rsidR="00791C19" w:rsidRPr="009158D7" w:rsidRDefault="00791C19" w:rsidP="001F31AF">
            <w:pPr>
              <w:pStyle w:val="phyC4Materialliste"/>
            </w:pPr>
            <w:r w:rsidRPr="009158D7">
              <w:rPr>
                <w:szCs w:val="18"/>
              </w:rPr>
              <w:t>PC, Windows</w:t>
            </w:r>
            <w:r w:rsidRPr="009158D7">
              <w:rPr>
                <w:szCs w:val="13"/>
              </w:rPr>
              <w:t xml:space="preserve">® </w:t>
            </w:r>
            <w:r>
              <w:rPr>
                <w:szCs w:val="18"/>
              </w:rPr>
              <w:t>XP</w:t>
            </w:r>
            <w:r w:rsidRPr="009158D7">
              <w:rPr>
                <w:szCs w:val="18"/>
              </w:rPr>
              <w:t xml:space="preserve"> oder höher</w:t>
            </w:r>
          </w:p>
        </w:tc>
        <w:tc>
          <w:tcPr>
            <w:tcW w:w="907" w:type="dxa"/>
            <w:noWrap/>
            <w:vAlign w:val="center"/>
          </w:tcPr>
          <w:p w:rsidR="00791C19" w:rsidRPr="009158D7" w:rsidRDefault="00791C19" w:rsidP="009158D7">
            <w:pPr>
              <w:pStyle w:val="phyC4Materialliste"/>
            </w:pPr>
          </w:p>
        </w:tc>
      </w:tr>
    </w:tbl>
    <w:p w:rsidR="00791C19" w:rsidRDefault="00791C19" w:rsidP="00BF2E40">
      <w:pPr>
        <w:pStyle w:val="phyC4PosRahmVollbreit"/>
        <w:framePr w:w="0" w:hRule="auto" w:vSpace="0" w:wrap="auto" w:hAnchor="text" w:xAlign="left" w:yAlign="inline" w:anchorLock="1"/>
        <w:sectPr w:rsidR="00791C19" w:rsidSect="00791C19">
          <w:type w:val="continuous"/>
          <w:pgSz w:w="11906" w:h="16838" w:code="9"/>
          <w:pgMar w:top="1701" w:right="567" w:bottom="1418" w:left="1134" w:header="454" w:footer="493" w:gutter="0"/>
          <w:cols w:num="2" w:space="142"/>
          <w:docGrid w:linePitch="360"/>
        </w:sectPr>
      </w:pPr>
    </w:p>
    <w:p w:rsidR="00FD133B" w:rsidRDefault="00FD133B" w:rsidP="00FD133B">
      <w:pPr>
        <w:rPr>
          <w:szCs w:val="22"/>
        </w:rPr>
      </w:pPr>
    </w:p>
    <w:p w:rsidR="00FD133B" w:rsidRPr="0008310A" w:rsidRDefault="00FD133B" w:rsidP="00FD133B">
      <w:pPr>
        <w:rPr>
          <w:rFonts w:cs="Arial"/>
          <w:bCs/>
          <w:szCs w:val="22"/>
        </w:rPr>
      </w:pPr>
      <w:r w:rsidRPr="0008310A">
        <w:rPr>
          <w:szCs w:val="22"/>
        </w:rPr>
        <w:t>Dieser Ver</w:t>
      </w:r>
      <w:r>
        <w:rPr>
          <w:szCs w:val="22"/>
        </w:rPr>
        <w:t>such ist in dem Erweiterungsset</w:t>
      </w:r>
      <w:r w:rsidRPr="0008310A">
        <w:rPr>
          <w:szCs w:val="22"/>
        </w:rPr>
        <w:t xml:space="preserve"> „</w:t>
      </w:r>
      <w:r>
        <w:rPr>
          <w:rFonts w:cs="Arial"/>
          <w:bCs/>
          <w:szCs w:val="22"/>
        </w:rPr>
        <w:t>XRM</w:t>
      </w:r>
      <w:r w:rsidRPr="0008310A">
        <w:rPr>
          <w:rFonts w:cs="Arial"/>
          <w:bCs/>
          <w:szCs w:val="22"/>
        </w:rPr>
        <w:t xml:space="preserve"> 4.0 X-</w:t>
      </w:r>
      <w:proofErr w:type="spellStart"/>
      <w:r w:rsidRPr="0008310A">
        <w:rPr>
          <w:rFonts w:cs="Arial"/>
          <w:bCs/>
          <w:szCs w:val="22"/>
        </w:rPr>
        <w:t>ray</w:t>
      </w:r>
      <w:proofErr w:type="spellEnd"/>
      <w:r w:rsidRPr="0008310A">
        <w:rPr>
          <w:rFonts w:cs="Arial"/>
          <w:bCs/>
          <w:szCs w:val="22"/>
        </w:rPr>
        <w:t xml:space="preserve"> </w:t>
      </w:r>
      <w:r>
        <w:rPr>
          <w:rFonts w:cs="Arial"/>
          <w:bCs/>
          <w:szCs w:val="22"/>
        </w:rPr>
        <w:t>Material</w:t>
      </w:r>
      <w:r w:rsidRPr="0008310A">
        <w:rPr>
          <w:rFonts w:cs="Arial"/>
          <w:bCs/>
          <w:szCs w:val="22"/>
        </w:rPr>
        <w:t>analyse“ enthalten.</w:t>
      </w:r>
      <w:r w:rsidRPr="0008310A">
        <w:rPr>
          <w:szCs w:val="22"/>
        </w:rPr>
        <w:t xml:space="preserve"> </w:t>
      </w:r>
    </w:p>
    <w:p w:rsidR="00112B53" w:rsidRDefault="00112B53" w:rsidP="00112B53">
      <w:pPr>
        <w:pStyle w:val="phyC4PosRahmVollbreit"/>
        <w:framePr w:wrap="notBeside" w:vAnchor="page" w:hAnchor="page" w:x="1104" w:y="8791"/>
      </w:pPr>
      <w:r>
        <w:rPr>
          <w:noProof/>
        </w:rPr>
        <w:drawing>
          <wp:inline distT="0" distB="0" distL="0" distR="0">
            <wp:extent cx="6446983" cy="4073236"/>
            <wp:effectExtent l="19050" t="0" r="0" b="0"/>
            <wp:docPr id="6" name="Bild 10" descr="W:\HDBILDER\P2544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HDBILDER\P2544101.jpg"/>
                    <pic:cNvPicPr>
                      <a:picLocks noChangeAspect="1" noChangeArrowheads="1"/>
                    </pic:cNvPicPr>
                  </pic:nvPicPr>
                  <pic:blipFill>
                    <a:blip r:embed="rId13" cstate="screen"/>
                    <a:srcRect l="786" t="1136" r="1209" b="2571"/>
                    <a:stretch>
                      <a:fillRect/>
                    </a:stretch>
                  </pic:blipFill>
                  <pic:spPr bwMode="auto">
                    <a:xfrm>
                      <a:off x="0" y="0"/>
                      <a:ext cx="6447023" cy="4073261"/>
                    </a:xfrm>
                    <a:prstGeom prst="rect">
                      <a:avLst/>
                    </a:prstGeom>
                    <a:noFill/>
                    <a:ln w="9525">
                      <a:noFill/>
                      <a:miter lim="800000"/>
                      <a:headEnd/>
                      <a:tailEnd/>
                    </a:ln>
                  </pic:spPr>
                </pic:pic>
              </a:graphicData>
            </a:graphic>
          </wp:inline>
        </w:drawing>
      </w:r>
    </w:p>
    <w:p w:rsidR="00112B53" w:rsidRPr="00BF2E40" w:rsidRDefault="00112B53" w:rsidP="00112B53">
      <w:pPr>
        <w:pStyle w:val="phyC4PosRahmVollbreit"/>
        <w:framePr w:wrap="notBeside" w:vAnchor="page" w:hAnchor="page" w:x="1104" w:y="8791"/>
        <w:rPr>
          <w:sz w:val="20"/>
        </w:rPr>
      </w:pPr>
      <w:r w:rsidRPr="00BF2E40">
        <w:rPr>
          <w:sz w:val="20"/>
        </w:rPr>
        <w:t>Abb. 1:</w:t>
      </w:r>
      <w:r w:rsidRPr="00112B53">
        <w:rPr>
          <w:sz w:val="20"/>
        </w:rPr>
        <w:tab/>
      </w:r>
      <w:r w:rsidRPr="00112B53">
        <w:rPr>
          <w:rFonts w:eastAsia="HelveticaNeue-Roman"/>
          <w:sz w:val="20"/>
        </w:rPr>
        <w:t>P2544101</w:t>
      </w:r>
    </w:p>
    <w:p w:rsidR="00735934" w:rsidRPr="009158D7" w:rsidRDefault="007C1595" w:rsidP="009158D7">
      <w:pPr>
        <w:pStyle w:val="phyC4berschrift"/>
      </w:pPr>
      <w:r w:rsidRPr="009158D7">
        <w:lastRenderedPageBreak/>
        <w:t>Aufgaben</w:t>
      </w:r>
    </w:p>
    <w:p w:rsidR="009158D7" w:rsidRDefault="00BF2E40" w:rsidP="009158D7">
      <w:pPr>
        <w:pStyle w:val="phyC4Flietext"/>
        <w:numPr>
          <w:ilvl w:val="0"/>
          <w:numId w:val="6"/>
        </w:numPr>
      </w:pPr>
      <w:r>
        <w:t>Führen sie m</w:t>
      </w:r>
      <w:r w:rsidR="007C1595">
        <w:t>it Hilfe der charakteristischen Strahlung der Molybdän-Röntgenröhre eine K</w:t>
      </w:r>
      <w:r w:rsidR="007C1595">
        <w:t>a</w:t>
      </w:r>
      <w:r w:rsidR="007C1595">
        <w:t>librierung des Halbleiterenergied</w:t>
      </w:r>
      <w:r w:rsidR="007C1595">
        <w:t>e</w:t>
      </w:r>
      <w:r w:rsidR="007C1595">
        <w:t>tektors</w:t>
      </w:r>
      <w:r w:rsidR="009158D7">
        <w:t xml:space="preserve"> </w:t>
      </w:r>
      <w:r w:rsidR="007C1595">
        <w:t>durch.</w:t>
      </w:r>
    </w:p>
    <w:p w:rsidR="009158D7" w:rsidRDefault="00BF2E40" w:rsidP="009158D7">
      <w:pPr>
        <w:pStyle w:val="phyC4Flietext"/>
        <w:numPr>
          <w:ilvl w:val="0"/>
          <w:numId w:val="6"/>
        </w:numPr>
      </w:pPr>
      <w:r>
        <w:t>Bestimmen Sie d</w:t>
      </w:r>
      <w:r w:rsidR="007C1595">
        <w:t xml:space="preserve">ie Energien und die </w:t>
      </w:r>
      <w:proofErr w:type="spellStart"/>
      <w:r w:rsidR="007C1595">
        <w:t>Halbwertsbreiten</w:t>
      </w:r>
      <w:proofErr w:type="spellEnd"/>
      <w:r w:rsidR="007C1595">
        <w:t xml:space="preserve"> der charakteristischen</w:t>
      </w:r>
      <w:r w:rsidR="009158D7">
        <w:t xml:space="preserve"> </w:t>
      </w:r>
      <w:proofErr w:type="spellStart"/>
      <w:r w:rsidR="009158D7" w:rsidRPr="00873BB7">
        <w:rPr>
          <w:rStyle w:val="phyC4Formelzeichen"/>
        </w:rPr>
        <w:t>Kα</w:t>
      </w:r>
      <w:proofErr w:type="spellEnd"/>
      <w:r w:rsidR="007C1595">
        <w:t xml:space="preserve">- Röntgenlinien </w:t>
      </w:r>
      <w:r w:rsidR="00A54FAB">
        <w:t xml:space="preserve">der Metalle </w:t>
      </w:r>
      <w:r>
        <w:t>und tragen Sie sie ge</w:t>
      </w:r>
      <w:r w:rsidR="007C1595">
        <w:t>geneinander</w:t>
      </w:r>
      <w:r w:rsidR="009158D7">
        <w:t xml:space="preserve"> </w:t>
      </w:r>
      <w:r w:rsidR="007C1595">
        <w:t>grafisch auf.</w:t>
      </w:r>
    </w:p>
    <w:p w:rsidR="009158D7" w:rsidRDefault="00BF2E40" w:rsidP="009158D7">
      <w:pPr>
        <w:pStyle w:val="phyC4Flietext"/>
        <w:numPr>
          <w:ilvl w:val="0"/>
          <w:numId w:val="6"/>
        </w:numPr>
      </w:pPr>
      <w:r>
        <w:t>Bestimmen Sie d</w:t>
      </w:r>
      <w:r w:rsidR="007C1595">
        <w:t>ie Abhäng</w:t>
      </w:r>
      <w:r>
        <w:t xml:space="preserve">igkeit der </w:t>
      </w:r>
      <w:proofErr w:type="spellStart"/>
      <w:r>
        <w:t>Halbwertsbreiten</w:t>
      </w:r>
      <w:proofErr w:type="spellEnd"/>
      <w:r>
        <w:t xml:space="preserve"> </w:t>
      </w:r>
      <w:r w:rsidR="007C1595">
        <w:t>als Funktion der</w:t>
      </w:r>
      <w:r w:rsidR="009158D7">
        <w:t xml:space="preserve"> </w:t>
      </w:r>
      <w:proofErr w:type="spellStart"/>
      <w:r w:rsidR="007C1595">
        <w:t>Zählrate</w:t>
      </w:r>
      <w:proofErr w:type="spellEnd"/>
      <w:r w:rsidR="007C1595">
        <w:t xml:space="preserve"> am Beispiel der </w:t>
      </w:r>
      <w:proofErr w:type="spellStart"/>
      <w:r w:rsidR="009158D7" w:rsidRPr="00873BB7">
        <w:rPr>
          <w:rStyle w:val="phyC4Formelzeichen"/>
        </w:rPr>
        <w:t>Kα</w:t>
      </w:r>
      <w:proofErr w:type="spellEnd"/>
      <w:r w:rsidR="007C1595">
        <w:t>-Röntgenlinie von Zi</w:t>
      </w:r>
      <w:r w:rsidR="00856520">
        <w:t>nk</w:t>
      </w:r>
      <w:r w:rsidR="007C1595">
        <w:t xml:space="preserve"> </w:t>
      </w:r>
      <w:r>
        <w:t>und ste</w:t>
      </w:r>
      <w:r>
        <w:t>l</w:t>
      </w:r>
      <w:r>
        <w:t>len Sie sie</w:t>
      </w:r>
      <w:r w:rsidR="007C1595">
        <w:t xml:space="preserve"> grafisch dar.</w:t>
      </w:r>
    </w:p>
    <w:p w:rsidR="00BF2E40" w:rsidRDefault="00BF2E40" w:rsidP="00BF2E40">
      <w:pPr>
        <w:pStyle w:val="phyC4Flietext"/>
        <w:numPr>
          <w:ilvl w:val="0"/>
          <w:numId w:val="6"/>
        </w:numPr>
      </w:pPr>
      <w:r>
        <w:t>Bestimmen Sie d</w:t>
      </w:r>
      <w:r w:rsidR="007C1595">
        <w:t>ie Verschie</w:t>
      </w:r>
      <w:r>
        <w:t>bung des Linie</w:t>
      </w:r>
      <w:r>
        <w:t>n</w:t>
      </w:r>
      <w:r>
        <w:t>schwerpunktes</w:t>
      </w:r>
      <w:r w:rsidR="007C1595">
        <w:t xml:space="preserve"> ebenfalls</w:t>
      </w:r>
      <w:r w:rsidR="009158D7">
        <w:t xml:space="preserve"> </w:t>
      </w:r>
      <w:r w:rsidR="007C1595">
        <w:t xml:space="preserve">als Funktion der </w:t>
      </w:r>
      <w:proofErr w:type="spellStart"/>
      <w:r w:rsidR="007C1595">
        <w:t>Zählrate</w:t>
      </w:r>
      <w:proofErr w:type="spellEnd"/>
      <w:r>
        <w:t>,</w:t>
      </w:r>
      <w:r w:rsidR="007C1595">
        <w:t xml:space="preserve"> wieder am Beispiel der </w:t>
      </w:r>
      <w:proofErr w:type="spellStart"/>
      <w:r w:rsidR="009158D7" w:rsidRPr="00873BB7">
        <w:rPr>
          <w:rStyle w:val="phyC4Formelzeichen"/>
        </w:rPr>
        <w:t>Kα</w:t>
      </w:r>
      <w:proofErr w:type="spellEnd"/>
      <w:r w:rsidR="007C1595">
        <w:t>-Linie</w:t>
      </w:r>
      <w:r w:rsidR="009158D7">
        <w:t xml:space="preserve"> </w:t>
      </w:r>
      <w:r>
        <w:t>von Zi</w:t>
      </w:r>
      <w:r w:rsidR="00856520">
        <w:t>nk</w:t>
      </w:r>
      <w:r>
        <w:t>,</w:t>
      </w:r>
      <w:r w:rsidR="007C1595">
        <w:t xml:space="preserve"> und </w:t>
      </w:r>
      <w:r>
        <w:t xml:space="preserve">stellen Sie sie </w:t>
      </w:r>
      <w:r w:rsidR="007C1595">
        <w:t>grafisch dar.</w:t>
      </w:r>
      <w:r w:rsidRPr="00BF2E40">
        <w:t xml:space="preserve"> </w:t>
      </w:r>
    </w:p>
    <w:p w:rsidR="001E6B82" w:rsidRPr="00012538" w:rsidRDefault="001E6B82" w:rsidP="001E6B82">
      <w:pPr>
        <w:pStyle w:val="phyC4berschrift"/>
      </w:pPr>
      <w:r w:rsidRPr="00012538">
        <w:t xml:space="preserve">Versuchsaufbau </w:t>
      </w:r>
    </w:p>
    <w:p w:rsidR="001E6B82" w:rsidRDefault="001E6B82" w:rsidP="001E6B82">
      <w:pPr>
        <w:pStyle w:val="phyC4Flietext"/>
        <w:numPr>
          <w:ilvl w:val="0"/>
          <w:numId w:val="4"/>
        </w:numPr>
        <w:rPr>
          <w:szCs w:val="18"/>
        </w:rPr>
      </w:pPr>
      <w:r w:rsidRPr="00012538">
        <w:rPr>
          <w:szCs w:val="18"/>
        </w:rPr>
        <w:t>Adapterring auf den Eintrittstubus des Energi</w:t>
      </w:r>
      <w:r w:rsidRPr="00012538">
        <w:rPr>
          <w:szCs w:val="18"/>
        </w:rPr>
        <w:t>e</w:t>
      </w:r>
      <w:r w:rsidRPr="00012538">
        <w:rPr>
          <w:szCs w:val="18"/>
        </w:rPr>
        <w:t>detektors schrauben</w:t>
      </w:r>
      <w:r>
        <w:rPr>
          <w:szCs w:val="18"/>
        </w:rPr>
        <w:t>.</w:t>
      </w:r>
    </w:p>
    <w:p w:rsidR="001E6B82" w:rsidRDefault="004814EE" w:rsidP="001E6B82">
      <w:pPr>
        <w:pStyle w:val="phyC4PosRahmHalbspaltig"/>
        <w:framePr w:wrap="around" w:vAnchor="page" w:hAnchor="page" w:x="5808" w:y="1658"/>
        <w:ind w:left="0" w:firstLine="0"/>
        <w:rPr>
          <w:rStyle w:val="phyC4Formelindex"/>
          <w:rFonts w:eastAsia="HelveticaNeue-Roman"/>
        </w:rPr>
      </w:pPr>
      <w:r w:rsidRPr="004814EE">
        <w:rPr>
          <w:rFonts w:eastAsia="HelveticaNeue-Roman"/>
          <w:noProof/>
        </w:rPr>
        <w:pict>
          <v:oval id="_x0000_s2116" style="position:absolute;margin-left:158.6pt;margin-top:15.25pt;width:18.4pt;height:19.4pt;z-index:251668480" filled="f" strokecolor="red" strokeweight="1.25pt">
            <v:stroke dashstyle="dash"/>
          </v:oval>
        </w:pict>
      </w:r>
      <w:r w:rsidRPr="004814EE">
        <w:rPr>
          <w:rFonts w:eastAsia="HelveticaNeue-Roman"/>
          <w:noProof/>
        </w:rPr>
        <w:pict>
          <v:oval id="_x0000_s2118" style="position:absolute;margin-left:183.8pt;margin-top:14.2pt;width:18.4pt;height:19.4pt;z-index:251670528" filled="f" strokecolor="#00b050" strokeweight="1.25pt">
            <v:stroke dashstyle="dash"/>
          </v:oval>
        </w:pict>
      </w:r>
      <w:r w:rsidRPr="004814EE">
        <w:rPr>
          <w:rFonts w:eastAsia="HelveticaNeue-Roman"/>
          <w:noProof/>
        </w:rPr>
        <w:pict>
          <v:oval id="_x0000_s2117" style="position:absolute;margin-left:162.2pt;margin-top:173.2pt;width:44.35pt;height:14.4pt;z-index:251669504" filled="f" strokecolor="red" strokeweight="1.25pt">
            <v:stroke dashstyle="dash"/>
          </v:oval>
        </w:pict>
      </w:r>
      <w:r w:rsidR="001E6B82">
        <w:rPr>
          <w:rFonts w:eastAsia="HelveticaNeue-Roman"/>
          <w:noProof/>
        </w:rPr>
        <w:drawing>
          <wp:inline distT="0" distB="0" distL="0" distR="0">
            <wp:extent cx="3079772" cy="2961448"/>
            <wp:effectExtent l="19050" t="0" r="6328" b="0"/>
            <wp:docPr id="1" name="Grafik 7" descr="IMG_006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64_1.JPG"/>
                    <pic:cNvPicPr/>
                  </pic:nvPicPr>
                  <pic:blipFill>
                    <a:blip r:embed="rId14" cstate="print"/>
                    <a:srcRect l="12815" t="14121" r="33439" b="8039"/>
                    <a:stretch>
                      <a:fillRect/>
                    </a:stretch>
                  </pic:blipFill>
                  <pic:spPr>
                    <a:xfrm>
                      <a:off x="0" y="0"/>
                      <a:ext cx="3081160" cy="2962782"/>
                    </a:xfrm>
                    <a:prstGeom prst="rect">
                      <a:avLst/>
                    </a:prstGeom>
                  </pic:spPr>
                </pic:pic>
              </a:graphicData>
            </a:graphic>
          </wp:inline>
        </w:drawing>
      </w:r>
    </w:p>
    <w:p w:rsidR="001E6B82" w:rsidRPr="001E6B82" w:rsidRDefault="001E6B82" w:rsidP="001E6B82">
      <w:pPr>
        <w:pStyle w:val="phyC4PosRahmHalbspaltig"/>
        <w:framePr w:wrap="around" w:vAnchor="page" w:hAnchor="page" w:x="5808" w:y="1658"/>
        <w:rPr>
          <w:rStyle w:val="phyC4Formelindex"/>
          <w:rFonts w:eastAsia="HelveticaNeue-Roman"/>
          <w:sz w:val="20"/>
          <w:vertAlign w:val="baseline"/>
        </w:rPr>
      </w:pPr>
      <w:r w:rsidRPr="001E6B82">
        <w:rPr>
          <w:rStyle w:val="phyC4Formelindex"/>
          <w:rFonts w:eastAsia="HelveticaNeue-Roman"/>
          <w:sz w:val="20"/>
          <w:vertAlign w:val="baseline"/>
        </w:rPr>
        <w:t>Abb. 2: Anschlüsse im Experimentierraum</w:t>
      </w:r>
    </w:p>
    <w:p w:rsidR="001E6B82" w:rsidRPr="00CE765E" w:rsidRDefault="004814EE" w:rsidP="001E6B82">
      <w:pPr>
        <w:pStyle w:val="phyC4PosRahmHalbspaltig"/>
        <w:framePr w:wrap="around" w:vAnchor="page" w:hAnchor="page" w:x="5791" w:y="6732"/>
        <w:rPr>
          <w:rStyle w:val="phyC4Formelindex"/>
          <w:rFonts w:eastAsia="HelveticaNeue-Roman"/>
        </w:rPr>
      </w:pPr>
      <w:r w:rsidRPr="004814EE">
        <w:rPr>
          <w:rFonts w:eastAsia="HelveticaNeue-Roman"/>
          <w:noProof/>
        </w:rPr>
        <w:pict>
          <v:oval id="_x0000_s2115" style="position:absolute;left:0;text-align:left;margin-left:66.25pt;margin-top:19.95pt;width:18.4pt;height:19.4pt;z-index:251667456" filled="f" strokecolor="#00b050" strokeweight="1.25pt">
            <v:stroke dashstyle="dash"/>
          </v:oval>
        </w:pict>
      </w:r>
      <w:r w:rsidRPr="004814EE">
        <w:rPr>
          <w:rFonts w:eastAsia="HelveticaNeue-Roman"/>
        </w:rPr>
        <w:pict>
          <v:oval id="_x0000_s2109" style="position:absolute;left:0;text-align:left;margin-left:39.85pt;margin-top:20.85pt;width:17.3pt;height:18.75pt;z-index:251661312" filled="f" strokecolor="red" strokeweight="1.25pt">
            <v:stroke dashstyle="dash"/>
          </v:oval>
        </w:pict>
      </w:r>
      <w:r w:rsidR="001E6B82" w:rsidRPr="00CE765E">
        <w:rPr>
          <w:rStyle w:val="phyC4Formelindex"/>
          <w:rFonts w:eastAsia="HelveticaNeue-Roman"/>
          <w:noProof/>
        </w:rPr>
        <w:drawing>
          <wp:inline distT="0" distB="0" distL="0" distR="0">
            <wp:extent cx="3148642" cy="1287899"/>
            <wp:effectExtent l="19050" t="0" r="0" b="0"/>
            <wp:docPr id="4" name="Grafik 29" descr="IMG_002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26_1.JPG"/>
                    <pic:cNvPicPr/>
                  </pic:nvPicPr>
                  <pic:blipFill>
                    <a:blip r:embed="rId15" cstate="print"/>
                    <a:srcRect/>
                    <a:stretch>
                      <a:fillRect/>
                    </a:stretch>
                  </pic:blipFill>
                  <pic:spPr>
                    <a:xfrm>
                      <a:off x="0" y="0"/>
                      <a:ext cx="3148642" cy="1287899"/>
                    </a:xfrm>
                    <a:prstGeom prst="rect">
                      <a:avLst/>
                    </a:prstGeom>
                  </pic:spPr>
                </pic:pic>
              </a:graphicData>
            </a:graphic>
          </wp:inline>
        </w:drawing>
      </w:r>
    </w:p>
    <w:p w:rsidR="001E6B82" w:rsidRPr="001E6B82" w:rsidRDefault="001E6B82" w:rsidP="001E6B82">
      <w:pPr>
        <w:pStyle w:val="phyC4PosRahmHalbspaltig"/>
        <w:framePr w:wrap="around" w:vAnchor="page" w:hAnchor="page" w:x="5791" w:y="6732"/>
        <w:rPr>
          <w:rStyle w:val="phyC4Formelindex"/>
          <w:rFonts w:eastAsia="HelveticaNeue-Roman"/>
          <w:sz w:val="20"/>
          <w:vertAlign w:val="baseline"/>
        </w:rPr>
      </w:pPr>
      <w:r w:rsidRPr="001E6B82">
        <w:rPr>
          <w:rStyle w:val="phyC4Formelindex"/>
          <w:rFonts w:eastAsia="HelveticaNeue-Roman"/>
          <w:sz w:val="20"/>
          <w:vertAlign w:val="baseline"/>
        </w:rPr>
        <w:t>Abb. 3: Anschluss des VKA</w:t>
      </w:r>
    </w:p>
    <w:p w:rsidR="001E6B82" w:rsidRDefault="001E6B82" w:rsidP="001E6B82">
      <w:pPr>
        <w:pStyle w:val="phyC4Flietext"/>
        <w:numPr>
          <w:ilvl w:val="0"/>
          <w:numId w:val="4"/>
        </w:numPr>
        <w:rPr>
          <w:szCs w:val="18"/>
        </w:rPr>
      </w:pPr>
      <w:r w:rsidRPr="00012538">
        <w:rPr>
          <w:szCs w:val="18"/>
        </w:rPr>
        <w:t>Signal- und Versorgungskabel mit den Winke</w:t>
      </w:r>
      <w:r w:rsidRPr="00012538">
        <w:rPr>
          <w:szCs w:val="18"/>
        </w:rPr>
        <w:t>l</w:t>
      </w:r>
      <w:r w:rsidRPr="00012538">
        <w:rPr>
          <w:szCs w:val="18"/>
        </w:rPr>
        <w:t>steckern an die entsprechenden Buchsen des Detektors anschließen</w:t>
      </w:r>
      <w:r>
        <w:rPr>
          <w:szCs w:val="18"/>
        </w:rPr>
        <w:t xml:space="preserve">. </w:t>
      </w:r>
    </w:p>
    <w:p w:rsidR="001E6B82" w:rsidRDefault="004814EE" w:rsidP="001E6B82">
      <w:pPr>
        <w:pStyle w:val="phyC4PosRahmHalbspaltig"/>
        <w:framePr w:h="5460" w:wrap="around" w:vAnchor="page" w:hAnchor="page" w:x="5756" w:y="9166"/>
      </w:pPr>
      <w:r>
        <w:pict>
          <v:shapetype id="_x0000_t32" coordsize="21600,21600" o:spt="32" o:oned="t" path="m,l21600,21600e" filled="f">
            <v:path arrowok="t" fillok="f" o:connecttype="none"/>
            <o:lock v:ext="edit" shapetype="t"/>
          </v:shapetype>
          <v:shape id="_x0000_s2114" type="#_x0000_t32" style="position:absolute;left:0;text-align:left;margin-left:134.5pt;margin-top:206.05pt;width:45.1pt;height:39.3pt;flip:x;z-index:251666432" o:connectortype="straight" strokecolor="red">
            <v:stroke endarrow="block"/>
          </v:shape>
        </w:pict>
      </w:r>
      <w:r>
        <w:pict>
          <v:shapetype id="_x0000_t202" coordsize="21600,21600" o:spt="202" path="m,l,21600r21600,l21600,xe">
            <v:stroke joinstyle="miter"/>
            <v:path gradientshapeok="t" o:connecttype="rect"/>
          </v:shapetype>
          <v:shape id="_x0000_s2119" type="#_x0000_t202" style="position:absolute;left:0;text-align:left;margin-left:134.5pt;margin-top:180.75pt;width:108pt;height:25.3pt;z-index:251671552;mso-height-percent:200;mso-height-percent:200;mso-width-relative:margin;mso-height-relative:margin" fillcolor="white [3212]" stroked="f">
            <v:fill opacity="39977f"/>
            <v:textbox style="mso-fit-shape-to-text:t" inset="0,0,0,0">
              <w:txbxContent>
                <w:p w:rsidR="00A54FAB" w:rsidRPr="00CE765E" w:rsidRDefault="00A54FAB" w:rsidP="001E6B82">
                  <w:pPr>
                    <w:rPr>
                      <w:color w:val="FF0000"/>
                      <w:szCs w:val="22"/>
                    </w:rPr>
                  </w:pPr>
                  <w:r>
                    <w:rPr>
                      <w:color w:val="FF0000"/>
                      <w:szCs w:val="22"/>
                    </w:rPr>
                    <w:t>Universalkristallhalter mit Metallprobe</w:t>
                  </w:r>
                </w:p>
              </w:txbxContent>
            </v:textbox>
          </v:shape>
        </w:pict>
      </w:r>
      <w:r>
        <w:pict>
          <v:shape id="_x0000_s2112" type="#_x0000_t32" style="position:absolute;left:0;text-align:left;margin-left:92.6pt;margin-top:191.15pt;width:15.2pt;height:8.25pt;z-index:251664384" o:connectortype="straight" strokecolor="red">
            <v:stroke endarrow="block"/>
          </v:shape>
        </w:pict>
      </w:r>
      <w:r>
        <w:pict>
          <v:shape id="_x0000_s2113" type="#_x0000_t202" style="position:absolute;left:0;text-align:left;margin-left:9.9pt;margin-top:165.85pt;width:82.7pt;height:25.3pt;z-index:251665408;mso-height-percent:200;mso-height-percent:200;mso-width-relative:margin;mso-height-relative:margin" fillcolor="white [3212]" stroked="f">
            <v:fill opacity="39977f"/>
            <v:textbox style="mso-fit-shape-to-text:t" inset="0,0,0,0">
              <w:txbxContent>
                <w:p w:rsidR="00A54FAB" w:rsidRPr="00CE765E" w:rsidRDefault="00A54FAB" w:rsidP="001E6B82">
                  <w:pPr>
                    <w:rPr>
                      <w:szCs w:val="22"/>
                    </w:rPr>
                  </w:pPr>
                  <w:r>
                    <w:rPr>
                      <w:color w:val="FF0000"/>
                      <w:szCs w:val="22"/>
                    </w:rPr>
                    <w:t>Linke</w:t>
                  </w:r>
                  <w:r w:rsidRPr="00CE765E">
                    <w:rPr>
                      <w:color w:val="FF0000"/>
                      <w:szCs w:val="22"/>
                    </w:rPr>
                    <w:t xml:space="preserve"> Endposit</w:t>
                  </w:r>
                  <w:r w:rsidRPr="00CE765E">
                    <w:rPr>
                      <w:color w:val="FF0000"/>
                      <w:szCs w:val="22"/>
                    </w:rPr>
                    <w:t>i</w:t>
                  </w:r>
                  <w:r w:rsidRPr="00CE765E">
                    <w:rPr>
                      <w:color w:val="FF0000"/>
                      <w:szCs w:val="22"/>
                    </w:rPr>
                    <w:t>on Goniometer</w:t>
                  </w:r>
                </w:p>
              </w:txbxContent>
            </v:textbox>
          </v:shape>
        </w:pict>
      </w:r>
      <w:r>
        <w:pict>
          <v:shape id="_x0000_s2110" type="#_x0000_t32" style="position:absolute;left:0;text-align:left;margin-left:128.5pt;margin-top:33.8pt;width:26.8pt;height:0;flip:x;z-index:251662336" o:connectortype="straight" strokecolor="red">
            <v:stroke endarrow="block"/>
          </v:shape>
        </w:pict>
      </w:r>
      <w:r>
        <w:pict>
          <v:shape id="_x0000_s2111" type="#_x0000_t202" style="position:absolute;left:0;text-align:left;margin-left:155.3pt;margin-top:17.6pt;width:64.55pt;height:37.95pt;z-index:251663360;mso-height-percent:200;mso-height-percent:200;mso-width-relative:margin;mso-height-relative:margin" fillcolor="white [3212]" stroked="f">
            <v:fill opacity="39977f"/>
            <v:textbox style="mso-fit-shape-to-text:t" inset="0,0,0,0">
              <w:txbxContent>
                <w:p w:rsidR="00A54FAB" w:rsidRPr="00CE765E" w:rsidRDefault="00A54FAB" w:rsidP="001E6B82">
                  <w:pPr>
                    <w:rPr>
                      <w:color w:val="FF0000"/>
                      <w:szCs w:val="22"/>
                    </w:rPr>
                  </w:pPr>
                  <w:r>
                    <w:rPr>
                      <w:color w:val="FF0000"/>
                      <w:szCs w:val="22"/>
                    </w:rPr>
                    <w:t>Röntge</w:t>
                  </w:r>
                  <w:r>
                    <w:rPr>
                      <w:color w:val="FF0000"/>
                      <w:szCs w:val="22"/>
                    </w:rPr>
                    <w:t>n</w:t>
                  </w:r>
                  <w:r>
                    <w:rPr>
                      <w:color w:val="FF0000"/>
                      <w:szCs w:val="22"/>
                    </w:rPr>
                    <w:t>energied</w:t>
                  </w:r>
                  <w:r>
                    <w:rPr>
                      <w:color w:val="FF0000"/>
                      <w:szCs w:val="22"/>
                    </w:rPr>
                    <w:t>e</w:t>
                  </w:r>
                  <w:r>
                    <w:rPr>
                      <w:color w:val="FF0000"/>
                      <w:szCs w:val="22"/>
                    </w:rPr>
                    <w:t>tektor</w:t>
                  </w:r>
                </w:p>
              </w:txbxContent>
            </v:textbox>
          </v:shape>
        </w:pict>
      </w:r>
      <w:r w:rsidR="001E6B82">
        <w:rPr>
          <w:noProof/>
        </w:rPr>
        <w:drawing>
          <wp:inline distT="0" distB="0" distL="0" distR="0">
            <wp:extent cx="3190875" cy="3895725"/>
            <wp:effectExtent l="19050" t="0" r="9525" b="0"/>
            <wp:docPr id="5" name="Bild 8" descr="P:\sunderkoetter\Rö\Versuche_neu\P2544001\IMG_1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sunderkoetter\Rö\Versuche_neu\P2544001\IMG_1364.JPG"/>
                    <pic:cNvPicPr>
                      <a:picLocks noChangeAspect="1" noChangeArrowheads="1"/>
                    </pic:cNvPicPr>
                  </pic:nvPicPr>
                  <pic:blipFill>
                    <a:blip r:embed="rId16" cstate="print"/>
                    <a:srcRect b="8296"/>
                    <a:stretch>
                      <a:fillRect/>
                    </a:stretch>
                  </pic:blipFill>
                  <pic:spPr bwMode="auto">
                    <a:xfrm>
                      <a:off x="0" y="0"/>
                      <a:ext cx="3190875" cy="3895725"/>
                    </a:xfrm>
                    <a:prstGeom prst="rect">
                      <a:avLst/>
                    </a:prstGeom>
                    <a:noFill/>
                    <a:ln w="9525">
                      <a:noFill/>
                      <a:miter lim="800000"/>
                      <a:headEnd/>
                      <a:tailEnd/>
                    </a:ln>
                  </pic:spPr>
                </pic:pic>
              </a:graphicData>
            </a:graphic>
          </wp:inline>
        </w:drawing>
      </w:r>
    </w:p>
    <w:p w:rsidR="001E6B82" w:rsidRDefault="001E6B82" w:rsidP="001E6B82">
      <w:pPr>
        <w:pStyle w:val="phyC4PosRahmHalbspaltig"/>
        <w:framePr w:h="5460" w:wrap="around" w:vAnchor="page" w:hAnchor="page" w:x="5756" w:y="9166"/>
      </w:pPr>
      <w:r>
        <w:rPr>
          <w:sz w:val="20"/>
        </w:rPr>
        <w:t>Abb. 4</w:t>
      </w:r>
      <w:r w:rsidRPr="00FB36FC">
        <w:rPr>
          <w:sz w:val="20"/>
        </w:rPr>
        <w:t xml:space="preserve">: Versuchsaufbau am Goniometer </w:t>
      </w:r>
    </w:p>
    <w:p w:rsidR="001E6B82" w:rsidRDefault="001E6B82" w:rsidP="001E6B82">
      <w:pPr>
        <w:pStyle w:val="phyC4Flietext"/>
        <w:numPr>
          <w:ilvl w:val="0"/>
          <w:numId w:val="4"/>
        </w:numPr>
        <w:rPr>
          <w:szCs w:val="18"/>
        </w:rPr>
      </w:pPr>
      <w:r w:rsidRPr="00012538">
        <w:rPr>
          <w:szCs w:val="18"/>
        </w:rPr>
        <w:t xml:space="preserve">Signal- und Versorgungskabel </w:t>
      </w:r>
      <w:r>
        <w:rPr>
          <w:szCs w:val="18"/>
        </w:rPr>
        <w:t>an die entspr</w:t>
      </w:r>
      <w:r>
        <w:rPr>
          <w:szCs w:val="18"/>
        </w:rPr>
        <w:t>e</w:t>
      </w:r>
      <w:r>
        <w:rPr>
          <w:szCs w:val="18"/>
        </w:rPr>
        <w:t xml:space="preserve">chenden Anschlüsse im </w:t>
      </w:r>
      <w:r w:rsidRPr="00012538">
        <w:rPr>
          <w:szCs w:val="18"/>
        </w:rPr>
        <w:t xml:space="preserve">Experimentierraum </w:t>
      </w:r>
      <w:r>
        <w:rPr>
          <w:szCs w:val="18"/>
        </w:rPr>
        <w:t>a</w:t>
      </w:r>
      <w:r>
        <w:rPr>
          <w:szCs w:val="18"/>
        </w:rPr>
        <w:t>n</w:t>
      </w:r>
      <w:r>
        <w:rPr>
          <w:szCs w:val="18"/>
        </w:rPr>
        <w:t>schließen</w:t>
      </w:r>
      <w:r w:rsidRPr="00012538">
        <w:rPr>
          <w:szCs w:val="18"/>
        </w:rPr>
        <w:t xml:space="preserve">. </w:t>
      </w:r>
      <w:r>
        <w:rPr>
          <w:szCs w:val="18"/>
        </w:rPr>
        <w:t xml:space="preserve">In Abb. 2 ist der Anschluss für das Signalkabel rot gekennzeichnet, der für das Versorgungskabel grün. Entsprechend außen die X-RED Anschlüsse des Röntgengeräts (Siehe Abb. 3) mit dem </w:t>
      </w:r>
      <w:r w:rsidRPr="00012538">
        <w:rPr>
          <w:szCs w:val="18"/>
        </w:rPr>
        <w:t xml:space="preserve">Vielkanalanalysators (VKA) </w:t>
      </w:r>
      <w:r>
        <w:rPr>
          <w:szCs w:val="18"/>
        </w:rPr>
        <w:t xml:space="preserve"> verbinden. Verbinden Sie das Signalk</w:t>
      </w:r>
      <w:r>
        <w:rPr>
          <w:szCs w:val="18"/>
        </w:rPr>
        <w:t>a</w:t>
      </w:r>
      <w:r>
        <w:rPr>
          <w:szCs w:val="18"/>
        </w:rPr>
        <w:t xml:space="preserve">bel </w:t>
      </w:r>
      <w:r w:rsidRPr="00012538">
        <w:rPr>
          <w:szCs w:val="18"/>
        </w:rPr>
        <w:t>mit der Buchse „Input“ und</w:t>
      </w:r>
      <w:r>
        <w:rPr>
          <w:szCs w:val="18"/>
        </w:rPr>
        <w:t xml:space="preserve"> das</w:t>
      </w:r>
      <w:r w:rsidRPr="00012538">
        <w:rPr>
          <w:szCs w:val="18"/>
        </w:rPr>
        <w:t xml:space="preserve"> Verso</w:t>
      </w:r>
      <w:r w:rsidRPr="00012538">
        <w:rPr>
          <w:szCs w:val="18"/>
        </w:rPr>
        <w:t>r</w:t>
      </w:r>
      <w:r w:rsidRPr="00012538">
        <w:rPr>
          <w:szCs w:val="18"/>
        </w:rPr>
        <w:t xml:space="preserve">gungskabel mit der Buchse „X-Ray </w:t>
      </w:r>
      <w:proofErr w:type="spellStart"/>
      <w:r w:rsidRPr="00012538">
        <w:rPr>
          <w:szCs w:val="18"/>
        </w:rPr>
        <w:t>Energy</w:t>
      </w:r>
      <w:proofErr w:type="spellEnd"/>
      <w:r w:rsidRPr="00012538">
        <w:rPr>
          <w:szCs w:val="18"/>
        </w:rPr>
        <w:t xml:space="preserve"> </w:t>
      </w:r>
      <w:proofErr w:type="spellStart"/>
      <w:r w:rsidRPr="00012538">
        <w:rPr>
          <w:szCs w:val="18"/>
        </w:rPr>
        <w:t>Det</w:t>
      </w:r>
      <w:proofErr w:type="spellEnd"/>
      <w:r w:rsidRPr="00012538">
        <w:rPr>
          <w:szCs w:val="18"/>
        </w:rPr>
        <w:t xml:space="preserve">.“ des </w:t>
      </w:r>
      <w:r>
        <w:rPr>
          <w:szCs w:val="18"/>
        </w:rPr>
        <w:t>VKA</w:t>
      </w:r>
      <w:r w:rsidRPr="00012538">
        <w:rPr>
          <w:szCs w:val="18"/>
        </w:rPr>
        <w:t xml:space="preserve"> verbinden</w:t>
      </w:r>
      <w:r>
        <w:rPr>
          <w:szCs w:val="18"/>
        </w:rPr>
        <w:t>.</w:t>
      </w:r>
    </w:p>
    <w:p w:rsidR="001E6B82" w:rsidRDefault="001E6B82" w:rsidP="001E6B82">
      <w:pPr>
        <w:pStyle w:val="phyC4Flietext"/>
        <w:numPr>
          <w:ilvl w:val="0"/>
          <w:numId w:val="4"/>
        </w:numPr>
        <w:rPr>
          <w:szCs w:val="18"/>
        </w:rPr>
      </w:pPr>
      <w:r w:rsidRPr="00012538">
        <w:rPr>
          <w:szCs w:val="18"/>
        </w:rPr>
        <w:t>Energiedetektor in der Halterung des Schwenkarmes des Goniometers befestigen</w:t>
      </w:r>
      <w:r>
        <w:rPr>
          <w:szCs w:val="18"/>
        </w:rPr>
        <w:t xml:space="preserve"> (Abb. 4)</w:t>
      </w:r>
      <w:r w:rsidRPr="00012538">
        <w:rPr>
          <w:szCs w:val="18"/>
        </w:rPr>
        <w:t>. Beide Kabel sind mit ausreichender Länge so zu führen, dass eine ungehemmte Drehung des Goniometers über den gesamten Schwenkbereich g</w:t>
      </w:r>
      <w:r w:rsidRPr="00012538">
        <w:rPr>
          <w:szCs w:val="18"/>
        </w:rPr>
        <w:t>e</w:t>
      </w:r>
      <w:r>
        <w:rPr>
          <w:szCs w:val="18"/>
        </w:rPr>
        <w:t>währleistet ist.</w:t>
      </w:r>
    </w:p>
    <w:p w:rsidR="001E6B82" w:rsidRPr="00012538" w:rsidRDefault="001E6B82" w:rsidP="001E6B82">
      <w:pPr>
        <w:pStyle w:val="phyC4Flietext"/>
        <w:numPr>
          <w:ilvl w:val="0"/>
          <w:numId w:val="4"/>
        </w:numPr>
        <w:rPr>
          <w:szCs w:val="18"/>
        </w:rPr>
      </w:pPr>
      <w:r w:rsidRPr="00012538">
        <w:rPr>
          <w:szCs w:val="18"/>
        </w:rPr>
        <w:t>Verbindung zwischen VKA und Rechner mit Hilfe des USB</w:t>
      </w:r>
      <w:r>
        <w:rPr>
          <w:szCs w:val="18"/>
        </w:rPr>
        <w:t>-</w:t>
      </w:r>
      <w:r w:rsidRPr="00012538">
        <w:rPr>
          <w:szCs w:val="18"/>
        </w:rPr>
        <w:t>Kabels herstellen.</w:t>
      </w:r>
    </w:p>
    <w:p w:rsidR="001E6B82" w:rsidRPr="001E707E" w:rsidRDefault="001E6B82" w:rsidP="001E6B82">
      <w:pPr>
        <w:pStyle w:val="phyC4berschrift"/>
      </w:pPr>
      <w:r w:rsidRPr="001E707E">
        <w:t>Durchführung</w:t>
      </w:r>
    </w:p>
    <w:p w:rsidR="001E6B82" w:rsidRPr="008A265A" w:rsidRDefault="001E6B82" w:rsidP="001E6B82">
      <w:pPr>
        <w:pStyle w:val="phyC4Flietext"/>
        <w:rPr>
          <w:i/>
        </w:rPr>
      </w:pPr>
      <w:r w:rsidRPr="008A265A">
        <w:rPr>
          <w:i/>
        </w:rPr>
        <w:t>Kalibrierung des VKA</w:t>
      </w:r>
    </w:p>
    <w:p w:rsidR="001E6B82" w:rsidRDefault="001E6B82" w:rsidP="001E6B82">
      <w:pPr>
        <w:pStyle w:val="phyC4Aufzhlung"/>
        <w:numPr>
          <w:ilvl w:val="0"/>
          <w:numId w:val="8"/>
        </w:numPr>
      </w:pPr>
      <w:r>
        <w:t>(wenn nicht auf eine bereits vorliegende Kal</w:t>
      </w:r>
      <w:r>
        <w:t>i</w:t>
      </w:r>
      <w:r>
        <w:t>brierung zurückgegriffen werden kann).</w:t>
      </w:r>
    </w:p>
    <w:p w:rsidR="001E6B82" w:rsidRDefault="001E6B82" w:rsidP="001E6B82">
      <w:pPr>
        <w:pStyle w:val="phyC4Aufzhlung"/>
        <w:numPr>
          <w:ilvl w:val="0"/>
          <w:numId w:val="8"/>
        </w:numPr>
      </w:pPr>
      <w:proofErr w:type="spellStart"/>
      <w:r>
        <w:t>Goniometerblock</w:t>
      </w:r>
      <w:proofErr w:type="spellEnd"/>
      <w:r>
        <w:t xml:space="preserve"> und Detektor werden jeweils in ihre rechten Endpositionen gebracht,</w:t>
      </w:r>
    </w:p>
    <w:p w:rsidR="001E6B82" w:rsidRDefault="001E6B82" w:rsidP="001E6B82">
      <w:pPr>
        <w:pStyle w:val="phyC4Aufzhlung"/>
        <w:numPr>
          <w:ilvl w:val="0"/>
          <w:numId w:val="8"/>
        </w:numPr>
      </w:pPr>
      <w:r w:rsidRPr="008A265A">
        <w:t xml:space="preserve">Blendentubus mit 1-mm-Lochdurchmesser in den </w:t>
      </w:r>
      <w:proofErr w:type="spellStart"/>
      <w:r w:rsidRPr="008A265A">
        <w:t>Austrittstubus</w:t>
      </w:r>
      <w:proofErr w:type="spellEnd"/>
      <w:r w:rsidRPr="008A265A">
        <w:t xml:space="preserve"> der Röntgenröhre einsetzen,</w:t>
      </w:r>
    </w:p>
    <w:p w:rsidR="001E6B82" w:rsidRDefault="001E6B82" w:rsidP="001E6B82">
      <w:pPr>
        <w:pStyle w:val="phyC4Aufzhlung"/>
        <w:numPr>
          <w:ilvl w:val="0"/>
          <w:numId w:val="8"/>
        </w:numPr>
      </w:pPr>
      <w:r w:rsidRPr="008A265A">
        <w:lastRenderedPageBreak/>
        <w:t>bei eingeschaltetem Röntgengerät den Dete</w:t>
      </w:r>
      <w:r w:rsidRPr="008A265A">
        <w:t>k</w:t>
      </w:r>
      <w:r w:rsidRPr="008A265A">
        <w:t>tor in die 0°-Stellung bringen. Zur Reduzierung der G</w:t>
      </w:r>
      <w:r w:rsidRPr="008A265A">
        <w:t>e</w:t>
      </w:r>
      <w:r w:rsidRPr="008A265A">
        <w:t>samtrate den Detektor anschließend um einige 0,1° aus der Nulllage drehen.</w:t>
      </w:r>
    </w:p>
    <w:p w:rsidR="00A54FAB" w:rsidRDefault="00620D5B" w:rsidP="00A54FAB">
      <w:pPr>
        <w:pStyle w:val="phyC4PosRahmHalbspaltig"/>
        <w:framePr w:wrap="around" w:vAnchor="page" w:hAnchor="page" w:x="6287" w:y="1789"/>
        <w:ind w:left="0" w:firstLine="0"/>
      </w:pPr>
      <w:r>
        <w:rPr>
          <w:noProof/>
        </w:rPr>
        <w:drawing>
          <wp:inline distT="0" distB="0" distL="0" distR="0">
            <wp:extent cx="3186430" cy="1939444"/>
            <wp:effectExtent l="19050" t="0" r="0" b="0"/>
            <wp:docPr id="10" name="Bild 10" descr="C:\Users\sunderkoetter\Desktop\Kalib_ Wolf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underkoetter\Desktop\Kalib_ Wolfram.jpg"/>
                    <pic:cNvPicPr>
                      <a:picLocks noChangeAspect="1" noChangeArrowheads="1"/>
                    </pic:cNvPicPr>
                  </pic:nvPicPr>
                  <pic:blipFill>
                    <a:blip r:embed="rId17" cstate="print"/>
                    <a:srcRect/>
                    <a:stretch>
                      <a:fillRect/>
                    </a:stretch>
                  </pic:blipFill>
                  <pic:spPr bwMode="auto">
                    <a:xfrm>
                      <a:off x="0" y="0"/>
                      <a:ext cx="3186430" cy="1939444"/>
                    </a:xfrm>
                    <a:prstGeom prst="rect">
                      <a:avLst/>
                    </a:prstGeom>
                    <a:noFill/>
                    <a:ln w="9525">
                      <a:noFill/>
                      <a:miter lim="800000"/>
                      <a:headEnd/>
                      <a:tailEnd/>
                    </a:ln>
                  </pic:spPr>
                </pic:pic>
              </a:graphicData>
            </a:graphic>
          </wp:inline>
        </w:drawing>
      </w:r>
    </w:p>
    <w:p w:rsidR="00A54FAB" w:rsidRPr="00A9025A" w:rsidRDefault="00A54FAB" w:rsidP="00A54FAB">
      <w:pPr>
        <w:pStyle w:val="phyC4PosRahmHalbspaltig"/>
        <w:framePr w:wrap="around" w:vAnchor="page" w:hAnchor="page" w:x="6287" w:y="1789"/>
        <w:rPr>
          <w:sz w:val="20"/>
        </w:rPr>
      </w:pPr>
      <w:r w:rsidRPr="00A9025A">
        <w:rPr>
          <w:sz w:val="20"/>
        </w:rPr>
        <w:t>Abb. 5: Kalibrierung des VKA</w:t>
      </w:r>
    </w:p>
    <w:p w:rsidR="001E6B82" w:rsidRDefault="001E6B82" w:rsidP="001E6B82">
      <w:pPr>
        <w:pStyle w:val="phyC4Aufzhlung"/>
        <w:numPr>
          <w:ilvl w:val="0"/>
          <w:numId w:val="8"/>
        </w:numPr>
      </w:pPr>
      <w:r w:rsidRPr="008A265A">
        <w:t xml:space="preserve">Betriebsdaten der </w:t>
      </w:r>
      <w:r>
        <w:t>Wolfram</w:t>
      </w:r>
      <w:r w:rsidRPr="008A265A">
        <w:t>röntgenröhre: An</w:t>
      </w:r>
      <w:r w:rsidRPr="008A265A">
        <w:t>o</w:t>
      </w:r>
      <w:r w:rsidRPr="008A265A">
        <w:t xml:space="preserve">denspannung </w:t>
      </w:r>
      <w:r w:rsidRPr="008A265A">
        <w:rPr>
          <w:rStyle w:val="phyC4Formelzeichen"/>
        </w:rPr>
        <w:t>U</w:t>
      </w:r>
      <w:r>
        <w:rPr>
          <w:rStyle w:val="phyC4Formelzeichen"/>
        </w:rPr>
        <w:t>A</w:t>
      </w:r>
      <w:r w:rsidRPr="008A265A">
        <w:rPr>
          <w:sz w:val="13"/>
          <w:szCs w:val="13"/>
        </w:rPr>
        <w:t xml:space="preserve"> </w:t>
      </w:r>
      <w:r w:rsidRPr="008A265A">
        <w:t xml:space="preserve">= 25 </w:t>
      </w:r>
      <w:proofErr w:type="spellStart"/>
      <w:r w:rsidRPr="008A265A">
        <w:t>kV</w:t>
      </w:r>
      <w:proofErr w:type="spellEnd"/>
      <w:r w:rsidRPr="008A265A">
        <w:t xml:space="preserve"> und Anodenstrom </w:t>
      </w:r>
      <w:r>
        <w:rPr>
          <w:rStyle w:val="phyC4Formelzeichen"/>
        </w:rPr>
        <w:t>I</w:t>
      </w:r>
      <w:r w:rsidRPr="00B2734F">
        <w:rPr>
          <w:rStyle w:val="phyC4Formelzeichen"/>
        </w:rPr>
        <w:t xml:space="preserve"> </w:t>
      </w:r>
      <w:r>
        <w:rPr>
          <w:rStyle w:val="phyC4Formelzeichen"/>
        </w:rPr>
        <w:t>A</w:t>
      </w:r>
      <w:r w:rsidRPr="008A265A">
        <w:rPr>
          <w:sz w:val="13"/>
          <w:szCs w:val="13"/>
        </w:rPr>
        <w:t xml:space="preserve"> </w:t>
      </w:r>
      <w:r w:rsidRPr="008A265A">
        <w:t>= 0,02 mA wählen</w:t>
      </w:r>
      <w:r>
        <w:t xml:space="preserve"> und die Röntgenstrahlung aktivieren.</w:t>
      </w:r>
    </w:p>
    <w:p w:rsidR="001E6B82" w:rsidRDefault="001E6B82" w:rsidP="001E6B82">
      <w:pPr>
        <w:pStyle w:val="phyC4Aufzhlung"/>
        <w:numPr>
          <w:ilvl w:val="0"/>
          <w:numId w:val="8"/>
        </w:numPr>
      </w:pPr>
      <w:r w:rsidRPr="008A265A">
        <w:t>Im MEASURE-Programm unter „Messgerät“ VKA-auswählen. Dann „Einstellungen und K</w:t>
      </w:r>
      <w:r w:rsidRPr="008A265A">
        <w:t>a</w:t>
      </w:r>
      <w:r w:rsidRPr="008A265A">
        <w:t>librieren“ wählen. Nach Anklicken der Schal</w:t>
      </w:r>
      <w:r w:rsidRPr="008A265A">
        <w:t>t</w:t>
      </w:r>
      <w:r w:rsidRPr="008A265A">
        <w:t xml:space="preserve">fläche „Kalibrieren“ kann nun ein Spektrum gemessen werden. Die </w:t>
      </w:r>
      <w:proofErr w:type="spellStart"/>
      <w:r w:rsidRPr="008A265A">
        <w:t>Zählrate</w:t>
      </w:r>
      <w:proofErr w:type="spellEnd"/>
      <w:r w:rsidRPr="008A265A">
        <w:t xml:space="preserve"> sollte dabei &lt; 300 </w:t>
      </w:r>
      <w:proofErr w:type="spellStart"/>
      <w:r w:rsidRPr="008A265A">
        <w:t>Imp</w:t>
      </w:r>
      <w:proofErr w:type="spellEnd"/>
      <w:r w:rsidRPr="008A265A">
        <w:t>./s betragen</w:t>
      </w:r>
      <w:r>
        <w:t xml:space="preserve"> (</w:t>
      </w:r>
      <w:proofErr w:type="spellStart"/>
      <w:r>
        <w:t>evtl</w:t>
      </w:r>
      <w:proofErr w:type="spellEnd"/>
      <w:r>
        <w:t xml:space="preserve"> Zählrohr weiter aus dem Strahl bewegen)</w:t>
      </w:r>
      <w:r w:rsidRPr="008A265A">
        <w:t>. Ei</w:t>
      </w:r>
      <w:r w:rsidRPr="008A265A">
        <w:t>n</w:t>
      </w:r>
      <w:r w:rsidRPr="008A265A">
        <w:t xml:space="preserve">stellungen zur Energiekalibrierung: – 2-Punkt Kalibrierung, – Einheit = </w:t>
      </w:r>
      <w:proofErr w:type="spellStart"/>
      <w:r w:rsidRPr="008A265A">
        <w:t>keV</w:t>
      </w:r>
      <w:proofErr w:type="spellEnd"/>
      <w:r w:rsidRPr="008A265A">
        <w:t>, Verstärkungsfaktor = 4, – der Offset ist so zu wählen, dass niederenergetische Rauschsignale unte</w:t>
      </w:r>
      <w:r w:rsidRPr="008A265A">
        <w:t>r</w:t>
      </w:r>
      <w:r w:rsidRPr="008A265A">
        <w:t>drückt werden (in der R</w:t>
      </w:r>
      <w:r w:rsidRPr="008A265A">
        <w:t>e</w:t>
      </w:r>
      <w:r w:rsidRPr="008A265A">
        <w:t>gel genügt ein Offset vo</w:t>
      </w:r>
      <w:r>
        <w:t>n einigen %) – siehe Abb. 5.</w:t>
      </w:r>
    </w:p>
    <w:p w:rsidR="001E6B82" w:rsidRDefault="001E6B82" w:rsidP="001E6B82">
      <w:pPr>
        <w:pStyle w:val="phyC4Aufzhlung"/>
        <w:numPr>
          <w:ilvl w:val="0"/>
          <w:numId w:val="8"/>
        </w:numPr>
      </w:pPr>
      <w:proofErr w:type="spellStart"/>
      <w:r w:rsidRPr="008A265A">
        <w:t>Messdauer</w:t>
      </w:r>
      <w:proofErr w:type="spellEnd"/>
      <w:r w:rsidRPr="008A265A">
        <w:t xml:space="preserve"> 5 Minuten, dazu </w:t>
      </w:r>
      <w:proofErr w:type="spellStart"/>
      <w:r w:rsidRPr="008A265A">
        <w:t>Timer</w:t>
      </w:r>
      <w:proofErr w:type="spellEnd"/>
      <w:r w:rsidRPr="008A265A">
        <w:t xml:space="preserve"> des Röntgengerätes benutzen,</w:t>
      </w:r>
    </w:p>
    <w:p w:rsidR="001E6B82" w:rsidRPr="003C4494" w:rsidRDefault="001E6B82" w:rsidP="001E6B82">
      <w:pPr>
        <w:pStyle w:val="phyC4Aufzhlung"/>
        <w:numPr>
          <w:ilvl w:val="0"/>
          <w:numId w:val="8"/>
        </w:numPr>
        <w:rPr>
          <w:rFonts w:cs="Arial"/>
          <w:szCs w:val="22"/>
        </w:rPr>
      </w:pPr>
      <w:r w:rsidRPr="008A265A">
        <w:t xml:space="preserve">Die zwei farbigen </w:t>
      </w:r>
      <w:proofErr w:type="spellStart"/>
      <w:r w:rsidRPr="008A265A">
        <w:t>Kalibrierlinien</w:t>
      </w:r>
      <w:proofErr w:type="spellEnd"/>
      <w:r w:rsidRPr="008A265A">
        <w:t xml:space="preserve"> werden jeweils mit den Linienmitten der beiden </w:t>
      </w:r>
      <w:r>
        <w:t xml:space="preserve">intensivsten </w:t>
      </w:r>
      <w:r w:rsidRPr="008A265A">
        <w:t>chara</w:t>
      </w:r>
      <w:r w:rsidRPr="008A265A">
        <w:t>k</w:t>
      </w:r>
      <w:r w:rsidRPr="008A265A">
        <w:t>teristischen Röntgenlinien zur Deckung gebracht. Die zugehörigen Energiewerte</w:t>
      </w:r>
      <w:r>
        <w:t xml:space="preserve"> (Zuordnung der L</w:t>
      </w:r>
      <w:r>
        <w:t>i</w:t>
      </w:r>
      <w:r>
        <w:t>nien: siehe z. B. P2544701)</w:t>
      </w:r>
      <w:r w:rsidRPr="008A265A">
        <w:t xml:space="preserve"> </w:t>
      </w:r>
      <w:r w:rsidRPr="008A265A">
        <w:rPr>
          <w:rStyle w:val="phyC4Formelzeichen"/>
        </w:rPr>
        <w:t>E</w:t>
      </w:r>
      <w:r w:rsidRPr="008A265A">
        <w:t>(</w:t>
      </w:r>
      <w:r w:rsidRPr="003C4494">
        <w:rPr>
          <w:rFonts w:cs="Arial"/>
          <w:color w:val="000000"/>
          <w:szCs w:val="22"/>
        </w:rPr>
        <w:t>L</w:t>
      </w:r>
      <w:r w:rsidRPr="003C4494">
        <w:rPr>
          <w:rFonts w:cs="Arial"/>
          <w:color w:val="000000"/>
          <w:szCs w:val="22"/>
          <w:vertAlign w:val="subscript"/>
        </w:rPr>
        <w:t>3</w:t>
      </w:r>
      <w:r w:rsidRPr="003C4494">
        <w:rPr>
          <w:rFonts w:cs="Arial"/>
          <w:color w:val="000000"/>
          <w:szCs w:val="22"/>
        </w:rPr>
        <w:t>M</w:t>
      </w:r>
      <w:r w:rsidRPr="003C4494">
        <w:rPr>
          <w:rFonts w:cs="Arial"/>
          <w:color w:val="000000"/>
          <w:szCs w:val="22"/>
          <w:vertAlign w:val="subscript"/>
        </w:rPr>
        <w:t>5</w:t>
      </w:r>
      <w:r w:rsidRPr="003C4494">
        <w:rPr>
          <w:rFonts w:cs="Arial"/>
          <w:color w:val="000000"/>
          <w:szCs w:val="22"/>
        </w:rPr>
        <w:t>/L</w:t>
      </w:r>
      <w:r w:rsidRPr="003C4494">
        <w:rPr>
          <w:rFonts w:cs="Arial"/>
          <w:color w:val="000000"/>
          <w:szCs w:val="22"/>
          <w:vertAlign w:val="subscript"/>
        </w:rPr>
        <w:t>3</w:t>
      </w:r>
      <w:r w:rsidRPr="003C4494">
        <w:rPr>
          <w:rFonts w:cs="Arial"/>
          <w:color w:val="000000"/>
          <w:szCs w:val="22"/>
        </w:rPr>
        <w:t>M</w:t>
      </w:r>
      <w:r w:rsidRPr="003C4494">
        <w:rPr>
          <w:rFonts w:cs="Arial"/>
          <w:color w:val="000000"/>
          <w:szCs w:val="22"/>
          <w:vertAlign w:val="subscript"/>
        </w:rPr>
        <w:t>4</w:t>
      </w:r>
      <w:r w:rsidRPr="008A265A">
        <w:t xml:space="preserve">) = </w:t>
      </w:r>
      <w:r w:rsidRPr="00B2734F">
        <w:t>8,</w:t>
      </w:r>
      <w:r w:rsidR="00BC59AA">
        <w:t>41</w:t>
      </w:r>
      <w:r>
        <w:t xml:space="preserve"> </w:t>
      </w:r>
      <w:proofErr w:type="spellStart"/>
      <w:r w:rsidRPr="008A265A">
        <w:t>keV</w:t>
      </w:r>
      <w:proofErr w:type="spellEnd"/>
      <w:r w:rsidRPr="008A265A">
        <w:t xml:space="preserve"> und </w:t>
      </w:r>
      <w:r w:rsidRPr="00B2734F">
        <w:rPr>
          <w:i/>
        </w:rPr>
        <w:t>E</w:t>
      </w:r>
      <w:r w:rsidRPr="008A265A">
        <w:t>(</w:t>
      </w:r>
      <w:r w:rsidRPr="003C4494">
        <w:rPr>
          <w:rFonts w:cs="Arial"/>
          <w:color w:val="000000"/>
          <w:szCs w:val="22"/>
        </w:rPr>
        <w:t>L</w:t>
      </w:r>
      <w:r w:rsidRPr="003C4494">
        <w:rPr>
          <w:rFonts w:cs="Arial"/>
          <w:color w:val="000000"/>
          <w:szCs w:val="22"/>
          <w:vertAlign w:val="subscript"/>
        </w:rPr>
        <w:t>2</w:t>
      </w:r>
      <w:r w:rsidRPr="003C4494">
        <w:rPr>
          <w:rFonts w:cs="Arial"/>
          <w:color w:val="000000"/>
          <w:szCs w:val="22"/>
        </w:rPr>
        <w:t>N</w:t>
      </w:r>
      <w:r w:rsidRPr="003C4494">
        <w:rPr>
          <w:rFonts w:cs="Arial"/>
          <w:color w:val="000000"/>
          <w:szCs w:val="22"/>
          <w:vertAlign w:val="subscript"/>
        </w:rPr>
        <w:t>4</w:t>
      </w:r>
      <w:r w:rsidRPr="008A265A">
        <w:t xml:space="preserve">) = </w:t>
      </w:r>
      <w:r>
        <w:t>9</w:t>
      </w:r>
      <w:r w:rsidRPr="00B2734F">
        <w:t>,</w:t>
      </w:r>
      <w:r>
        <w:t>69</w:t>
      </w:r>
      <w:r w:rsidRPr="008A265A">
        <w:t xml:space="preserve"> </w:t>
      </w:r>
      <w:proofErr w:type="spellStart"/>
      <w:r w:rsidRPr="008A265A">
        <w:t>keV</w:t>
      </w:r>
      <w:proofErr w:type="spellEnd"/>
      <w:r w:rsidRPr="008A265A">
        <w:t xml:space="preserve"> werden farbenrichtig in die zugehörigen Felder eingetragen.</w:t>
      </w:r>
      <w:r>
        <w:t xml:space="preserve"> (Da die </w:t>
      </w:r>
      <w:r w:rsidRPr="003C4494">
        <w:rPr>
          <w:rFonts w:cs="Arial"/>
          <w:color w:val="000000"/>
          <w:szCs w:val="22"/>
        </w:rPr>
        <w:t>L</w:t>
      </w:r>
      <w:r w:rsidRPr="003C4494">
        <w:rPr>
          <w:rFonts w:cs="Arial"/>
          <w:color w:val="000000"/>
          <w:szCs w:val="22"/>
          <w:vertAlign w:val="subscript"/>
        </w:rPr>
        <w:t>3</w:t>
      </w:r>
      <w:r w:rsidRPr="003C4494">
        <w:rPr>
          <w:rFonts w:cs="Arial"/>
          <w:color w:val="000000"/>
          <w:szCs w:val="22"/>
        </w:rPr>
        <w:t>M</w:t>
      </w:r>
      <w:r w:rsidRPr="003C4494">
        <w:rPr>
          <w:rFonts w:cs="Arial"/>
          <w:color w:val="000000"/>
          <w:szCs w:val="22"/>
          <w:vertAlign w:val="subscript"/>
        </w:rPr>
        <w:t>5</w:t>
      </w:r>
      <w:r w:rsidRPr="003C4494">
        <w:rPr>
          <w:rFonts w:cs="Arial"/>
          <w:color w:val="000000"/>
          <w:szCs w:val="22"/>
        </w:rPr>
        <w:t>/L</w:t>
      </w:r>
      <w:r w:rsidRPr="003C4494">
        <w:rPr>
          <w:rFonts w:cs="Arial"/>
          <w:color w:val="000000"/>
          <w:szCs w:val="22"/>
          <w:vertAlign w:val="subscript"/>
        </w:rPr>
        <w:t>3</w:t>
      </w:r>
      <w:r w:rsidRPr="003C4494">
        <w:rPr>
          <w:rFonts w:cs="Arial"/>
          <w:color w:val="000000"/>
          <w:szCs w:val="22"/>
        </w:rPr>
        <w:t>M</w:t>
      </w:r>
      <w:r w:rsidRPr="003C4494">
        <w:rPr>
          <w:rFonts w:cs="Arial"/>
          <w:color w:val="000000"/>
          <w:szCs w:val="22"/>
          <w:vertAlign w:val="subscript"/>
        </w:rPr>
        <w:t>4</w:t>
      </w:r>
      <w:r w:rsidRPr="003C4494">
        <w:rPr>
          <w:rFonts w:cs="Arial"/>
          <w:color w:val="000000"/>
          <w:szCs w:val="22"/>
        </w:rPr>
        <w:t>-Linien nicht zu trennen sind, wird ein Mitte</w:t>
      </w:r>
      <w:r w:rsidRPr="003C4494">
        <w:rPr>
          <w:rFonts w:cs="Arial"/>
          <w:color w:val="000000"/>
          <w:szCs w:val="22"/>
        </w:rPr>
        <w:t>l</w:t>
      </w:r>
      <w:r w:rsidRPr="003C4494">
        <w:rPr>
          <w:rFonts w:cs="Arial"/>
          <w:color w:val="000000"/>
          <w:szCs w:val="22"/>
        </w:rPr>
        <w:t>wert der beiden Energien genommen)</w:t>
      </w:r>
    </w:p>
    <w:p w:rsidR="001E6B82" w:rsidRDefault="001E6B82" w:rsidP="001E6B82">
      <w:pPr>
        <w:pStyle w:val="phyC4Aufzhlung"/>
        <w:numPr>
          <w:ilvl w:val="0"/>
          <w:numId w:val="8"/>
        </w:numPr>
      </w:pPr>
      <w:r>
        <w:t>Die Kalibrierung bezeichnen und speichern.</w:t>
      </w:r>
    </w:p>
    <w:p w:rsidR="00FD1C7D" w:rsidRDefault="00FD1C7D" w:rsidP="00B55AC2">
      <w:pPr>
        <w:pStyle w:val="phyC4Flietext"/>
        <w:rPr>
          <w:i/>
          <w:szCs w:val="18"/>
        </w:rPr>
      </w:pPr>
    </w:p>
    <w:p w:rsidR="007C1595" w:rsidRPr="00D15081" w:rsidRDefault="00FA0B9A" w:rsidP="00B55AC2">
      <w:pPr>
        <w:pStyle w:val="phyC4Flietext"/>
        <w:rPr>
          <w:i/>
          <w:szCs w:val="18"/>
        </w:rPr>
      </w:pPr>
      <w:proofErr w:type="spellStart"/>
      <w:r>
        <w:rPr>
          <w:i/>
          <w:szCs w:val="18"/>
        </w:rPr>
        <w:t>S</w:t>
      </w:r>
      <w:r w:rsidR="007C1595" w:rsidRPr="00D15081">
        <w:rPr>
          <w:i/>
          <w:szCs w:val="18"/>
        </w:rPr>
        <w:t>pektrenaufnahme</w:t>
      </w:r>
      <w:proofErr w:type="spellEnd"/>
    </w:p>
    <w:p w:rsidR="007C1595" w:rsidRPr="00B55AC2" w:rsidRDefault="007C1595" w:rsidP="00B55AC2">
      <w:pPr>
        <w:pStyle w:val="phyC4Flietext"/>
        <w:numPr>
          <w:ilvl w:val="0"/>
          <w:numId w:val="7"/>
        </w:numPr>
        <w:rPr>
          <w:szCs w:val="18"/>
        </w:rPr>
      </w:pPr>
      <w:proofErr w:type="spellStart"/>
      <w:r w:rsidRPr="00B55AC2">
        <w:rPr>
          <w:szCs w:val="18"/>
        </w:rPr>
        <w:t>Goniometerblock</w:t>
      </w:r>
      <w:proofErr w:type="spellEnd"/>
      <w:r w:rsidRPr="00B55AC2">
        <w:rPr>
          <w:szCs w:val="18"/>
        </w:rPr>
        <w:t xml:space="preserve"> und Detektor jeweils in ihre linken</w:t>
      </w:r>
      <w:r w:rsidR="00B55AC2" w:rsidRPr="00B55AC2">
        <w:rPr>
          <w:szCs w:val="18"/>
        </w:rPr>
        <w:t xml:space="preserve"> </w:t>
      </w:r>
      <w:r w:rsidRPr="00B55AC2">
        <w:rPr>
          <w:szCs w:val="18"/>
        </w:rPr>
        <w:t>Endpositionen bringen, im 2:1-Koppelmodus den Detektor</w:t>
      </w:r>
      <w:r w:rsidR="00B55AC2" w:rsidRPr="00B55AC2">
        <w:rPr>
          <w:szCs w:val="18"/>
        </w:rPr>
        <w:t xml:space="preserve"> </w:t>
      </w:r>
      <w:r w:rsidRPr="00B55AC2">
        <w:rPr>
          <w:szCs w:val="18"/>
        </w:rPr>
        <w:t>auf 90° drehen,</w:t>
      </w:r>
    </w:p>
    <w:p w:rsidR="00B55AC2" w:rsidRPr="00B55AC2" w:rsidRDefault="007C1595" w:rsidP="00B55AC2">
      <w:pPr>
        <w:pStyle w:val="phyC4Flietext"/>
        <w:numPr>
          <w:ilvl w:val="0"/>
          <w:numId w:val="7"/>
        </w:numPr>
        <w:rPr>
          <w:szCs w:val="18"/>
        </w:rPr>
      </w:pPr>
      <w:r w:rsidRPr="00B55AC2">
        <w:rPr>
          <w:szCs w:val="18"/>
        </w:rPr>
        <w:t>Universal-Kristallhalter mit einer Metallprobe einsetzen</w:t>
      </w:r>
      <w:r w:rsidR="00B55AC2" w:rsidRPr="00B55AC2">
        <w:rPr>
          <w:szCs w:val="18"/>
        </w:rPr>
        <w:t xml:space="preserve"> </w:t>
      </w:r>
      <w:r w:rsidRPr="00B55AC2">
        <w:rPr>
          <w:szCs w:val="18"/>
        </w:rPr>
        <w:t>(Probe steht bei 45°)</w:t>
      </w:r>
    </w:p>
    <w:p w:rsidR="007C1595" w:rsidRPr="00B55AC2" w:rsidRDefault="007C1595" w:rsidP="00B55AC2">
      <w:pPr>
        <w:pStyle w:val="phyC4Flietext"/>
        <w:numPr>
          <w:ilvl w:val="0"/>
          <w:numId w:val="7"/>
        </w:numPr>
        <w:rPr>
          <w:szCs w:val="18"/>
        </w:rPr>
      </w:pPr>
      <w:r w:rsidRPr="00B55AC2">
        <w:rPr>
          <w:szCs w:val="18"/>
        </w:rPr>
        <w:t>Betriebsdaten der Molybdänröntgenröhre: Anodenspannung</w:t>
      </w:r>
      <w:r w:rsidR="00B55AC2" w:rsidRPr="00B55AC2">
        <w:rPr>
          <w:szCs w:val="18"/>
        </w:rPr>
        <w:t xml:space="preserve"> </w:t>
      </w:r>
      <w:proofErr w:type="spellStart"/>
      <w:r w:rsidR="00D15081" w:rsidRPr="00D15081">
        <w:rPr>
          <w:rStyle w:val="phyC4Formelzeichen"/>
        </w:rPr>
        <w:t>U</w:t>
      </w:r>
      <w:r w:rsidR="00D15081" w:rsidRPr="00D15081">
        <w:rPr>
          <w:szCs w:val="13"/>
          <w:vertAlign w:val="subscript"/>
        </w:rPr>
        <w:t>a</w:t>
      </w:r>
      <w:proofErr w:type="spellEnd"/>
      <w:r w:rsidRPr="00B55AC2">
        <w:rPr>
          <w:szCs w:val="13"/>
        </w:rPr>
        <w:t xml:space="preserve"> </w:t>
      </w:r>
      <w:r w:rsidRPr="00B55AC2">
        <w:rPr>
          <w:szCs w:val="18"/>
        </w:rPr>
        <w:t xml:space="preserve">= 35 </w:t>
      </w:r>
      <w:proofErr w:type="spellStart"/>
      <w:r w:rsidRPr="00B55AC2">
        <w:rPr>
          <w:szCs w:val="18"/>
        </w:rPr>
        <w:t>kV</w:t>
      </w:r>
      <w:proofErr w:type="spellEnd"/>
    </w:p>
    <w:p w:rsidR="00FD1C7D" w:rsidRDefault="00FD1C7D" w:rsidP="00B55AC2">
      <w:pPr>
        <w:pStyle w:val="phyC4Flietext"/>
        <w:rPr>
          <w:i/>
          <w:szCs w:val="18"/>
        </w:rPr>
      </w:pPr>
    </w:p>
    <w:p w:rsidR="007C1595" w:rsidRPr="00D15081" w:rsidRDefault="007C1595" w:rsidP="00B55AC2">
      <w:pPr>
        <w:pStyle w:val="phyC4Flietext"/>
        <w:rPr>
          <w:i/>
          <w:szCs w:val="18"/>
        </w:rPr>
      </w:pPr>
      <w:r w:rsidRPr="00D15081">
        <w:rPr>
          <w:i/>
          <w:szCs w:val="18"/>
        </w:rPr>
        <w:t xml:space="preserve">1. Zu den Aufgaben 1 und 2 : Messung der </w:t>
      </w:r>
      <w:proofErr w:type="spellStart"/>
      <w:r w:rsidRPr="00D15081">
        <w:rPr>
          <w:i/>
          <w:szCs w:val="18"/>
        </w:rPr>
        <w:t>Halbwertsbreiten</w:t>
      </w:r>
      <w:proofErr w:type="spellEnd"/>
      <w:r w:rsidRPr="00D15081">
        <w:rPr>
          <w:i/>
          <w:szCs w:val="18"/>
        </w:rPr>
        <w:t xml:space="preserve"> in</w:t>
      </w:r>
      <w:r w:rsidR="00B55AC2" w:rsidRPr="00D15081">
        <w:rPr>
          <w:i/>
          <w:szCs w:val="18"/>
        </w:rPr>
        <w:t xml:space="preserve"> </w:t>
      </w:r>
      <w:r w:rsidRPr="00D15081">
        <w:rPr>
          <w:i/>
          <w:szCs w:val="18"/>
        </w:rPr>
        <w:t>Abhängigkeit von der Energie</w:t>
      </w:r>
    </w:p>
    <w:p w:rsidR="007C1595" w:rsidRPr="00B55AC2" w:rsidRDefault="007C1595" w:rsidP="00B55AC2">
      <w:pPr>
        <w:pStyle w:val="phyC4Flietext"/>
        <w:rPr>
          <w:szCs w:val="18"/>
        </w:rPr>
      </w:pPr>
      <w:r w:rsidRPr="00B55AC2">
        <w:rPr>
          <w:szCs w:val="18"/>
        </w:rPr>
        <w:t xml:space="preserve">Es werden nur die entsprechenden </w:t>
      </w:r>
      <w:proofErr w:type="spellStart"/>
      <w:r w:rsidR="00D15081" w:rsidRPr="00D15081">
        <w:rPr>
          <w:rStyle w:val="phyC4Formelzeichen"/>
        </w:rPr>
        <w:t>K</w:t>
      </w:r>
      <w:r w:rsidR="00D15081" w:rsidRPr="00D15081">
        <w:rPr>
          <w:rStyle w:val="phyC4Formelzeichen"/>
          <w:vertAlign w:val="subscript"/>
        </w:rPr>
        <w:t>α</w:t>
      </w:r>
      <w:proofErr w:type="spellEnd"/>
      <w:r w:rsidRPr="00B55AC2">
        <w:rPr>
          <w:szCs w:val="18"/>
        </w:rPr>
        <w:t>-Linien ausgewertet.</w:t>
      </w:r>
    </w:p>
    <w:p w:rsidR="007C1595" w:rsidRPr="00B55AC2" w:rsidRDefault="007C1595" w:rsidP="00B55AC2">
      <w:pPr>
        <w:pStyle w:val="phyC4Flietext"/>
        <w:numPr>
          <w:ilvl w:val="0"/>
          <w:numId w:val="7"/>
        </w:numPr>
        <w:rPr>
          <w:szCs w:val="18"/>
        </w:rPr>
      </w:pPr>
      <w:r w:rsidRPr="00B55AC2">
        <w:rPr>
          <w:szCs w:val="18"/>
        </w:rPr>
        <w:t>Blendentubus mit 2-mm Lochdurchmesser einsetzen,</w:t>
      </w:r>
    </w:p>
    <w:p w:rsidR="007C1595" w:rsidRPr="00B55AC2" w:rsidRDefault="007C1595" w:rsidP="00B55AC2">
      <w:pPr>
        <w:pStyle w:val="phyC4Flietext"/>
        <w:numPr>
          <w:ilvl w:val="0"/>
          <w:numId w:val="7"/>
        </w:numPr>
        <w:rPr>
          <w:szCs w:val="18"/>
        </w:rPr>
      </w:pPr>
      <w:r w:rsidRPr="00B55AC2">
        <w:rPr>
          <w:szCs w:val="18"/>
        </w:rPr>
        <w:t xml:space="preserve">Anodenstrom jeweils so einstellen, dass die </w:t>
      </w:r>
      <w:proofErr w:type="spellStart"/>
      <w:r w:rsidRPr="00B55AC2">
        <w:rPr>
          <w:szCs w:val="18"/>
        </w:rPr>
        <w:t>Zählrate</w:t>
      </w:r>
      <w:proofErr w:type="spellEnd"/>
      <w:r w:rsidRPr="00B55AC2">
        <w:rPr>
          <w:szCs w:val="18"/>
        </w:rPr>
        <w:t xml:space="preserve"> ca.</w:t>
      </w:r>
      <w:r w:rsidR="00B55AC2" w:rsidRPr="00B55AC2">
        <w:rPr>
          <w:szCs w:val="18"/>
        </w:rPr>
        <w:t xml:space="preserve"> </w:t>
      </w:r>
      <w:r w:rsidRPr="00B55AC2">
        <w:rPr>
          <w:szCs w:val="18"/>
        </w:rPr>
        <w:t xml:space="preserve">100 </w:t>
      </w:r>
      <w:proofErr w:type="spellStart"/>
      <w:r w:rsidRPr="00B55AC2">
        <w:rPr>
          <w:szCs w:val="18"/>
        </w:rPr>
        <w:t>Imp</w:t>
      </w:r>
      <w:proofErr w:type="spellEnd"/>
      <w:r w:rsidRPr="00B55AC2">
        <w:rPr>
          <w:szCs w:val="18"/>
        </w:rPr>
        <w:t>./s beträgt.</w:t>
      </w:r>
    </w:p>
    <w:p w:rsidR="007C1595" w:rsidRPr="00B55AC2" w:rsidRDefault="007C1595" w:rsidP="00B55AC2">
      <w:pPr>
        <w:pStyle w:val="phyC4Flietext"/>
        <w:numPr>
          <w:ilvl w:val="0"/>
          <w:numId w:val="7"/>
        </w:numPr>
        <w:rPr>
          <w:szCs w:val="18"/>
        </w:rPr>
      </w:pPr>
      <w:r w:rsidRPr="00B55AC2">
        <w:rPr>
          <w:szCs w:val="18"/>
        </w:rPr>
        <w:t>Verstärkungsfaktor 4 wählen (für die Messungen an den</w:t>
      </w:r>
      <w:r w:rsidR="00B55AC2" w:rsidRPr="00B55AC2">
        <w:rPr>
          <w:szCs w:val="18"/>
        </w:rPr>
        <w:t xml:space="preserve"> </w:t>
      </w:r>
      <w:r w:rsidRPr="00B55AC2">
        <w:rPr>
          <w:szCs w:val="18"/>
        </w:rPr>
        <w:t>Silber- und Zinnproben auf Verstärkung</w:t>
      </w:r>
      <w:r w:rsidRPr="00B55AC2">
        <w:rPr>
          <w:szCs w:val="18"/>
        </w:rPr>
        <w:t>s</w:t>
      </w:r>
      <w:r w:rsidRPr="00B55AC2">
        <w:rPr>
          <w:szCs w:val="18"/>
        </w:rPr>
        <w:t>faktor 2 wechseln)</w:t>
      </w:r>
    </w:p>
    <w:p w:rsidR="007C1595" w:rsidRPr="00B55AC2" w:rsidRDefault="007C1595" w:rsidP="00B55AC2">
      <w:pPr>
        <w:pStyle w:val="phyC4Flietext"/>
        <w:numPr>
          <w:ilvl w:val="0"/>
          <w:numId w:val="7"/>
        </w:numPr>
        <w:rPr>
          <w:szCs w:val="18"/>
        </w:rPr>
      </w:pPr>
      <w:proofErr w:type="spellStart"/>
      <w:r w:rsidRPr="00B55AC2">
        <w:rPr>
          <w:szCs w:val="18"/>
        </w:rPr>
        <w:t>Messdauer</w:t>
      </w:r>
      <w:proofErr w:type="spellEnd"/>
      <w:r w:rsidRPr="00B55AC2">
        <w:rPr>
          <w:szCs w:val="18"/>
        </w:rPr>
        <w:t xml:space="preserve"> jeweils 5 Minuten (</w:t>
      </w:r>
      <w:proofErr w:type="spellStart"/>
      <w:r w:rsidRPr="00B55AC2">
        <w:rPr>
          <w:szCs w:val="18"/>
        </w:rPr>
        <w:t>Timer</w:t>
      </w:r>
      <w:proofErr w:type="spellEnd"/>
      <w:r w:rsidRPr="00B55AC2">
        <w:rPr>
          <w:szCs w:val="18"/>
        </w:rPr>
        <w:t xml:space="preserve"> des Röntgengerätes</w:t>
      </w:r>
      <w:r w:rsidR="00B55AC2" w:rsidRPr="00B55AC2">
        <w:rPr>
          <w:szCs w:val="18"/>
        </w:rPr>
        <w:t xml:space="preserve"> </w:t>
      </w:r>
      <w:r w:rsidRPr="00B55AC2">
        <w:rPr>
          <w:szCs w:val="18"/>
        </w:rPr>
        <w:t>benutzen).</w:t>
      </w:r>
    </w:p>
    <w:p w:rsidR="00FD1C7D" w:rsidRDefault="00FD1C7D" w:rsidP="00B55AC2">
      <w:pPr>
        <w:pStyle w:val="phyC4Flietext"/>
        <w:rPr>
          <w:i/>
          <w:szCs w:val="18"/>
        </w:rPr>
      </w:pPr>
    </w:p>
    <w:p w:rsidR="007C1595" w:rsidRPr="00D15081" w:rsidRDefault="007C1595" w:rsidP="00B55AC2">
      <w:pPr>
        <w:pStyle w:val="phyC4Flietext"/>
        <w:rPr>
          <w:i/>
          <w:szCs w:val="18"/>
        </w:rPr>
      </w:pPr>
      <w:r w:rsidRPr="00D15081">
        <w:rPr>
          <w:i/>
          <w:szCs w:val="18"/>
        </w:rPr>
        <w:t xml:space="preserve">2. Zu den Aufgaben 4 und 5: Messung der </w:t>
      </w:r>
      <w:proofErr w:type="spellStart"/>
      <w:r w:rsidRPr="00D15081">
        <w:rPr>
          <w:i/>
          <w:szCs w:val="18"/>
        </w:rPr>
        <w:t>Halbwertsbreite</w:t>
      </w:r>
      <w:proofErr w:type="spellEnd"/>
      <w:r w:rsidRPr="00D15081">
        <w:rPr>
          <w:i/>
          <w:szCs w:val="18"/>
        </w:rPr>
        <w:t xml:space="preserve"> und</w:t>
      </w:r>
      <w:r w:rsidR="00B55AC2" w:rsidRPr="00D15081">
        <w:rPr>
          <w:i/>
          <w:szCs w:val="18"/>
        </w:rPr>
        <w:t xml:space="preserve"> </w:t>
      </w:r>
      <w:r w:rsidRPr="00D15081">
        <w:rPr>
          <w:i/>
          <w:szCs w:val="18"/>
        </w:rPr>
        <w:t>Bestimmung der Verschiebung des L</w:t>
      </w:r>
      <w:r w:rsidRPr="00D15081">
        <w:rPr>
          <w:i/>
          <w:szCs w:val="18"/>
        </w:rPr>
        <w:t>i</w:t>
      </w:r>
      <w:r w:rsidRPr="00D15081">
        <w:rPr>
          <w:i/>
          <w:szCs w:val="18"/>
        </w:rPr>
        <w:t>nienschwerpunktes als</w:t>
      </w:r>
      <w:r w:rsidR="00B55AC2" w:rsidRPr="00D15081">
        <w:rPr>
          <w:i/>
          <w:szCs w:val="18"/>
        </w:rPr>
        <w:t xml:space="preserve"> </w:t>
      </w:r>
      <w:r w:rsidRPr="00D15081">
        <w:rPr>
          <w:i/>
          <w:szCs w:val="18"/>
        </w:rPr>
        <w:t xml:space="preserve">Funktion der </w:t>
      </w:r>
      <w:proofErr w:type="spellStart"/>
      <w:r w:rsidRPr="00D15081">
        <w:rPr>
          <w:i/>
          <w:szCs w:val="18"/>
        </w:rPr>
        <w:t>Zählrate</w:t>
      </w:r>
      <w:proofErr w:type="spellEnd"/>
    </w:p>
    <w:p w:rsidR="007C1595" w:rsidRPr="00B55AC2" w:rsidRDefault="007C1595" w:rsidP="00B55AC2">
      <w:pPr>
        <w:pStyle w:val="phyC4Flietext"/>
        <w:rPr>
          <w:szCs w:val="18"/>
        </w:rPr>
      </w:pPr>
      <w:r w:rsidRPr="00B55AC2">
        <w:rPr>
          <w:szCs w:val="18"/>
        </w:rPr>
        <w:t>Es wird hier nur an der Zi</w:t>
      </w:r>
      <w:r w:rsidR="00856520">
        <w:rPr>
          <w:szCs w:val="18"/>
        </w:rPr>
        <w:t>nk</w:t>
      </w:r>
      <w:r w:rsidRPr="00B55AC2">
        <w:rPr>
          <w:szCs w:val="18"/>
        </w:rPr>
        <w:t>probe gemessen und deren</w:t>
      </w:r>
      <w:r w:rsidR="00B55AC2" w:rsidRPr="00B55AC2">
        <w:rPr>
          <w:szCs w:val="18"/>
        </w:rPr>
        <w:t xml:space="preserve"> </w:t>
      </w:r>
      <w:proofErr w:type="spellStart"/>
      <w:r w:rsidR="00D15081" w:rsidRPr="00D15081">
        <w:rPr>
          <w:rStyle w:val="phyC4Formelzeichen"/>
        </w:rPr>
        <w:t>K</w:t>
      </w:r>
      <w:r w:rsidR="00D15081" w:rsidRPr="00D15081">
        <w:rPr>
          <w:rStyle w:val="phyC4Formelzeichen"/>
          <w:vertAlign w:val="subscript"/>
        </w:rPr>
        <w:t>α</w:t>
      </w:r>
      <w:proofErr w:type="spellEnd"/>
      <w:r w:rsidRPr="00B55AC2">
        <w:rPr>
          <w:szCs w:val="18"/>
        </w:rPr>
        <w:t>-Linie ausgewertet.</w:t>
      </w:r>
    </w:p>
    <w:p w:rsidR="007C1595" w:rsidRPr="00B55AC2" w:rsidRDefault="007C1595" w:rsidP="00B55AC2">
      <w:pPr>
        <w:pStyle w:val="phyC4Flietext"/>
        <w:numPr>
          <w:ilvl w:val="0"/>
          <w:numId w:val="7"/>
        </w:numPr>
        <w:rPr>
          <w:szCs w:val="18"/>
        </w:rPr>
      </w:pPr>
      <w:r w:rsidRPr="00B55AC2">
        <w:rPr>
          <w:szCs w:val="18"/>
        </w:rPr>
        <w:t>Blendentubus mit 5-mm-Lochdurchmesser einsetzen,</w:t>
      </w:r>
    </w:p>
    <w:p w:rsidR="00B55AC2" w:rsidRDefault="007C1595" w:rsidP="00B55AC2">
      <w:pPr>
        <w:pStyle w:val="phyC4Flietext"/>
        <w:numPr>
          <w:ilvl w:val="1"/>
          <w:numId w:val="7"/>
        </w:numPr>
        <w:rPr>
          <w:szCs w:val="18"/>
        </w:rPr>
      </w:pPr>
      <w:r w:rsidRPr="00B55AC2">
        <w:rPr>
          <w:szCs w:val="18"/>
        </w:rPr>
        <w:t>Verstärkungsfaktor 4 wählen</w:t>
      </w:r>
    </w:p>
    <w:p w:rsidR="00B55AC2" w:rsidRDefault="007C1595" w:rsidP="00B55AC2">
      <w:pPr>
        <w:pStyle w:val="phyC4Flietext"/>
        <w:numPr>
          <w:ilvl w:val="1"/>
          <w:numId w:val="7"/>
        </w:numPr>
        <w:rPr>
          <w:szCs w:val="18"/>
        </w:rPr>
      </w:pPr>
      <w:r w:rsidRPr="00B55AC2">
        <w:rPr>
          <w:szCs w:val="18"/>
        </w:rPr>
        <w:t xml:space="preserve">erforderliche </w:t>
      </w:r>
      <w:proofErr w:type="spellStart"/>
      <w:r w:rsidRPr="00B55AC2">
        <w:rPr>
          <w:szCs w:val="18"/>
        </w:rPr>
        <w:t>Zählrate</w:t>
      </w:r>
      <w:proofErr w:type="spellEnd"/>
      <w:r w:rsidRPr="00B55AC2">
        <w:rPr>
          <w:szCs w:val="18"/>
        </w:rPr>
        <w:t xml:space="preserve"> über Anodenstrom einstellen,</w:t>
      </w:r>
    </w:p>
    <w:p w:rsidR="007C1595" w:rsidRPr="00B55AC2" w:rsidRDefault="007C1595" w:rsidP="00B55AC2">
      <w:pPr>
        <w:pStyle w:val="phyC4Flietext"/>
        <w:numPr>
          <w:ilvl w:val="1"/>
          <w:numId w:val="7"/>
        </w:numPr>
        <w:rPr>
          <w:szCs w:val="18"/>
        </w:rPr>
      </w:pPr>
      <w:proofErr w:type="spellStart"/>
      <w:r w:rsidRPr="00B55AC2">
        <w:rPr>
          <w:szCs w:val="18"/>
        </w:rPr>
        <w:t>Messdauer</w:t>
      </w:r>
      <w:proofErr w:type="spellEnd"/>
      <w:r w:rsidRPr="00B55AC2">
        <w:rPr>
          <w:szCs w:val="18"/>
        </w:rPr>
        <w:t xml:space="preserve"> je nach </w:t>
      </w:r>
      <w:proofErr w:type="spellStart"/>
      <w:r w:rsidRPr="00B55AC2">
        <w:rPr>
          <w:szCs w:val="18"/>
        </w:rPr>
        <w:t>Zählrate</w:t>
      </w:r>
      <w:proofErr w:type="spellEnd"/>
      <w:r w:rsidRPr="00B55AC2">
        <w:rPr>
          <w:szCs w:val="18"/>
        </w:rPr>
        <w:t xml:space="preserve"> zwischen 1 und 5 Minuten</w:t>
      </w:r>
    </w:p>
    <w:p w:rsidR="00CA7B69" w:rsidRDefault="00CA7B69">
      <w:pPr>
        <w:tabs>
          <w:tab w:val="clear" w:pos="425"/>
        </w:tabs>
        <w:rPr>
          <w:szCs w:val="18"/>
        </w:rPr>
      </w:pPr>
    </w:p>
    <w:p w:rsidR="007C1595" w:rsidRPr="00B55AC2" w:rsidRDefault="007C1595" w:rsidP="00B55AC2">
      <w:pPr>
        <w:pStyle w:val="phyC4Flietext"/>
        <w:rPr>
          <w:szCs w:val="18"/>
        </w:rPr>
      </w:pPr>
      <w:r w:rsidRPr="00B55AC2">
        <w:rPr>
          <w:szCs w:val="18"/>
        </w:rPr>
        <w:t xml:space="preserve">Auswertung der </w:t>
      </w:r>
      <w:proofErr w:type="spellStart"/>
      <w:r w:rsidRPr="00B55AC2">
        <w:rPr>
          <w:szCs w:val="18"/>
        </w:rPr>
        <w:t>Messkurven</w:t>
      </w:r>
      <w:proofErr w:type="spellEnd"/>
    </w:p>
    <w:p w:rsidR="007C1595" w:rsidRPr="00B55AC2" w:rsidRDefault="007C1595" w:rsidP="00B55AC2">
      <w:pPr>
        <w:pStyle w:val="phyC4Flietext"/>
        <w:numPr>
          <w:ilvl w:val="0"/>
          <w:numId w:val="7"/>
        </w:numPr>
        <w:rPr>
          <w:szCs w:val="18"/>
        </w:rPr>
      </w:pPr>
      <w:r w:rsidRPr="00B55AC2">
        <w:rPr>
          <w:szCs w:val="18"/>
        </w:rPr>
        <w:t>Zur Bestimmung der Linienenergie geht man von der</w:t>
      </w:r>
      <w:r w:rsidR="00B55AC2" w:rsidRPr="00B55AC2">
        <w:rPr>
          <w:szCs w:val="18"/>
        </w:rPr>
        <w:t xml:space="preserve"> </w:t>
      </w:r>
      <w:r w:rsidRPr="00B55AC2">
        <w:rPr>
          <w:szCs w:val="18"/>
        </w:rPr>
        <w:t>Balken- zur Kurvendarstellung über. Dazu „Darstellungsoptionen“,</w:t>
      </w:r>
      <w:r w:rsidR="00B55AC2" w:rsidRPr="00B55AC2">
        <w:rPr>
          <w:szCs w:val="18"/>
        </w:rPr>
        <w:t xml:space="preserve"> </w:t>
      </w:r>
      <w:r w:rsidRPr="00B55AC2">
        <w:rPr>
          <w:szCs w:val="18"/>
        </w:rPr>
        <w:t>anschließend „Interpolation und Geraden“</w:t>
      </w:r>
      <w:r w:rsidR="00B55AC2" w:rsidRPr="00B55AC2">
        <w:rPr>
          <w:szCs w:val="18"/>
        </w:rPr>
        <w:t xml:space="preserve"> </w:t>
      </w:r>
      <w:r w:rsidRPr="00B55AC2">
        <w:rPr>
          <w:szCs w:val="18"/>
        </w:rPr>
        <w:t>anklicken,</w:t>
      </w:r>
    </w:p>
    <w:p w:rsidR="007C1595" w:rsidRPr="00B55AC2" w:rsidRDefault="007C1595" w:rsidP="00B55AC2">
      <w:pPr>
        <w:pStyle w:val="phyC4Flietext"/>
        <w:numPr>
          <w:ilvl w:val="0"/>
          <w:numId w:val="7"/>
        </w:numPr>
        <w:rPr>
          <w:szCs w:val="18"/>
        </w:rPr>
      </w:pPr>
      <w:r w:rsidRPr="00B55AC2">
        <w:rPr>
          <w:szCs w:val="18"/>
        </w:rPr>
        <w:t>Dehnung des betreffenden Linienbereichs mit Hilfe der</w:t>
      </w:r>
      <w:r w:rsidR="00B55AC2" w:rsidRPr="00B55AC2">
        <w:rPr>
          <w:szCs w:val="18"/>
        </w:rPr>
        <w:t xml:space="preserve"> </w:t>
      </w:r>
      <w:r w:rsidRPr="00B55AC2">
        <w:rPr>
          <w:szCs w:val="18"/>
        </w:rPr>
        <w:t xml:space="preserve">„Zoomfunktion </w:t>
      </w:r>
      <w:r w:rsidR="00D15081" w:rsidRPr="00D15081">
        <w:rPr>
          <w:noProof/>
          <w:szCs w:val="18"/>
        </w:rPr>
        <w:drawing>
          <wp:inline distT="0" distB="0" distL="0" distR="0">
            <wp:extent cx="189865" cy="129540"/>
            <wp:effectExtent l="19050" t="0" r="635" b="0"/>
            <wp:docPr id="117" name="Bild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8" cstate="print"/>
                    <a:srcRect/>
                    <a:stretch>
                      <a:fillRect/>
                    </a:stretch>
                  </pic:blipFill>
                  <pic:spPr bwMode="auto">
                    <a:xfrm>
                      <a:off x="0" y="0"/>
                      <a:ext cx="189865" cy="129540"/>
                    </a:xfrm>
                    <a:prstGeom prst="rect">
                      <a:avLst/>
                    </a:prstGeom>
                    <a:noFill/>
                    <a:ln w="9525">
                      <a:noFill/>
                      <a:miter lim="800000"/>
                      <a:headEnd/>
                      <a:tailEnd/>
                    </a:ln>
                  </pic:spPr>
                </pic:pic>
              </a:graphicData>
            </a:graphic>
          </wp:inline>
        </w:drawing>
      </w:r>
      <w:r w:rsidRPr="00B55AC2">
        <w:rPr>
          <w:szCs w:val="18"/>
        </w:rPr>
        <w:t>“</w:t>
      </w:r>
    </w:p>
    <w:p w:rsidR="007C1595" w:rsidRPr="00B55AC2" w:rsidRDefault="007C1595" w:rsidP="00B55AC2">
      <w:pPr>
        <w:pStyle w:val="phyC4Flietext"/>
        <w:numPr>
          <w:ilvl w:val="0"/>
          <w:numId w:val="7"/>
        </w:numPr>
        <w:rPr>
          <w:szCs w:val="18"/>
        </w:rPr>
      </w:pPr>
      <w:r w:rsidRPr="00B55AC2">
        <w:rPr>
          <w:szCs w:val="18"/>
        </w:rPr>
        <w:t>Anschließend Kurvenbereich markieren „</w:t>
      </w:r>
      <w:r w:rsidR="00D15081" w:rsidRPr="00D15081">
        <w:rPr>
          <w:noProof/>
          <w:szCs w:val="18"/>
        </w:rPr>
        <w:drawing>
          <wp:inline distT="0" distB="0" distL="0" distR="0">
            <wp:extent cx="146685" cy="129540"/>
            <wp:effectExtent l="19050" t="0" r="5715" b="0"/>
            <wp:docPr id="118" name="Bild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9" cstate="print"/>
                    <a:srcRect/>
                    <a:stretch>
                      <a:fillRect/>
                    </a:stretch>
                  </pic:blipFill>
                  <pic:spPr bwMode="auto">
                    <a:xfrm>
                      <a:off x="0" y="0"/>
                      <a:ext cx="146685" cy="129540"/>
                    </a:xfrm>
                    <a:prstGeom prst="rect">
                      <a:avLst/>
                    </a:prstGeom>
                    <a:noFill/>
                    <a:ln w="9525">
                      <a:noFill/>
                      <a:miter lim="800000"/>
                      <a:headEnd/>
                      <a:tailEnd/>
                    </a:ln>
                  </pic:spPr>
                </pic:pic>
              </a:graphicData>
            </a:graphic>
          </wp:inline>
        </w:drawing>
      </w:r>
      <w:r w:rsidRPr="00B55AC2">
        <w:rPr>
          <w:szCs w:val="18"/>
        </w:rPr>
        <w:t>“ Fenster</w:t>
      </w:r>
      <w:r w:rsidR="00B55AC2" w:rsidRPr="00B55AC2">
        <w:rPr>
          <w:szCs w:val="18"/>
        </w:rPr>
        <w:t xml:space="preserve"> </w:t>
      </w:r>
      <w:r w:rsidRPr="00B55AC2">
        <w:rPr>
          <w:szCs w:val="18"/>
        </w:rPr>
        <w:t xml:space="preserve">„Kurvenfitting </w:t>
      </w:r>
      <w:r w:rsidR="00D15081" w:rsidRPr="00D15081">
        <w:rPr>
          <w:noProof/>
          <w:szCs w:val="18"/>
        </w:rPr>
        <w:drawing>
          <wp:inline distT="0" distB="0" distL="0" distR="0">
            <wp:extent cx="120650" cy="146685"/>
            <wp:effectExtent l="19050" t="0" r="0" b="0"/>
            <wp:docPr id="119" name="Bild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0" cstate="print"/>
                    <a:srcRect/>
                    <a:stretch>
                      <a:fillRect/>
                    </a:stretch>
                  </pic:blipFill>
                  <pic:spPr bwMode="auto">
                    <a:xfrm>
                      <a:off x="0" y="0"/>
                      <a:ext cx="120650" cy="146685"/>
                    </a:xfrm>
                    <a:prstGeom prst="rect">
                      <a:avLst/>
                    </a:prstGeom>
                    <a:noFill/>
                    <a:ln w="9525">
                      <a:noFill/>
                      <a:miter lim="800000"/>
                      <a:headEnd/>
                      <a:tailEnd/>
                    </a:ln>
                  </pic:spPr>
                </pic:pic>
              </a:graphicData>
            </a:graphic>
          </wp:inline>
        </w:drawing>
      </w:r>
      <w:r w:rsidRPr="00B55AC2">
        <w:rPr>
          <w:szCs w:val="18"/>
        </w:rPr>
        <w:t>“ öffnen und „skalierte Norma</w:t>
      </w:r>
      <w:r w:rsidRPr="00B55AC2">
        <w:rPr>
          <w:szCs w:val="18"/>
        </w:rPr>
        <w:t>l</w:t>
      </w:r>
      <w:r w:rsidRPr="00B55AC2">
        <w:rPr>
          <w:szCs w:val="18"/>
        </w:rPr>
        <w:t>verteilung“</w:t>
      </w:r>
      <w:r w:rsidR="00B55AC2" w:rsidRPr="00B55AC2">
        <w:rPr>
          <w:szCs w:val="18"/>
        </w:rPr>
        <w:t xml:space="preserve"> </w:t>
      </w:r>
      <w:r w:rsidRPr="00B55AC2">
        <w:rPr>
          <w:szCs w:val="18"/>
        </w:rPr>
        <w:t>aussuchen und übernehmen (exempl</w:t>
      </w:r>
      <w:r w:rsidR="00CA7B69">
        <w:rPr>
          <w:szCs w:val="18"/>
        </w:rPr>
        <w:t xml:space="preserve">arisch am </w:t>
      </w:r>
      <w:proofErr w:type="spellStart"/>
      <w:r w:rsidR="00CA7B69">
        <w:rPr>
          <w:szCs w:val="18"/>
        </w:rPr>
        <w:t>Fe</w:t>
      </w:r>
      <w:proofErr w:type="spellEnd"/>
      <w:r w:rsidR="00CA7B69">
        <w:rPr>
          <w:szCs w:val="18"/>
        </w:rPr>
        <w:t>-Spektrum der Abb. 6</w:t>
      </w:r>
      <w:r w:rsidRPr="00B55AC2">
        <w:rPr>
          <w:szCs w:val="18"/>
        </w:rPr>
        <w:t>a-</w:t>
      </w:r>
      <w:r w:rsidR="00CA7B69">
        <w:rPr>
          <w:szCs w:val="18"/>
        </w:rPr>
        <w:t>6</w:t>
      </w:r>
      <w:r w:rsidRPr="00B55AC2">
        <w:rPr>
          <w:szCs w:val="18"/>
        </w:rPr>
        <w:t>b dargestellt),</w:t>
      </w:r>
    </w:p>
    <w:p w:rsidR="007C1595" w:rsidRPr="00B55AC2" w:rsidRDefault="007C1595" w:rsidP="00B55AC2">
      <w:pPr>
        <w:pStyle w:val="phyC4Flietext"/>
        <w:numPr>
          <w:ilvl w:val="0"/>
          <w:numId w:val="7"/>
        </w:numPr>
      </w:pPr>
      <w:r w:rsidRPr="00B55AC2">
        <w:rPr>
          <w:szCs w:val="18"/>
        </w:rPr>
        <w:t>Linienschwerpunkt der Normalverteilung mit „</w:t>
      </w:r>
      <w:proofErr w:type="spellStart"/>
      <w:r w:rsidRPr="00B55AC2">
        <w:rPr>
          <w:szCs w:val="18"/>
        </w:rPr>
        <w:t>Extrema</w:t>
      </w:r>
      <w:proofErr w:type="spellEnd"/>
      <w:r w:rsidRPr="00B55AC2">
        <w:rPr>
          <w:szCs w:val="18"/>
        </w:rPr>
        <w:t xml:space="preserve"> anzeigen</w:t>
      </w:r>
      <w:r w:rsidR="00B55AC2" w:rsidRPr="00B55AC2">
        <w:rPr>
          <w:szCs w:val="18"/>
        </w:rPr>
        <w:t xml:space="preserve"> </w:t>
      </w:r>
      <w:r w:rsidR="00D15081" w:rsidRPr="00D15081">
        <w:rPr>
          <w:noProof/>
          <w:szCs w:val="18"/>
        </w:rPr>
        <w:drawing>
          <wp:inline distT="0" distB="0" distL="0" distR="0">
            <wp:extent cx="163830" cy="146685"/>
            <wp:effectExtent l="19050" t="0" r="7620" b="0"/>
            <wp:docPr id="121" name="Bild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1" cstate="print"/>
                    <a:srcRect/>
                    <a:stretch>
                      <a:fillRect/>
                    </a:stretch>
                  </pic:blipFill>
                  <pic:spPr bwMode="auto">
                    <a:xfrm>
                      <a:off x="0" y="0"/>
                      <a:ext cx="163830" cy="146685"/>
                    </a:xfrm>
                    <a:prstGeom prst="rect">
                      <a:avLst/>
                    </a:prstGeom>
                    <a:noFill/>
                    <a:ln w="9525">
                      <a:noFill/>
                      <a:miter lim="800000"/>
                      <a:headEnd/>
                      <a:tailEnd/>
                    </a:ln>
                  </pic:spPr>
                </pic:pic>
              </a:graphicData>
            </a:graphic>
          </wp:inline>
        </w:drawing>
      </w:r>
      <w:r w:rsidRPr="00B55AC2">
        <w:rPr>
          <w:szCs w:val="18"/>
        </w:rPr>
        <w:t>“ aufsuchen oder mit Funktion „Vermessen</w:t>
      </w:r>
      <w:r w:rsidR="00B55AC2" w:rsidRPr="00B55AC2">
        <w:rPr>
          <w:szCs w:val="18"/>
        </w:rPr>
        <w:t xml:space="preserve"> </w:t>
      </w:r>
      <w:r w:rsidR="00D15081" w:rsidRPr="00D15081">
        <w:rPr>
          <w:noProof/>
          <w:szCs w:val="18"/>
        </w:rPr>
        <w:drawing>
          <wp:inline distT="0" distB="0" distL="0" distR="0">
            <wp:extent cx="180975" cy="163830"/>
            <wp:effectExtent l="19050" t="0" r="9525" b="0"/>
            <wp:docPr id="122" name="Bild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2" cstate="print"/>
                    <a:srcRect/>
                    <a:stretch>
                      <a:fillRect/>
                    </a:stretch>
                  </pic:blipFill>
                  <pic:spPr bwMode="auto">
                    <a:xfrm>
                      <a:off x="0" y="0"/>
                      <a:ext cx="180975" cy="163830"/>
                    </a:xfrm>
                    <a:prstGeom prst="rect">
                      <a:avLst/>
                    </a:prstGeom>
                    <a:noFill/>
                    <a:ln w="9525">
                      <a:noFill/>
                      <a:miter lim="800000"/>
                      <a:headEnd/>
                      <a:tailEnd/>
                    </a:ln>
                  </pic:spPr>
                </pic:pic>
              </a:graphicData>
            </a:graphic>
          </wp:inline>
        </w:drawing>
      </w:r>
      <w:r w:rsidRPr="00B55AC2">
        <w:rPr>
          <w:szCs w:val="18"/>
        </w:rPr>
        <w:t xml:space="preserve">“ bestimmen (s. Abb. </w:t>
      </w:r>
      <w:r w:rsidR="00CA7B69">
        <w:rPr>
          <w:szCs w:val="18"/>
        </w:rPr>
        <w:t>6</w:t>
      </w:r>
      <w:r w:rsidRPr="00B55AC2">
        <w:rPr>
          <w:szCs w:val="18"/>
        </w:rPr>
        <w:t>c).</w:t>
      </w:r>
    </w:p>
    <w:p w:rsidR="001C05A1" w:rsidRPr="001C05A1" w:rsidRDefault="001C05A1" w:rsidP="001C05A1">
      <w:pPr>
        <w:pStyle w:val="Listenabsatz"/>
        <w:numPr>
          <w:ilvl w:val="0"/>
          <w:numId w:val="7"/>
        </w:numPr>
        <w:tabs>
          <w:tab w:val="clear" w:pos="425"/>
        </w:tabs>
        <w:rPr>
          <w:szCs w:val="20"/>
        </w:rPr>
      </w:pPr>
      <w:r>
        <w:t>Hinweis</w:t>
      </w:r>
    </w:p>
    <w:p w:rsidR="005A199F" w:rsidRPr="00B55AC2" w:rsidRDefault="001C05A1" w:rsidP="001C05A1">
      <w:pPr>
        <w:pStyle w:val="phyC4Flietext"/>
        <w:numPr>
          <w:ilvl w:val="0"/>
          <w:numId w:val="7"/>
        </w:numPr>
      </w:pPr>
      <w:r>
        <w:t>Eine Zinn-Probe lässt sich leicht aus handelsüblichem Elektronik-Lötzinn herstellen, indem man mit Hilfe eines Feuerzeuges oder eines Lötkolbens vom Zinnfaden eine kleine Kugel abschmilzt und sie dann auf den Boden fallen lässt. Der so erzeugte kleine „Pfannkuchen“ dient dann als Probe. Flu</w:t>
      </w:r>
      <w:r>
        <w:t>o</w:t>
      </w:r>
      <w:r>
        <w:t>reszenzlinien der Legierungskomponenten des Lötzinns werden bei der Auswertung nicht berüc</w:t>
      </w:r>
      <w:r>
        <w:t>k</w:t>
      </w:r>
      <w:r>
        <w:t>sichtigt.</w:t>
      </w:r>
    </w:p>
    <w:p w:rsidR="00735934" w:rsidRPr="00D15081" w:rsidRDefault="007C1595" w:rsidP="00D15081">
      <w:pPr>
        <w:pStyle w:val="phyC4berschrift"/>
      </w:pPr>
      <w:r w:rsidRPr="00D15081">
        <w:t>Theorie und Auswertung</w:t>
      </w:r>
    </w:p>
    <w:p w:rsidR="007C1595" w:rsidRDefault="007C1595" w:rsidP="001F689C">
      <w:pPr>
        <w:pStyle w:val="phyC4Flietext"/>
      </w:pPr>
      <w:r>
        <w:t xml:space="preserve">Aufgrund der </w:t>
      </w:r>
      <w:proofErr w:type="spellStart"/>
      <w:r>
        <w:t>Heisenbergschen</w:t>
      </w:r>
      <w:proofErr w:type="spellEnd"/>
      <w:r>
        <w:t xml:space="preserve"> Unschärferelation sind die</w:t>
      </w:r>
      <w:r w:rsidR="00D15081">
        <w:t xml:space="preserve"> </w:t>
      </w:r>
      <w:r>
        <w:t xml:space="preserve">Energieniveaus der Terme eines </w:t>
      </w:r>
      <w:proofErr w:type="gramStart"/>
      <w:r>
        <w:t>Atom</w:t>
      </w:r>
      <w:proofErr w:type="gramEnd"/>
      <w:r>
        <w:t xml:space="preserve"> nicht scharf. Sie haben</w:t>
      </w:r>
      <w:r w:rsidR="00D15081">
        <w:t xml:space="preserve"> </w:t>
      </w:r>
      <w:r>
        <w:t>vielmehr eine endliche, aber geringe Breite, so dass die natürliche</w:t>
      </w:r>
      <w:r w:rsidR="00D15081">
        <w:t xml:space="preserve"> </w:t>
      </w:r>
      <w:r>
        <w:t>Breite einer Rön</w:t>
      </w:r>
      <w:r>
        <w:t>t</w:t>
      </w:r>
      <w:r>
        <w:t>genlinie von der Summe der natürlichen</w:t>
      </w:r>
      <w:r w:rsidR="00D15081">
        <w:t xml:space="preserve"> </w:t>
      </w:r>
      <w:r>
        <w:t>Breiten der am Übergang beteiligten Energieniveaus abhängt.</w:t>
      </w:r>
      <w:r w:rsidR="00D15081">
        <w:t xml:space="preserve"> </w:t>
      </w:r>
      <w:r>
        <w:t>Die mit Hilfe von Energieanalysatoren gemessenen Linienbreiten,</w:t>
      </w:r>
      <w:r w:rsidR="00D15081">
        <w:t xml:space="preserve"> </w:t>
      </w:r>
      <w:r>
        <w:t>z.B. von charakteristischen Röntgenl</w:t>
      </w:r>
      <w:r>
        <w:t>i</w:t>
      </w:r>
      <w:r>
        <w:t>nien, sind allerdings</w:t>
      </w:r>
      <w:r w:rsidR="00D15081">
        <w:t xml:space="preserve"> </w:t>
      </w:r>
      <w:r>
        <w:t>um Größenordnungen größer als die natürlichen Breiten</w:t>
      </w:r>
      <w:r w:rsidR="00D15081">
        <w:t xml:space="preserve"> </w:t>
      </w:r>
      <w:r>
        <w:t>der Linien.</w:t>
      </w:r>
    </w:p>
    <w:p w:rsidR="007C1595" w:rsidRPr="00D15081" w:rsidRDefault="007C1595" w:rsidP="001F689C">
      <w:pPr>
        <w:pStyle w:val="phyC4Flietext"/>
      </w:pPr>
      <w:r>
        <w:t>Die Energiea</w:t>
      </w:r>
      <w:r w:rsidR="001F689C">
        <w:t>uflösung eines Detektors ist um</w:t>
      </w:r>
      <w:r>
        <w:t>so besser, je besser</w:t>
      </w:r>
      <w:r w:rsidR="00D15081">
        <w:t xml:space="preserve"> </w:t>
      </w:r>
      <w:r>
        <w:t>zwei eng benachbarte Linien noch voneinander getrennt</w:t>
      </w:r>
      <w:r w:rsidR="00D15081">
        <w:t xml:space="preserve"> </w:t>
      </w:r>
      <w:r>
        <w:t>darstellen werden können. Haben zwei engbenachbarte Linien</w:t>
      </w:r>
      <w:r w:rsidR="00D15081">
        <w:t xml:space="preserve"> </w:t>
      </w:r>
      <w:r w:rsidRPr="001F689C">
        <w:rPr>
          <w:rStyle w:val="phyC4Formelzeichen"/>
        </w:rPr>
        <w:t>A</w:t>
      </w:r>
      <w:r>
        <w:rPr>
          <w:rFonts w:ascii="CoreTTI" w:hAnsi="CoreTTI" w:cs="CoreTTI"/>
        </w:rPr>
        <w:t xml:space="preserve"> </w:t>
      </w:r>
      <w:r>
        <w:t xml:space="preserve">und </w:t>
      </w:r>
      <w:r w:rsidRPr="001F689C">
        <w:rPr>
          <w:rStyle w:val="phyC4Formelzeichen"/>
        </w:rPr>
        <w:t xml:space="preserve">B </w:t>
      </w:r>
      <w:r>
        <w:t xml:space="preserve">jeweils die </w:t>
      </w:r>
      <w:proofErr w:type="spellStart"/>
      <w:r>
        <w:t>Halbwertsbreiten</w:t>
      </w:r>
      <w:proofErr w:type="spellEnd"/>
      <w:r>
        <w:t xml:space="preserve"> (Breite der Linie auf halber</w:t>
      </w:r>
      <w:r w:rsidR="00D15081">
        <w:t xml:space="preserve"> </w:t>
      </w:r>
      <w:r w:rsidR="001F689C">
        <w:t>Höhe</w:t>
      </w:r>
      <w:r>
        <w:t xml:space="preserve">, FWHM = </w:t>
      </w:r>
      <w:proofErr w:type="spellStart"/>
      <w:r>
        <w:t>Full</w:t>
      </w:r>
      <w:proofErr w:type="spellEnd"/>
      <w:r>
        <w:t xml:space="preserve"> Width Half Maximum) </w:t>
      </w:r>
      <w:r w:rsidR="001F689C">
        <w:rPr>
          <w:rStyle w:val="phyC4Formelzeichen"/>
        </w:rPr>
        <w:t>Δ</w:t>
      </w:r>
      <w:r w:rsidRPr="001F689C">
        <w:rPr>
          <w:rStyle w:val="phyC4Formelzeichen"/>
        </w:rPr>
        <w:t>A</w:t>
      </w:r>
      <w:r>
        <w:rPr>
          <w:rFonts w:ascii="CoreTTI" w:hAnsi="CoreTTI" w:cs="CoreTTI"/>
        </w:rPr>
        <w:t xml:space="preserve"> </w:t>
      </w:r>
      <w:r>
        <w:t xml:space="preserve">und </w:t>
      </w:r>
      <w:r w:rsidR="001F689C">
        <w:rPr>
          <w:rStyle w:val="phyC4Formelzeichen"/>
        </w:rPr>
        <w:t>Δ</w:t>
      </w:r>
      <w:r w:rsidRPr="001F689C">
        <w:rPr>
          <w:rStyle w:val="phyC4Formelzeichen"/>
        </w:rPr>
        <w:t>B</w:t>
      </w:r>
      <w:r>
        <w:rPr>
          <w:rFonts w:ascii="CoreTTI" w:hAnsi="CoreTTI" w:cs="CoreTTI"/>
        </w:rPr>
        <w:t xml:space="preserve"> </w:t>
      </w:r>
      <w:r>
        <w:t>und</w:t>
      </w:r>
      <w:r w:rsidR="00D15081">
        <w:t xml:space="preserve"> </w:t>
      </w:r>
      <w:r>
        <w:t xml:space="preserve">haben ihre Linienschwerpunkte den Abstand </w:t>
      </w:r>
      <w:r w:rsidRPr="001F689C">
        <w:rPr>
          <w:rStyle w:val="phyC4Formelzeichen"/>
        </w:rPr>
        <w:t>W</w:t>
      </w:r>
      <w:r>
        <w:rPr>
          <w:rFonts w:ascii="CoreTTI" w:hAnsi="CoreTTI" w:cs="CoreTTI"/>
        </w:rPr>
        <w:t xml:space="preserve"> </w:t>
      </w:r>
      <w:r>
        <w:t xml:space="preserve">(s. Abb. </w:t>
      </w:r>
      <w:r w:rsidR="00CA7B69">
        <w:t>7</w:t>
      </w:r>
      <w:r>
        <w:t>), so</w:t>
      </w:r>
      <w:r w:rsidR="00D15081">
        <w:t xml:space="preserve"> </w:t>
      </w:r>
      <w:r>
        <w:t xml:space="preserve">lassen sich beide Linien noch getrennt darstellen, wenn </w:t>
      </w:r>
      <w:r w:rsidRPr="001F689C">
        <w:rPr>
          <w:rStyle w:val="phyC4Formelzeichen"/>
        </w:rPr>
        <w:t>W</w:t>
      </w:r>
      <w:r w:rsidR="00D15081">
        <w:rPr>
          <w:rFonts w:ascii="CoreTTI" w:hAnsi="CoreTTI" w:cs="CoreTTI"/>
        </w:rPr>
        <w:t xml:space="preserve"> </w:t>
      </w:r>
      <w:r>
        <w:t xml:space="preserve">ungefähr </w:t>
      </w:r>
      <w:r w:rsidRPr="001F689C">
        <w:rPr>
          <w:rStyle w:val="phyC4Formelzeichen"/>
        </w:rPr>
        <w:t>≥</w:t>
      </w:r>
      <w:r>
        <w:rPr>
          <w:rFonts w:ascii="Symbol" w:hAnsi="Symbol" w:cs="Symbol"/>
        </w:rPr>
        <w:t></w:t>
      </w:r>
      <w:r w:rsidR="001F689C">
        <w:rPr>
          <w:rStyle w:val="phyC4Formelzeichen"/>
        </w:rPr>
        <w:t>Δ</w:t>
      </w:r>
      <w:r w:rsidRPr="001F689C">
        <w:rPr>
          <w:rStyle w:val="phyC4Formelzeichen"/>
        </w:rPr>
        <w:t>A</w:t>
      </w:r>
      <w:r>
        <w:rPr>
          <w:rFonts w:ascii="CoreTTI" w:hAnsi="CoreTTI" w:cs="CoreTTI"/>
        </w:rPr>
        <w:t xml:space="preserve"> </w:t>
      </w:r>
      <w:r>
        <w:t xml:space="preserve">+ </w:t>
      </w:r>
      <w:r w:rsidR="001F689C">
        <w:rPr>
          <w:rStyle w:val="phyC4Formelzeichen"/>
        </w:rPr>
        <w:t>Δ</w:t>
      </w:r>
      <w:r w:rsidRPr="001F689C">
        <w:rPr>
          <w:rStyle w:val="phyC4Formelzeichen"/>
        </w:rPr>
        <w:t>A</w:t>
      </w:r>
      <w:r>
        <w:rPr>
          <w:rFonts w:ascii="CoreTTI" w:hAnsi="CoreTTI" w:cs="CoreTTI"/>
        </w:rPr>
        <w:t xml:space="preserve"> </w:t>
      </w:r>
      <w:r>
        <w:t>ist.</w:t>
      </w:r>
    </w:p>
    <w:p w:rsidR="007C1595" w:rsidRDefault="007C1595" w:rsidP="001F689C">
      <w:pPr>
        <w:pStyle w:val="phyC4Flietext"/>
      </w:pPr>
      <w:r>
        <w:t xml:space="preserve">Wird eine Röntgenlinie der Energie </w:t>
      </w:r>
      <w:r w:rsidRPr="001F689C">
        <w:rPr>
          <w:rStyle w:val="phyC4Formelzeichen"/>
        </w:rPr>
        <w:t>E</w:t>
      </w:r>
      <w:r w:rsidRPr="001F689C">
        <w:rPr>
          <w:vertAlign w:val="subscript"/>
        </w:rPr>
        <w:t>0</w:t>
      </w:r>
      <w:r>
        <w:rPr>
          <w:sz w:val="13"/>
          <w:szCs w:val="13"/>
        </w:rPr>
        <w:t xml:space="preserve"> </w:t>
      </w:r>
      <w:r>
        <w:t>mit Hilfe eines Energiedetektors</w:t>
      </w:r>
      <w:r w:rsidR="00D15081">
        <w:t xml:space="preserve"> </w:t>
      </w:r>
      <w:r>
        <w:t>ausgemessen, so bezeichnet man dessen Auflösungsvermögen</w:t>
      </w:r>
      <w:r w:rsidR="00D15081">
        <w:t xml:space="preserve"> </w:t>
      </w:r>
      <w:r>
        <w:t xml:space="preserve">mit </w:t>
      </w:r>
      <w:r w:rsidRPr="001F689C">
        <w:rPr>
          <w:rStyle w:val="phyC4Formelzeichen"/>
        </w:rPr>
        <w:t>E</w:t>
      </w:r>
      <w:r w:rsidRPr="001F689C">
        <w:rPr>
          <w:vertAlign w:val="subscript"/>
        </w:rPr>
        <w:t>0</w:t>
      </w:r>
      <w:r>
        <w:rPr>
          <w:sz w:val="13"/>
          <w:szCs w:val="13"/>
        </w:rPr>
        <w:t xml:space="preserve"> </w:t>
      </w:r>
      <w:r>
        <w:t>/</w:t>
      </w:r>
      <w:r w:rsidR="001F689C">
        <w:rPr>
          <w:rStyle w:val="phyC4Formelzeichen"/>
        </w:rPr>
        <w:t>Δ</w:t>
      </w:r>
      <w:r w:rsidRPr="001F689C">
        <w:rPr>
          <w:rStyle w:val="phyC4Formelzeichen"/>
        </w:rPr>
        <w:t>E</w:t>
      </w:r>
      <w:r w:rsidRPr="001F689C">
        <w:rPr>
          <w:vertAlign w:val="subscript"/>
        </w:rPr>
        <w:t>FWHM</w:t>
      </w:r>
      <w:r>
        <w:t>. Den Kehrwert des Quotienten</w:t>
      </w:r>
      <w:r w:rsidR="00D15081">
        <w:t xml:space="preserve"> </w:t>
      </w:r>
      <w:r>
        <w:t>nennt man Auflösung.</w:t>
      </w:r>
    </w:p>
    <w:p w:rsidR="001C05A1" w:rsidRDefault="007C1595" w:rsidP="001C05A1">
      <w:pPr>
        <w:pStyle w:val="phyC4Flietext"/>
      </w:pPr>
      <w:r>
        <w:t>Die Energieanalyse von Röntgenstrahlen mit Hilfe von</w:t>
      </w:r>
      <w:r w:rsidR="00D15081">
        <w:t xml:space="preserve"> </w:t>
      </w:r>
      <w:r>
        <w:t>Halbleiterdetektoren sei am Beispiel eines Si-</w:t>
      </w:r>
      <w:proofErr w:type="spellStart"/>
      <w:r>
        <w:t>pin</w:t>
      </w:r>
      <w:proofErr w:type="spellEnd"/>
      <w:r>
        <w:t>-Detektors (</w:t>
      </w:r>
      <w:r w:rsidRPr="001F689C">
        <w:rPr>
          <w:rStyle w:val="phyC4Formelzeichen"/>
        </w:rPr>
        <w:t>p</w:t>
      </w:r>
      <w:r>
        <w:t xml:space="preserve">-Kontakt - </w:t>
      </w:r>
      <w:proofErr w:type="spellStart"/>
      <w:r>
        <w:t>intrinsich</w:t>
      </w:r>
      <w:proofErr w:type="spellEnd"/>
      <w:r>
        <w:t xml:space="preserve"> = eigenleitend - </w:t>
      </w:r>
      <w:r w:rsidRPr="001F689C">
        <w:rPr>
          <w:rStyle w:val="phyC4Formelzeichen"/>
        </w:rPr>
        <w:t>n</w:t>
      </w:r>
      <w:r>
        <w:t>-Kontakt) kurz skizziert.</w:t>
      </w:r>
      <w:r w:rsidR="00D15081">
        <w:t xml:space="preserve"> </w:t>
      </w:r>
      <w:r>
        <w:t>Einfallende Röntgenquanten mit hinreichender Energie erzeugen</w:t>
      </w:r>
      <w:r w:rsidR="00D15081">
        <w:t xml:space="preserve"> </w:t>
      </w:r>
      <w:r>
        <w:t>im Si-Kristall durch Fotoeffekt freie Elektronen, deren</w:t>
      </w:r>
      <w:r w:rsidR="00D15081">
        <w:t xml:space="preserve"> </w:t>
      </w:r>
      <w:r>
        <w:t>kinetische Energie mit der Energie der Röntgenquanten korreliert</w:t>
      </w:r>
      <w:r w:rsidR="00D15081">
        <w:t xml:space="preserve"> </w:t>
      </w:r>
      <w:r>
        <w:t xml:space="preserve">ist. Die Elektronen erzeugen neben </w:t>
      </w:r>
      <w:proofErr w:type="spellStart"/>
      <w:r>
        <w:t>Phononenanregung</w:t>
      </w:r>
      <w:proofErr w:type="spellEnd"/>
      <w:r w:rsidR="00D15081">
        <w:t xml:space="preserve"> </w:t>
      </w:r>
      <w:r>
        <w:t>auf ihrem Wege in der Sperrschicht des Halbleiters Elektron-Loch-Paare, deren A</w:t>
      </w:r>
      <w:r>
        <w:t>n</w:t>
      </w:r>
      <w:r>
        <w:t>zahl wieder ein Maß für die Energie des</w:t>
      </w:r>
      <w:r w:rsidR="00D15081">
        <w:t xml:space="preserve"> </w:t>
      </w:r>
      <w:r>
        <w:t>einfallenden Quants ist. Löcher und Elektronen werden durch</w:t>
      </w:r>
      <w:r w:rsidR="00D15081">
        <w:t xml:space="preserve"> </w:t>
      </w:r>
      <w:r>
        <w:t>eine von außen angelegte Spannung abgesaugt und erzeugen</w:t>
      </w:r>
      <w:r w:rsidR="00D15081">
        <w:t xml:space="preserve"> </w:t>
      </w:r>
      <w:r>
        <w:t>so einen Ladungsimpuls, dessen Höhe wiederum ein Maß für</w:t>
      </w:r>
      <w:r w:rsidR="00D15081">
        <w:t xml:space="preserve"> </w:t>
      </w:r>
      <w:r>
        <w:t>die Energie des einfallenden Röntgenquants ist. Die Analyse</w:t>
      </w:r>
      <w:r w:rsidR="00D15081">
        <w:t xml:space="preserve"> </w:t>
      </w:r>
      <w:r>
        <w:t>des so erzeugten Impulshöhenspektrums geschieht mit Hilfe</w:t>
      </w:r>
      <w:r w:rsidR="00D15081">
        <w:t xml:space="preserve"> </w:t>
      </w:r>
      <w:r>
        <w:t>eines nachgeschalteten Vielkanalanalysators.</w:t>
      </w:r>
      <w:r w:rsidR="001C05A1" w:rsidRPr="001C05A1">
        <w:t xml:space="preserve"> </w:t>
      </w:r>
    </w:p>
    <w:p w:rsidR="001C05A1" w:rsidRPr="00D15081" w:rsidRDefault="001C05A1" w:rsidP="001C05A1">
      <w:pPr>
        <w:pStyle w:val="phyC4Flietext"/>
      </w:pPr>
      <w:r>
        <w:t>Die Verbreiterung der natürlichen Röntgenlinie durch den Detektor hat viele Ursachen (</w:t>
      </w:r>
      <w:proofErr w:type="spellStart"/>
      <w:r>
        <w:t>z.B</w:t>
      </w:r>
      <w:proofErr w:type="spellEnd"/>
      <w:r>
        <w:t xml:space="preserve"> </w:t>
      </w:r>
      <w:proofErr w:type="spellStart"/>
      <w:r>
        <w:t>ineleastische</w:t>
      </w:r>
      <w:proofErr w:type="spellEnd"/>
      <w:r>
        <w:t xml:space="preserve"> Streuung des einfallenden Teilchens/Quants im Festkörper, bevor es zum Fotoeffekt kommt). Hinzu kommen Unzulänglichkeiten des nachgeschalteten Vielkanalanalysators, wie z.B. das Rauschen, das die Impulshöhenverteilung beeinflusst.</w:t>
      </w:r>
    </w:p>
    <w:p w:rsidR="001C05A1" w:rsidRDefault="001C05A1" w:rsidP="001C05A1">
      <w:pPr>
        <w:pStyle w:val="phyC4Flietext"/>
      </w:pPr>
      <w:r>
        <w:t xml:space="preserve">Somit müssen sich die hier erzielten experimentellen Ergebnisse auf das Gesamtsystem Detektor und VKA beziehen. Werden Röntgenlinien mit Hilfe eines Halbleiterdetektors analysiert, so ist deren </w:t>
      </w:r>
      <w:proofErr w:type="spellStart"/>
      <w:r>
        <w:t>Halbwertsbreite</w:t>
      </w:r>
      <w:proofErr w:type="spellEnd"/>
      <w:r>
        <w:t xml:space="preserve"> (</w:t>
      </w:r>
      <w:r>
        <w:rPr>
          <w:rStyle w:val="phyC4Formelzeichen"/>
        </w:rPr>
        <w:t>Δ</w:t>
      </w:r>
      <w:r w:rsidRPr="001F689C">
        <w:rPr>
          <w:rStyle w:val="phyC4Formelzeichen"/>
        </w:rPr>
        <w:t>E</w:t>
      </w:r>
      <w:r w:rsidRPr="001F689C">
        <w:rPr>
          <w:vertAlign w:val="subscript"/>
        </w:rPr>
        <w:t>FWHM</w:t>
      </w:r>
      <w:r>
        <w:t xml:space="preserve">) von ihrer Energie </w:t>
      </w:r>
      <w:r w:rsidRPr="001F689C">
        <w:rPr>
          <w:rStyle w:val="phyC4Formelzeichen"/>
        </w:rPr>
        <w:t>E</w:t>
      </w:r>
      <w:r w:rsidRPr="001F689C">
        <w:rPr>
          <w:vertAlign w:val="subscript"/>
        </w:rPr>
        <w:t>0</w:t>
      </w:r>
      <w:r>
        <w:rPr>
          <w:sz w:val="13"/>
          <w:szCs w:val="13"/>
        </w:rPr>
        <w:t xml:space="preserve"> </w:t>
      </w:r>
      <w:r>
        <w:t>abhängig.</w:t>
      </w:r>
    </w:p>
    <w:p w:rsidR="001C05A1" w:rsidRDefault="001C05A1" w:rsidP="00FD1C7D">
      <w:pPr>
        <w:pStyle w:val="phyC4Flietext"/>
      </w:pPr>
      <w:r>
        <w:t>Es gilt (s. Anhang):</w:t>
      </w:r>
      <w:r w:rsidR="00FD1C7D">
        <w:t xml:space="preserve"> </w:t>
      </w:r>
      <w:r w:rsidRPr="00D15081">
        <w:rPr>
          <w:position w:val="-32"/>
        </w:rPr>
        <w:object w:dxaOrig="206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85pt;height:38.35pt" o:ole="">
            <v:imagedata r:id="rId23" o:title=""/>
          </v:shape>
          <o:OLEObject Type="Embed" ProgID="Equation.3" ShapeID="_x0000_i1025" DrawAspect="Content" ObjectID="_1389170059" r:id="rId24"/>
        </w:object>
      </w:r>
      <w:r>
        <w:tab/>
        <w:t>(1)</w:t>
      </w:r>
    </w:p>
    <w:p w:rsidR="001C05A1" w:rsidRPr="001F689C" w:rsidRDefault="001C05A1" w:rsidP="001C05A1">
      <w:pPr>
        <w:pStyle w:val="phyC4Flietext"/>
      </w:pPr>
      <w:r>
        <w:t>(</w:t>
      </w:r>
      <w:r w:rsidRPr="001F689C">
        <w:rPr>
          <w:rStyle w:val="phyC4Formelzeichen"/>
        </w:rPr>
        <w:t>E</w:t>
      </w:r>
      <w:r>
        <w:rPr>
          <w:vertAlign w:val="subscript"/>
        </w:rPr>
        <w:t>1</w:t>
      </w:r>
      <w:r>
        <w:rPr>
          <w:sz w:val="13"/>
          <w:szCs w:val="13"/>
        </w:rPr>
        <w:t xml:space="preserve"> </w:t>
      </w:r>
      <w:r>
        <w:t>= Energie zur Erzeugung eines Elektron-Loch-Paares) Aus (1) folgt, dass</w:t>
      </w:r>
    </w:p>
    <w:p w:rsidR="007C1595" w:rsidRDefault="007C1595" w:rsidP="001F689C">
      <w:pPr>
        <w:pStyle w:val="phyC4Flietext"/>
      </w:pPr>
    </w:p>
    <w:p w:rsidR="00D93C77" w:rsidRPr="009158D7" w:rsidRDefault="001F689C" w:rsidP="007C1595">
      <w:pPr>
        <w:pStyle w:val="phyC4Formelzeile"/>
      </w:pPr>
      <w:r w:rsidRPr="001F689C">
        <w:rPr>
          <w:position w:val="-14"/>
        </w:rPr>
        <w:object w:dxaOrig="1600" w:dyaOrig="420">
          <v:shape id="_x0000_i1026" type="#_x0000_t75" style="width:80.4pt;height:21.5pt" o:ole="">
            <v:imagedata r:id="rId25" o:title=""/>
          </v:shape>
          <o:OLEObject Type="Embed" ProgID="Equation.3" ShapeID="_x0000_i1026" DrawAspect="Content" ObjectID="_1389170060" r:id="rId26"/>
        </w:object>
      </w:r>
      <w:r>
        <w:t xml:space="preserve"> bzw. </w:t>
      </w:r>
      <w:r w:rsidRPr="001F689C">
        <w:rPr>
          <w:position w:val="-12"/>
        </w:rPr>
        <w:object w:dxaOrig="1640" w:dyaOrig="400">
          <v:shape id="_x0000_i1027" type="#_x0000_t75" style="width:82.3pt;height:19.65pt" o:ole="">
            <v:imagedata r:id="rId27" o:title=""/>
          </v:shape>
          <o:OLEObject Type="Embed" ProgID="Equation.3" ShapeID="_x0000_i1027" DrawAspect="Content" ObjectID="_1389170061" r:id="rId28"/>
        </w:object>
      </w:r>
      <w:r>
        <w:t xml:space="preserve"> ist.</w:t>
      </w:r>
      <w:r>
        <w:tab/>
        <w:t>(2)</w:t>
      </w:r>
    </w:p>
    <w:p w:rsidR="00FD1C7D" w:rsidRDefault="00FD1C7D" w:rsidP="00FD1C7D">
      <w:pPr>
        <w:pStyle w:val="phyC4Zwischenberschrift"/>
      </w:pPr>
    </w:p>
    <w:p w:rsidR="00FD1C7D" w:rsidRDefault="00FD1C7D" w:rsidP="00FD1C7D">
      <w:pPr>
        <w:pStyle w:val="phyC4Zwischenberschrift"/>
      </w:pPr>
      <w:r>
        <w:t xml:space="preserve">Aufgabe 2: Bestimmen Sie die Energien und die </w:t>
      </w:r>
      <w:proofErr w:type="spellStart"/>
      <w:r>
        <w:t>Halbwertsbreiten</w:t>
      </w:r>
      <w:proofErr w:type="spellEnd"/>
      <w:r>
        <w:t xml:space="preserve"> der charakteristischen </w:t>
      </w:r>
      <w:proofErr w:type="spellStart"/>
      <w:r w:rsidRPr="00873BB7">
        <w:rPr>
          <w:rStyle w:val="phyC4Formelzeichen"/>
        </w:rPr>
        <w:t>Kα</w:t>
      </w:r>
      <w:proofErr w:type="spellEnd"/>
      <w:r>
        <w:t>- Rön</w:t>
      </w:r>
      <w:r>
        <w:t>t</w:t>
      </w:r>
      <w:r>
        <w:t>genlinien der Metalle und tragen Sie sie gegene</w:t>
      </w:r>
      <w:r>
        <w:t>i</w:t>
      </w:r>
      <w:r>
        <w:t>nander gr</w:t>
      </w:r>
      <w:r>
        <w:t>a</w:t>
      </w:r>
      <w:r>
        <w:t>fisch auf.</w:t>
      </w:r>
    </w:p>
    <w:p w:rsidR="007C1595" w:rsidRDefault="007C1595" w:rsidP="001F689C">
      <w:pPr>
        <w:pStyle w:val="phyC4Flietext"/>
      </w:pPr>
      <w:r>
        <w:t xml:space="preserve">Abb. </w:t>
      </w:r>
      <w:r w:rsidR="00CA7B69">
        <w:t>6</w:t>
      </w:r>
      <w:r>
        <w:t>a zeigt stellvertretend für alle übrigen Spe</w:t>
      </w:r>
      <w:r>
        <w:t>k</w:t>
      </w:r>
      <w:r>
        <w:t>tren das</w:t>
      </w:r>
      <w:r w:rsidR="001F689C">
        <w:t xml:space="preserve"> </w:t>
      </w:r>
      <w:r>
        <w:t>Fluoreszenzspektrum von Eisen.</w:t>
      </w:r>
    </w:p>
    <w:p w:rsidR="00A54FAB" w:rsidRDefault="00A54FAB" w:rsidP="00A54FAB">
      <w:pPr>
        <w:pStyle w:val="phyC4PosRahmHalbspaltig"/>
        <w:framePr w:h="3179" w:wrap="around" w:vAnchor="page" w:hAnchor="page" w:x="6311" w:y="1690"/>
      </w:pPr>
      <w:r>
        <w:rPr>
          <w:noProof/>
        </w:rPr>
        <w:drawing>
          <wp:inline distT="0" distB="0" distL="0" distR="0">
            <wp:extent cx="3186430" cy="1785825"/>
            <wp:effectExtent l="19050" t="0" r="0" b="0"/>
            <wp:docPr id="136"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srcRect/>
                    <a:stretch>
                      <a:fillRect/>
                    </a:stretch>
                  </pic:blipFill>
                  <pic:spPr bwMode="auto">
                    <a:xfrm>
                      <a:off x="0" y="0"/>
                      <a:ext cx="3186430" cy="1785825"/>
                    </a:xfrm>
                    <a:prstGeom prst="rect">
                      <a:avLst/>
                    </a:prstGeom>
                    <a:noFill/>
                    <a:ln w="9525">
                      <a:noFill/>
                      <a:miter lim="800000"/>
                      <a:headEnd/>
                      <a:tailEnd/>
                    </a:ln>
                  </pic:spPr>
                </pic:pic>
              </a:graphicData>
            </a:graphic>
          </wp:inline>
        </w:drawing>
      </w:r>
    </w:p>
    <w:p w:rsidR="00A54FAB" w:rsidRPr="00274706" w:rsidRDefault="00A54FAB" w:rsidP="00A54FAB">
      <w:pPr>
        <w:pStyle w:val="phyC4PosRahmHalbspaltig"/>
        <w:framePr w:h="3179" w:wrap="around" w:vAnchor="page" w:hAnchor="page" w:x="6311" w:y="1690"/>
        <w:rPr>
          <w:rFonts w:cs="Arial"/>
          <w:sz w:val="20"/>
        </w:rPr>
      </w:pPr>
      <w:r>
        <w:rPr>
          <w:rFonts w:cs="Arial"/>
          <w:color w:val="231F20"/>
          <w:sz w:val="20"/>
        </w:rPr>
        <w:t>Abb. 6a:</w:t>
      </w:r>
      <w:r>
        <w:rPr>
          <w:rFonts w:cs="Arial"/>
          <w:color w:val="231F20"/>
          <w:sz w:val="20"/>
        </w:rPr>
        <w:tab/>
      </w:r>
      <w:r w:rsidRPr="00274706">
        <w:rPr>
          <w:rFonts w:cs="Arial"/>
          <w:color w:val="231F20"/>
          <w:sz w:val="20"/>
        </w:rPr>
        <w:t>Fluoreszenzspektrum von Eisen</w:t>
      </w:r>
    </w:p>
    <w:p w:rsidR="00A54FAB" w:rsidRDefault="004814EE" w:rsidP="00A54FAB">
      <w:pPr>
        <w:pStyle w:val="phyC4PosRahmHalbspaltig"/>
        <w:framePr w:wrap="around" w:vAnchor="page" w:hAnchor="page" w:x="6386" w:y="5066"/>
      </w:pPr>
      <w:r>
        <w:rPr>
          <w:noProof/>
        </w:rPr>
        <w:pict>
          <v:shape id="_x0000_s2150" type="#_x0000_t202" style="position:absolute;left:0;text-align:left;margin-left:168.25pt;margin-top:100.2pt;width:35.2pt;height:21pt;z-index:251659264;mso-height-percent:200;mso-height-percent:200;mso-width-relative:margin;mso-height-relative:margin" filled="f" stroked="f">
            <v:textbox style="mso-fit-shape-to-text:t">
              <w:txbxContent>
                <w:p w:rsidR="00A54FAB" w:rsidRPr="005249E5" w:rsidRDefault="00A54FAB" w:rsidP="00164CBD">
                  <w:pPr>
                    <w:rPr>
                      <w:rStyle w:val="phyC4Formelzeichen"/>
                    </w:rPr>
                  </w:pPr>
                  <w:proofErr w:type="spellStart"/>
                  <w:r w:rsidRPr="005249E5">
                    <w:rPr>
                      <w:rStyle w:val="phyC4Formelzeichen"/>
                    </w:rPr>
                    <w:t>K</w:t>
                  </w:r>
                  <w:r w:rsidRPr="00164CBD">
                    <w:rPr>
                      <w:rStyle w:val="phyC4Formelzeichen"/>
                      <w:vertAlign w:val="subscript"/>
                    </w:rPr>
                    <w:t>β</w:t>
                  </w:r>
                  <w:proofErr w:type="spellEnd"/>
                </w:p>
              </w:txbxContent>
            </v:textbox>
          </v:shape>
        </w:pict>
      </w:r>
      <w:r>
        <w:rPr>
          <w:noProof/>
        </w:rPr>
        <w:pict>
          <v:shape id="_x0000_s2149" type="#_x0000_t202" style="position:absolute;left:0;text-align:left;margin-left:52.05pt;margin-top:39.45pt;width:35.2pt;height:21pt;z-index:251658240;mso-height-percent:200;mso-height-percent:200;mso-width-relative:margin;mso-height-relative:margin" filled="f" stroked="f">
            <v:textbox style="mso-next-textbox:#_x0000_s2149;mso-fit-shape-to-text:t">
              <w:txbxContent>
                <w:p w:rsidR="00A54FAB" w:rsidRPr="005249E5" w:rsidRDefault="00A54FAB" w:rsidP="00164CBD">
                  <w:pPr>
                    <w:rPr>
                      <w:rStyle w:val="phyC4Formelzeichen"/>
                    </w:rPr>
                  </w:pPr>
                  <w:proofErr w:type="spellStart"/>
                  <w:r w:rsidRPr="005249E5">
                    <w:rPr>
                      <w:rStyle w:val="phyC4Formelzeichen"/>
                    </w:rPr>
                    <w:t>K</w:t>
                  </w:r>
                  <w:r w:rsidRPr="00164CBD">
                    <w:rPr>
                      <w:rStyle w:val="phyC4Formelzeichen"/>
                      <w:vertAlign w:val="subscript"/>
                    </w:rPr>
                    <w:t>α</w:t>
                  </w:r>
                  <w:proofErr w:type="spellEnd"/>
                </w:p>
              </w:txbxContent>
            </v:textbox>
          </v:shape>
        </w:pict>
      </w:r>
      <w:r w:rsidR="00A54FAB">
        <w:rPr>
          <w:noProof/>
        </w:rPr>
        <w:drawing>
          <wp:inline distT="0" distB="0" distL="0" distR="0">
            <wp:extent cx="3186430" cy="1782124"/>
            <wp:effectExtent l="19050" t="0" r="0" b="0"/>
            <wp:docPr id="137"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srcRect/>
                    <a:stretch>
                      <a:fillRect/>
                    </a:stretch>
                  </pic:blipFill>
                  <pic:spPr bwMode="auto">
                    <a:xfrm>
                      <a:off x="0" y="0"/>
                      <a:ext cx="3186430" cy="1782124"/>
                    </a:xfrm>
                    <a:prstGeom prst="rect">
                      <a:avLst/>
                    </a:prstGeom>
                    <a:noFill/>
                    <a:ln w="9525">
                      <a:noFill/>
                      <a:miter lim="800000"/>
                      <a:headEnd/>
                      <a:tailEnd/>
                    </a:ln>
                  </pic:spPr>
                </pic:pic>
              </a:graphicData>
            </a:graphic>
          </wp:inline>
        </w:drawing>
      </w:r>
    </w:p>
    <w:p w:rsidR="00A54FAB" w:rsidRPr="00274706" w:rsidRDefault="00A54FAB" w:rsidP="00A54FAB">
      <w:pPr>
        <w:framePr w:w="5018" w:h="567" w:hSpace="170" w:vSpace="227" w:wrap="around" w:vAnchor="page" w:hAnchor="page" w:x="6386" w:y="5066"/>
        <w:tabs>
          <w:tab w:val="clear" w:pos="425"/>
        </w:tabs>
        <w:autoSpaceDE w:val="0"/>
        <w:autoSpaceDN w:val="0"/>
        <w:adjustRightInd w:val="0"/>
        <w:ind w:left="850" w:hanging="850"/>
        <w:rPr>
          <w:rFonts w:cs="Arial"/>
          <w:color w:val="231F20"/>
          <w:sz w:val="20"/>
          <w:szCs w:val="20"/>
        </w:rPr>
      </w:pPr>
      <w:r>
        <w:rPr>
          <w:rFonts w:cs="Arial"/>
          <w:color w:val="231F20"/>
          <w:sz w:val="20"/>
          <w:szCs w:val="20"/>
        </w:rPr>
        <w:t>Abb. 6</w:t>
      </w:r>
      <w:r w:rsidRPr="00274706">
        <w:rPr>
          <w:rFonts w:cs="Arial"/>
          <w:color w:val="231F20"/>
          <w:sz w:val="20"/>
          <w:szCs w:val="20"/>
        </w:rPr>
        <w:t>b:</w:t>
      </w:r>
      <w:r>
        <w:rPr>
          <w:rFonts w:cs="Arial"/>
          <w:color w:val="231F20"/>
          <w:sz w:val="20"/>
          <w:szCs w:val="20"/>
        </w:rPr>
        <w:tab/>
      </w:r>
      <w:proofErr w:type="spellStart"/>
      <w:r w:rsidRPr="00274706">
        <w:rPr>
          <w:rStyle w:val="phyC4Formelzeichen"/>
          <w:sz w:val="22"/>
          <w:szCs w:val="22"/>
        </w:rPr>
        <w:t>K</w:t>
      </w:r>
      <w:r w:rsidRPr="00274706">
        <w:rPr>
          <w:rStyle w:val="phyC4Formelzeichen"/>
          <w:sz w:val="22"/>
          <w:szCs w:val="22"/>
          <w:vertAlign w:val="subscript"/>
        </w:rPr>
        <w:t>α</w:t>
      </w:r>
      <w:proofErr w:type="spellEnd"/>
      <w:r w:rsidRPr="00274706">
        <w:rPr>
          <w:rFonts w:cs="Arial"/>
          <w:color w:val="231F20"/>
          <w:sz w:val="20"/>
          <w:szCs w:val="20"/>
        </w:rPr>
        <w:t xml:space="preserve">- und </w:t>
      </w:r>
      <w:proofErr w:type="spellStart"/>
      <w:r w:rsidRPr="00274706">
        <w:rPr>
          <w:rStyle w:val="phyC4Formelzeichen"/>
          <w:sz w:val="22"/>
          <w:szCs w:val="22"/>
        </w:rPr>
        <w:t>K</w:t>
      </w:r>
      <w:r w:rsidRPr="00274706">
        <w:rPr>
          <w:rStyle w:val="phyC4Formelzeichen"/>
          <w:sz w:val="22"/>
          <w:szCs w:val="22"/>
          <w:vertAlign w:val="subscript"/>
        </w:rPr>
        <w:t>β</w:t>
      </w:r>
      <w:proofErr w:type="spellEnd"/>
      <w:r w:rsidRPr="00274706">
        <w:rPr>
          <w:rFonts w:cs="Arial"/>
          <w:color w:val="231F20"/>
          <w:sz w:val="20"/>
          <w:szCs w:val="20"/>
        </w:rPr>
        <w:t>- Fluoreszenzlinien von Eisen mit gefitteter Normalverteilung</w:t>
      </w:r>
    </w:p>
    <w:p w:rsidR="00A54FAB" w:rsidRDefault="00CA7B69" w:rsidP="001F689C">
      <w:pPr>
        <w:pStyle w:val="phyC4Flietext"/>
      </w:pPr>
      <w:r>
        <w:t>In Abb. 6</w:t>
      </w:r>
      <w:r w:rsidR="007C1595">
        <w:t xml:space="preserve">b sind die beiden charakteristischen </w:t>
      </w:r>
      <w:proofErr w:type="spellStart"/>
      <w:r w:rsidR="001F689C" w:rsidRPr="00D15081">
        <w:rPr>
          <w:rStyle w:val="phyC4Formelzeichen"/>
        </w:rPr>
        <w:t>K</w:t>
      </w:r>
      <w:r w:rsidR="001F689C" w:rsidRPr="00D15081">
        <w:rPr>
          <w:rStyle w:val="phyC4Formelzeichen"/>
          <w:vertAlign w:val="subscript"/>
        </w:rPr>
        <w:t>α</w:t>
      </w:r>
      <w:proofErr w:type="spellEnd"/>
      <w:r w:rsidR="007C1595">
        <w:t xml:space="preserve">- und </w:t>
      </w:r>
      <w:proofErr w:type="spellStart"/>
      <w:r w:rsidR="001F689C" w:rsidRPr="00D15081">
        <w:rPr>
          <w:rStyle w:val="phyC4Formelzeichen"/>
        </w:rPr>
        <w:t>K</w:t>
      </w:r>
      <w:r w:rsidR="001F689C">
        <w:rPr>
          <w:rStyle w:val="phyC4Formelzeichen"/>
          <w:vertAlign w:val="subscript"/>
        </w:rPr>
        <w:t>β</w:t>
      </w:r>
      <w:proofErr w:type="spellEnd"/>
      <w:r w:rsidR="007C1595">
        <w:t>-Linien des Eisenspektrums gezoomt und mit einer gefitteten,</w:t>
      </w:r>
      <w:r w:rsidR="001F689C">
        <w:t xml:space="preserve"> </w:t>
      </w:r>
      <w:r w:rsidR="007C1595">
        <w:t>skalierten Normalverteilung darg</w:t>
      </w:r>
      <w:r w:rsidR="007C1595">
        <w:t>e</w:t>
      </w:r>
      <w:r w:rsidR="007C1595">
        <w:t xml:space="preserve">stellt. </w:t>
      </w:r>
    </w:p>
    <w:p w:rsidR="00274706" w:rsidRDefault="007C1595" w:rsidP="001F689C">
      <w:pPr>
        <w:pStyle w:val="phyC4Flietext"/>
      </w:pPr>
      <w:r>
        <w:t>Zur Bestimmung der</w:t>
      </w:r>
      <w:r w:rsidR="001F689C">
        <w:t xml:space="preserve"> </w:t>
      </w:r>
      <w:proofErr w:type="spellStart"/>
      <w:r>
        <w:t>Halbwertsbreite</w:t>
      </w:r>
      <w:proofErr w:type="spellEnd"/>
      <w:r>
        <w:t xml:space="preserve"> der </w:t>
      </w:r>
      <w:proofErr w:type="spellStart"/>
      <w:r w:rsidR="001F689C" w:rsidRPr="00D15081">
        <w:rPr>
          <w:rStyle w:val="phyC4Formelzeichen"/>
        </w:rPr>
        <w:t>K</w:t>
      </w:r>
      <w:r w:rsidR="001F689C" w:rsidRPr="00D15081">
        <w:rPr>
          <w:rStyle w:val="phyC4Formelzeichen"/>
          <w:vertAlign w:val="subscript"/>
        </w:rPr>
        <w:t>α</w:t>
      </w:r>
      <w:proofErr w:type="spellEnd"/>
      <w:r>
        <w:t>-L</w:t>
      </w:r>
      <w:r w:rsidR="00CA7B69">
        <w:t>inien veranschaulicht die Abb. 6</w:t>
      </w:r>
      <w:r>
        <w:t>c</w:t>
      </w:r>
      <w:r w:rsidR="001F689C">
        <w:t xml:space="preserve"> </w:t>
      </w:r>
      <w:r>
        <w:t>das benutzte Verfa</w:t>
      </w:r>
      <w:r>
        <w:t>h</w:t>
      </w:r>
      <w:r>
        <w:t>ren.</w:t>
      </w:r>
    </w:p>
    <w:p w:rsidR="007C1595" w:rsidRPr="007C1595" w:rsidRDefault="007C1595" w:rsidP="00274706">
      <w:pPr>
        <w:pStyle w:val="phyC4Flietext"/>
      </w:pPr>
      <w:r>
        <w:t>In der Tabelle 1 sind für die benutzten Elemente die experimentell</w:t>
      </w:r>
      <w:r w:rsidR="00274706">
        <w:t xml:space="preserve"> </w:t>
      </w:r>
      <w:r>
        <w:t xml:space="preserve">ermittelten Linienenergien </w:t>
      </w:r>
      <w:r w:rsidRPr="00AE2266">
        <w:rPr>
          <w:rStyle w:val="phyC4Formelzeichen"/>
        </w:rPr>
        <w:t>E</w:t>
      </w:r>
      <w:r>
        <w:t>(</w:t>
      </w:r>
      <w:proofErr w:type="spellStart"/>
      <w:r w:rsidR="00AE2266" w:rsidRPr="00D15081">
        <w:rPr>
          <w:rStyle w:val="phyC4Formelzeichen"/>
        </w:rPr>
        <w:t>K</w:t>
      </w:r>
      <w:r w:rsidR="00AE2266" w:rsidRPr="00D15081">
        <w:rPr>
          <w:rStyle w:val="phyC4Formelzeichen"/>
          <w:vertAlign w:val="subscript"/>
        </w:rPr>
        <w:t>α</w:t>
      </w:r>
      <w:proofErr w:type="spellEnd"/>
      <w:r>
        <w:t xml:space="preserve">) (Spalte </w:t>
      </w:r>
      <w:r w:rsidRPr="00AE2266">
        <w:rPr>
          <w:rStyle w:val="phyC4Formelzeichen"/>
        </w:rPr>
        <w:t>B</w:t>
      </w:r>
      <w:r>
        <w:t>) und die</w:t>
      </w:r>
      <w:r w:rsidR="00274706">
        <w:t xml:space="preserve"> </w:t>
      </w:r>
      <w:r>
        <w:t xml:space="preserve">zugehörigen </w:t>
      </w:r>
      <w:proofErr w:type="spellStart"/>
      <w:r>
        <w:t>Halbwertsbreiten</w:t>
      </w:r>
      <w:proofErr w:type="spellEnd"/>
      <w:r>
        <w:t xml:space="preserve"> </w:t>
      </w:r>
      <w:r w:rsidR="00AE2266">
        <w:rPr>
          <w:rStyle w:val="phyC4Formelzeichen"/>
        </w:rPr>
        <w:t>Δ</w:t>
      </w:r>
      <w:r w:rsidR="00AE2266" w:rsidRPr="001F689C">
        <w:rPr>
          <w:rStyle w:val="phyC4Formelzeichen"/>
        </w:rPr>
        <w:t>E</w:t>
      </w:r>
      <w:r w:rsidR="00AE2266" w:rsidRPr="001F689C">
        <w:rPr>
          <w:vertAlign w:val="subscript"/>
        </w:rPr>
        <w:t>FWHM</w:t>
      </w:r>
      <w:r>
        <w:rPr>
          <w:sz w:val="13"/>
          <w:szCs w:val="13"/>
        </w:rPr>
        <w:t xml:space="preserve"> </w:t>
      </w:r>
      <w:r>
        <w:t xml:space="preserve">(Spalte </w:t>
      </w:r>
      <w:r w:rsidRPr="00AE2266">
        <w:rPr>
          <w:rStyle w:val="phyC4Formelzeichen"/>
        </w:rPr>
        <w:t>C</w:t>
      </w:r>
      <w:r>
        <w:t>) enthalten.</w:t>
      </w:r>
    </w:p>
    <w:p w:rsidR="00CA7B69" w:rsidRDefault="00CA7B69">
      <w:pPr>
        <w:tabs>
          <w:tab w:val="clear" w:pos="425"/>
        </w:tabs>
        <w:rPr>
          <w:szCs w:val="20"/>
        </w:rPr>
      </w:pPr>
    </w:p>
    <w:p w:rsidR="00E378F1" w:rsidRDefault="00E378F1" w:rsidP="00E378F1">
      <w:pPr>
        <w:pStyle w:val="phyC4PosRahmHalbspaltig"/>
        <w:framePr w:wrap="around" w:vAnchor="page" w:hAnchor="page" w:x="6386" w:y="8691"/>
      </w:pPr>
      <w:r>
        <w:rPr>
          <w:noProof/>
        </w:rPr>
        <w:drawing>
          <wp:inline distT="0" distB="0" distL="0" distR="0">
            <wp:extent cx="3118288" cy="1750070"/>
            <wp:effectExtent l="19050" t="0" r="5912" b="0"/>
            <wp:docPr id="150" name="Grafik 27" descr="vermessung 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messung Fe.jpg"/>
                    <pic:cNvPicPr/>
                  </pic:nvPicPr>
                  <pic:blipFill>
                    <a:blip r:embed="rId31" cstate="print"/>
                    <a:srcRect l="936" t="5230" r="1182" b="1418"/>
                    <a:stretch>
                      <a:fillRect/>
                    </a:stretch>
                  </pic:blipFill>
                  <pic:spPr>
                    <a:xfrm>
                      <a:off x="0" y="0"/>
                      <a:ext cx="3121163" cy="1751683"/>
                    </a:xfrm>
                    <a:prstGeom prst="rect">
                      <a:avLst/>
                    </a:prstGeom>
                  </pic:spPr>
                </pic:pic>
              </a:graphicData>
            </a:graphic>
          </wp:inline>
        </w:drawing>
      </w:r>
    </w:p>
    <w:p w:rsidR="00E378F1" w:rsidRPr="00274706" w:rsidRDefault="00E378F1" w:rsidP="00E378F1">
      <w:pPr>
        <w:pStyle w:val="phyC4PosRahmHalbspaltig"/>
        <w:framePr w:wrap="around" w:vAnchor="page" w:hAnchor="page" w:x="6386" w:y="8691"/>
        <w:tabs>
          <w:tab w:val="clear" w:pos="737"/>
          <w:tab w:val="left" w:pos="0"/>
        </w:tabs>
        <w:ind w:left="0" w:firstLine="0"/>
        <w:rPr>
          <w:rFonts w:cs="Arial"/>
          <w:color w:val="231F20"/>
          <w:sz w:val="20"/>
        </w:rPr>
      </w:pPr>
      <w:r>
        <w:rPr>
          <w:rFonts w:cs="Arial"/>
          <w:color w:val="231F20"/>
          <w:sz w:val="20"/>
        </w:rPr>
        <w:t>Abb. 6c:</w:t>
      </w:r>
      <w:r>
        <w:rPr>
          <w:rFonts w:cs="Arial"/>
          <w:color w:val="231F20"/>
          <w:sz w:val="20"/>
        </w:rPr>
        <w:tab/>
      </w:r>
      <w:r w:rsidRPr="00274706">
        <w:rPr>
          <w:rFonts w:cs="Arial"/>
          <w:color w:val="231F20"/>
          <w:sz w:val="20"/>
        </w:rPr>
        <w:t>Normalverteilungen der Eisen-</w:t>
      </w:r>
      <w:proofErr w:type="spellStart"/>
      <w:r w:rsidRPr="00274706">
        <w:rPr>
          <w:rStyle w:val="phyC4Formelzeichen"/>
          <w:sz w:val="22"/>
          <w:szCs w:val="22"/>
        </w:rPr>
        <w:t>K</w:t>
      </w:r>
      <w:r w:rsidRPr="00274706">
        <w:rPr>
          <w:rStyle w:val="phyC4Formelzeichen"/>
          <w:sz w:val="22"/>
          <w:szCs w:val="22"/>
          <w:vertAlign w:val="subscript"/>
        </w:rPr>
        <w:t>α</w:t>
      </w:r>
      <w:proofErr w:type="spellEnd"/>
      <w:r w:rsidRPr="00274706">
        <w:rPr>
          <w:rFonts w:cs="Arial"/>
          <w:color w:val="231F20"/>
          <w:sz w:val="20"/>
        </w:rPr>
        <w:t>-Linie zur B</w:t>
      </w:r>
      <w:r w:rsidRPr="00274706">
        <w:rPr>
          <w:rFonts w:cs="Arial"/>
          <w:color w:val="231F20"/>
          <w:sz w:val="20"/>
        </w:rPr>
        <w:t>e</w:t>
      </w:r>
      <w:r w:rsidRPr="00274706">
        <w:rPr>
          <w:rFonts w:cs="Arial"/>
          <w:color w:val="231F20"/>
          <w:sz w:val="20"/>
        </w:rPr>
        <w:t xml:space="preserve">stimmung von Linienenergie und </w:t>
      </w:r>
      <w:proofErr w:type="spellStart"/>
      <w:r w:rsidRPr="00274706">
        <w:rPr>
          <w:rFonts w:cs="Arial"/>
          <w:color w:val="231F20"/>
          <w:sz w:val="20"/>
        </w:rPr>
        <w:t>Halbwertsbreite</w:t>
      </w:r>
      <w:proofErr w:type="spellEnd"/>
      <w:r w:rsidRPr="00274706">
        <w:rPr>
          <w:rFonts w:cs="Arial"/>
          <w:color w:val="231F20"/>
          <w:sz w:val="20"/>
        </w:rPr>
        <w:t xml:space="preserve"> (orig</w:t>
      </w:r>
      <w:r w:rsidRPr="00274706">
        <w:rPr>
          <w:rFonts w:cs="Arial"/>
          <w:color w:val="231F20"/>
          <w:sz w:val="20"/>
        </w:rPr>
        <w:t>i</w:t>
      </w:r>
      <w:r w:rsidRPr="00274706">
        <w:rPr>
          <w:rFonts w:cs="Arial"/>
          <w:color w:val="231F20"/>
          <w:sz w:val="20"/>
        </w:rPr>
        <w:t xml:space="preserve">nal </w:t>
      </w:r>
      <w:proofErr w:type="spellStart"/>
      <w:r w:rsidRPr="00274706">
        <w:rPr>
          <w:rFonts w:cs="Arial"/>
          <w:color w:val="231F20"/>
          <w:sz w:val="20"/>
        </w:rPr>
        <w:t>Messkurve</w:t>
      </w:r>
      <w:proofErr w:type="spellEnd"/>
      <w:r w:rsidRPr="00274706">
        <w:rPr>
          <w:rFonts w:cs="Arial"/>
          <w:color w:val="231F20"/>
          <w:sz w:val="20"/>
        </w:rPr>
        <w:t xml:space="preserve"> ausgeblendet).</w:t>
      </w:r>
    </w:p>
    <w:p w:rsidR="00AE2266" w:rsidRPr="00AE2266" w:rsidRDefault="00AE2266" w:rsidP="00AE2266">
      <w:pPr>
        <w:pStyle w:val="phyC4Tabellenberschrift"/>
        <w:jc w:val="left"/>
      </w:pPr>
      <w:r>
        <w:t xml:space="preserve">Tabelle </w:t>
      </w:r>
      <w:fldSimple w:instr=" SEQ Tabelle \* ARABIC ">
        <w:r>
          <w:rPr>
            <w:noProof/>
          </w:rPr>
          <w:t>1</w:t>
        </w:r>
      </w:fldSimple>
      <w:r>
        <w:t xml:space="preserve">: </w:t>
      </w:r>
      <w:proofErr w:type="spellStart"/>
      <w:r>
        <w:t>Halbwertsbreite</w:t>
      </w:r>
      <w:proofErr w:type="spellEnd"/>
      <w:r>
        <w:t xml:space="preserve"> </w:t>
      </w:r>
      <w:r>
        <w:rPr>
          <w:rStyle w:val="phyC4Formelzeichen"/>
        </w:rPr>
        <w:t>Δ</w:t>
      </w:r>
      <w:r w:rsidRPr="001F689C">
        <w:rPr>
          <w:rStyle w:val="phyC4Formelzeichen"/>
        </w:rPr>
        <w:t>E</w:t>
      </w:r>
      <w:r w:rsidRPr="001F689C">
        <w:rPr>
          <w:vertAlign w:val="subscript"/>
        </w:rPr>
        <w:t>FWHM</w:t>
      </w:r>
      <w:r>
        <w:rPr>
          <w:sz w:val="13"/>
          <w:szCs w:val="13"/>
        </w:rPr>
        <w:t xml:space="preserve"> </w:t>
      </w:r>
      <w:r>
        <w:t>als Funktion der L</w:t>
      </w:r>
      <w:r>
        <w:t>i</w:t>
      </w:r>
      <w:r>
        <w:t xml:space="preserve">nienenergie </w:t>
      </w:r>
      <w:r w:rsidRPr="00AE2266">
        <w:rPr>
          <w:rStyle w:val="phyC4Formelzeichen"/>
        </w:rPr>
        <w:t>E</w:t>
      </w:r>
      <w:r>
        <w:t>(</w:t>
      </w:r>
      <w:proofErr w:type="spellStart"/>
      <w:r w:rsidRPr="00D15081">
        <w:rPr>
          <w:rStyle w:val="phyC4Formelzeichen"/>
        </w:rPr>
        <w:t>K</w:t>
      </w:r>
      <w:r w:rsidRPr="00D15081">
        <w:rPr>
          <w:rStyle w:val="phyC4Formelzeichen"/>
          <w:vertAlign w:val="subscript"/>
        </w:rPr>
        <w:t>α</w:t>
      </w:r>
      <w:proofErr w:type="spellEnd"/>
      <w:r>
        <w:t>)</w:t>
      </w:r>
    </w:p>
    <w:tbl>
      <w:tblPr>
        <w:tblStyle w:val="HelleSchattierung1"/>
        <w:tblW w:w="0" w:type="auto"/>
        <w:tblLook w:val="04A0"/>
      </w:tblPr>
      <w:tblGrid>
        <w:gridCol w:w="1642"/>
        <w:gridCol w:w="1643"/>
        <w:gridCol w:w="1643"/>
      </w:tblGrid>
      <w:tr w:rsidR="00AE2266" w:rsidTr="001C05A1">
        <w:trPr>
          <w:cnfStyle w:val="100000000000"/>
        </w:trPr>
        <w:tc>
          <w:tcPr>
            <w:cnfStyle w:val="001000000000"/>
            <w:tcW w:w="1642" w:type="dxa"/>
          </w:tcPr>
          <w:p w:rsidR="00AE2266" w:rsidRPr="00AE2266" w:rsidRDefault="00AE2266" w:rsidP="00AE2266">
            <w:pPr>
              <w:pStyle w:val="phyC4Tabelleninhalt"/>
            </w:pPr>
            <w:r w:rsidRPr="00AE2266">
              <w:t>A</w:t>
            </w:r>
          </w:p>
        </w:tc>
        <w:tc>
          <w:tcPr>
            <w:tcW w:w="1643" w:type="dxa"/>
          </w:tcPr>
          <w:p w:rsidR="00AE2266" w:rsidRPr="00AE2266" w:rsidRDefault="00AE2266" w:rsidP="00AE2266">
            <w:pPr>
              <w:pStyle w:val="phyC4Tabelleninhalt"/>
              <w:cnfStyle w:val="100000000000"/>
            </w:pPr>
            <w:r w:rsidRPr="00AE2266">
              <w:t>B</w:t>
            </w:r>
          </w:p>
        </w:tc>
        <w:tc>
          <w:tcPr>
            <w:tcW w:w="1643" w:type="dxa"/>
          </w:tcPr>
          <w:p w:rsidR="00AE2266" w:rsidRPr="00AE2266" w:rsidRDefault="00AE2266" w:rsidP="00AE2266">
            <w:pPr>
              <w:pStyle w:val="phyC4Tabelleninhalt"/>
              <w:cnfStyle w:val="100000000000"/>
            </w:pPr>
            <w:r w:rsidRPr="00AE2266">
              <w:t>C</w:t>
            </w:r>
          </w:p>
        </w:tc>
      </w:tr>
      <w:tr w:rsidR="00AE2266" w:rsidTr="001C05A1">
        <w:trPr>
          <w:cnfStyle w:val="000000100000"/>
        </w:trPr>
        <w:tc>
          <w:tcPr>
            <w:cnfStyle w:val="001000000000"/>
            <w:tcW w:w="1642" w:type="dxa"/>
          </w:tcPr>
          <w:p w:rsidR="00AE2266" w:rsidRPr="00AE2266" w:rsidRDefault="00AE2266" w:rsidP="00AE2266">
            <w:pPr>
              <w:pStyle w:val="phyC4Tabelleninhalt"/>
            </w:pPr>
            <w:proofErr w:type="spellStart"/>
            <w:r w:rsidRPr="00AE2266">
              <w:rPr>
                <w:szCs w:val="16"/>
              </w:rPr>
              <w:t>Element</w:t>
            </w:r>
            <w:proofErr w:type="spellEnd"/>
          </w:p>
        </w:tc>
        <w:tc>
          <w:tcPr>
            <w:tcW w:w="1643" w:type="dxa"/>
          </w:tcPr>
          <w:p w:rsidR="00AE2266" w:rsidRPr="00AE2266" w:rsidRDefault="00AE2266" w:rsidP="00AE2266">
            <w:pPr>
              <w:pStyle w:val="phyC4Tabelleninhalt"/>
              <w:cnfStyle w:val="000000100000"/>
            </w:pPr>
            <w:r w:rsidRPr="00AE2266">
              <w:rPr>
                <w:rStyle w:val="phyC4TabelleninhFormelz"/>
              </w:rPr>
              <w:t>E</w:t>
            </w:r>
            <w:proofErr w:type="gramStart"/>
            <w:r w:rsidRPr="00AE2266">
              <w:rPr>
                <w:rStyle w:val="phyC4TabelleninhFormelz"/>
              </w:rPr>
              <w:t>(</w:t>
            </w:r>
            <w:proofErr w:type="spellStart"/>
            <w:proofErr w:type="gramEnd"/>
            <w:r w:rsidRPr="00AE2266">
              <w:rPr>
                <w:rStyle w:val="phyC4TabelleninhFormelz"/>
              </w:rPr>
              <w:t>Kα</w:t>
            </w:r>
            <w:proofErr w:type="spellEnd"/>
            <w:r w:rsidRPr="00AE2266">
              <w:rPr>
                <w:rStyle w:val="phyC4TabelleninhFormelz"/>
              </w:rPr>
              <w:t>)</w:t>
            </w:r>
            <w:r w:rsidRPr="00AE2266">
              <w:rPr>
                <w:szCs w:val="16"/>
              </w:rPr>
              <w:t xml:space="preserve"> / </w:t>
            </w:r>
            <w:proofErr w:type="spellStart"/>
            <w:r w:rsidRPr="00AE2266">
              <w:rPr>
                <w:szCs w:val="16"/>
              </w:rPr>
              <w:t>keV</w:t>
            </w:r>
            <w:proofErr w:type="spellEnd"/>
          </w:p>
        </w:tc>
        <w:tc>
          <w:tcPr>
            <w:tcW w:w="1643" w:type="dxa"/>
          </w:tcPr>
          <w:p w:rsidR="00AE2266" w:rsidRPr="00AE2266" w:rsidRDefault="00AE2266" w:rsidP="00AE2266">
            <w:pPr>
              <w:pStyle w:val="phyC4Tabelleninhalt"/>
              <w:cnfStyle w:val="000000100000"/>
            </w:pPr>
            <w:r w:rsidRPr="00AE2266">
              <w:rPr>
                <w:rStyle w:val="phyC4TabelleninhFormelz"/>
              </w:rPr>
              <w:t>ΔE</w:t>
            </w:r>
            <w:r w:rsidRPr="00AE2266">
              <w:rPr>
                <w:szCs w:val="11"/>
                <w:vertAlign w:val="subscript"/>
              </w:rPr>
              <w:t>FWHM</w:t>
            </w:r>
            <w:r w:rsidRPr="00AE2266">
              <w:rPr>
                <w:szCs w:val="11"/>
              </w:rPr>
              <w:t xml:space="preserve"> </w:t>
            </w:r>
            <w:r w:rsidRPr="00AE2266">
              <w:rPr>
                <w:szCs w:val="16"/>
              </w:rPr>
              <w:t xml:space="preserve">/ </w:t>
            </w:r>
            <w:proofErr w:type="spellStart"/>
            <w:r w:rsidRPr="00AE2266">
              <w:rPr>
                <w:szCs w:val="16"/>
              </w:rPr>
              <w:t>keV</w:t>
            </w:r>
            <w:proofErr w:type="spellEnd"/>
          </w:p>
        </w:tc>
      </w:tr>
      <w:tr w:rsidR="00AE2266" w:rsidTr="001C05A1">
        <w:tc>
          <w:tcPr>
            <w:cnfStyle w:val="001000000000"/>
            <w:tcW w:w="1642" w:type="dxa"/>
          </w:tcPr>
          <w:p w:rsidR="00AE2266" w:rsidRPr="00AE2266" w:rsidRDefault="00AE2266" w:rsidP="00AE2266">
            <w:pPr>
              <w:pStyle w:val="phyC4Tabelleninhalt"/>
            </w:pPr>
            <w:r w:rsidRPr="00AE2266">
              <w:rPr>
                <w:szCs w:val="16"/>
              </w:rPr>
              <w:t>Fe</w:t>
            </w:r>
          </w:p>
        </w:tc>
        <w:tc>
          <w:tcPr>
            <w:tcW w:w="1643" w:type="dxa"/>
          </w:tcPr>
          <w:p w:rsidR="00AE2266" w:rsidRPr="00AE2266" w:rsidRDefault="00AE2266" w:rsidP="00AE2266">
            <w:pPr>
              <w:pStyle w:val="phyC4Tabelleninhalt"/>
              <w:cnfStyle w:val="000000000000"/>
            </w:pPr>
            <w:r w:rsidRPr="00AE2266">
              <w:rPr>
                <w:szCs w:val="16"/>
              </w:rPr>
              <w:t>6,39</w:t>
            </w:r>
          </w:p>
        </w:tc>
        <w:tc>
          <w:tcPr>
            <w:tcW w:w="1643" w:type="dxa"/>
          </w:tcPr>
          <w:p w:rsidR="00AE2266" w:rsidRPr="00AE2266" w:rsidRDefault="00AE2266" w:rsidP="00AE2266">
            <w:pPr>
              <w:pStyle w:val="phyC4Tabelleninhalt"/>
              <w:cnfStyle w:val="000000000000"/>
            </w:pPr>
            <w:r w:rsidRPr="00AE2266">
              <w:rPr>
                <w:szCs w:val="16"/>
              </w:rPr>
              <w:t>0,360</w:t>
            </w:r>
          </w:p>
        </w:tc>
      </w:tr>
      <w:tr w:rsidR="00AE2266" w:rsidTr="001C05A1">
        <w:trPr>
          <w:cnfStyle w:val="000000100000"/>
        </w:trPr>
        <w:tc>
          <w:tcPr>
            <w:cnfStyle w:val="001000000000"/>
            <w:tcW w:w="1642" w:type="dxa"/>
          </w:tcPr>
          <w:p w:rsidR="00AE2266" w:rsidRPr="00AE2266" w:rsidRDefault="00AE2266" w:rsidP="00AE2266">
            <w:pPr>
              <w:pStyle w:val="phyC4Tabelleninhalt"/>
            </w:pPr>
            <w:r w:rsidRPr="00AE2266">
              <w:rPr>
                <w:szCs w:val="16"/>
              </w:rPr>
              <w:t>Ni</w:t>
            </w:r>
          </w:p>
        </w:tc>
        <w:tc>
          <w:tcPr>
            <w:tcW w:w="1643" w:type="dxa"/>
          </w:tcPr>
          <w:p w:rsidR="00AE2266" w:rsidRPr="00AE2266" w:rsidRDefault="00AE2266" w:rsidP="00AE2266">
            <w:pPr>
              <w:pStyle w:val="phyC4Tabelleninhalt"/>
              <w:cnfStyle w:val="000000100000"/>
            </w:pPr>
            <w:r w:rsidRPr="00AE2266">
              <w:rPr>
                <w:szCs w:val="16"/>
              </w:rPr>
              <w:t>7,46</w:t>
            </w:r>
          </w:p>
        </w:tc>
        <w:tc>
          <w:tcPr>
            <w:tcW w:w="1643" w:type="dxa"/>
          </w:tcPr>
          <w:p w:rsidR="00AE2266" w:rsidRPr="00AE2266" w:rsidRDefault="00AE2266" w:rsidP="00AE2266">
            <w:pPr>
              <w:pStyle w:val="phyC4Tabelleninhalt"/>
              <w:cnfStyle w:val="000000100000"/>
            </w:pPr>
            <w:r w:rsidRPr="00AE2266">
              <w:rPr>
                <w:szCs w:val="16"/>
              </w:rPr>
              <w:t>0,369</w:t>
            </w:r>
          </w:p>
        </w:tc>
      </w:tr>
      <w:tr w:rsidR="00AE2266" w:rsidTr="001C05A1">
        <w:tc>
          <w:tcPr>
            <w:cnfStyle w:val="001000000000"/>
            <w:tcW w:w="1642" w:type="dxa"/>
          </w:tcPr>
          <w:p w:rsidR="00AE2266" w:rsidRPr="00AE2266" w:rsidRDefault="00AE2266" w:rsidP="00AE2266">
            <w:pPr>
              <w:pStyle w:val="phyC4Tabelleninhalt"/>
            </w:pPr>
            <w:r w:rsidRPr="00AE2266">
              <w:rPr>
                <w:szCs w:val="16"/>
              </w:rPr>
              <w:t>Cu</w:t>
            </w:r>
          </w:p>
        </w:tc>
        <w:tc>
          <w:tcPr>
            <w:tcW w:w="1643" w:type="dxa"/>
          </w:tcPr>
          <w:p w:rsidR="00AE2266" w:rsidRPr="00AE2266" w:rsidRDefault="00AE2266" w:rsidP="00AE2266">
            <w:pPr>
              <w:pStyle w:val="phyC4Tabelleninhalt"/>
              <w:cnfStyle w:val="000000000000"/>
            </w:pPr>
            <w:r w:rsidRPr="00AE2266">
              <w:rPr>
                <w:szCs w:val="16"/>
              </w:rPr>
              <w:t>8,03</w:t>
            </w:r>
          </w:p>
        </w:tc>
        <w:tc>
          <w:tcPr>
            <w:tcW w:w="1643" w:type="dxa"/>
          </w:tcPr>
          <w:p w:rsidR="00AE2266" w:rsidRPr="00AE2266" w:rsidRDefault="00AE2266" w:rsidP="00AE2266">
            <w:pPr>
              <w:pStyle w:val="phyC4Tabelleninhalt"/>
              <w:cnfStyle w:val="000000000000"/>
            </w:pPr>
            <w:r w:rsidRPr="00AE2266">
              <w:rPr>
                <w:szCs w:val="16"/>
              </w:rPr>
              <w:t>0,371</w:t>
            </w:r>
          </w:p>
        </w:tc>
      </w:tr>
      <w:tr w:rsidR="00AE2266" w:rsidTr="001C05A1">
        <w:trPr>
          <w:cnfStyle w:val="000000100000"/>
        </w:trPr>
        <w:tc>
          <w:tcPr>
            <w:cnfStyle w:val="001000000000"/>
            <w:tcW w:w="1642" w:type="dxa"/>
          </w:tcPr>
          <w:p w:rsidR="00AE2266" w:rsidRPr="00AE2266" w:rsidRDefault="00AE2266" w:rsidP="00AE2266">
            <w:pPr>
              <w:pStyle w:val="phyC4Tabelleninhalt"/>
            </w:pPr>
            <w:proofErr w:type="spellStart"/>
            <w:r w:rsidRPr="00AE2266">
              <w:rPr>
                <w:szCs w:val="16"/>
              </w:rPr>
              <w:t>Zn</w:t>
            </w:r>
            <w:proofErr w:type="spellEnd"/>
          </w:p>
        </w:tc>
        <w:tc>
          <w:tcPr>
            <w:tcW w:w="1643" w:type="dxa"/>
          </w:tcPr>
          <w:p w:rsidR="00AE2266" w:rsidRPr="00AE2266" w:rsidRDefault="00AE2266" w:rsidP="00AE2266">
            <w:pPr>
              <w:pStyle w:val="phyC4Tabelleninhalt"/>
              <w:cnfStyle w:val="000000100000"/>
            </w:pPr>
            <w:r w:rsidRPr="00AE2266">
              <w:rPr>
                <w:szCs w:val="16"/>
              </w:rPr>
              <w:t>8,62</w:t>
            </w:r>
          </w:p>
        </w:tc>
        <w:tc>
          <w:tcPr>
            <w:tcW w:w="1643" w:type="dxa"/>
          </w:tcPr>
          <w:p w:rsidR="00AE2266" w:rsidRPr="00AE2266" w:rsidRDefault="00AE2266" w:rsidP="00AE2266">
            <w:pPr>
              <w:pStyle w:val="phyC4Tabelleninhalt"/>
              <w:cnfStyle w:val="000000100000"/>
            </w:pPr>
            <w:r w:rsidRPr="00AE2266">
              <w:rPr>
                <w:szCs w:val="16"/>
              </w:rPr>
              <w:t>0,377</w:t>
            </w:r>
          </w:p>
        </w:tc>
      </w:tr>
      <w:tr w:rsidR="00AE2266" w:rsidTr="001C05A1">
        <w:tc>
          <w:tcPr>
            <w:cnfStyle w:val="001000000000"/>
            <w:tcW w:w="1642" w:type="dxa"/>
          </w:tcPr>
          <w:p w:rsidR="00AE2266" w:rsidRPr="00AE2266" w:rsidRDefault="00AE2266" w:rsidP="00AE2266">
            <w:pPr>
              <w:pStyle w:val="phyC4Tabelleninhalt"/>
            </w:pPr>
            <w:proofErr w:type="spellStart"/>
            <w:r w:rsidRPr="00AE2266">
              <w:rPr>
                <w:szCs w:val="16"/>
              </w:rPr>
              <w:t>Zr</w:t>
            </w:r>
            <w:proofErr w:type="spellEnd"/>
          </w:p>
        </w:tc>
        <w:tc>
          <w:tcPr>
            <w:tcW w:w="1643" w:type="dxa"/>
          </w:tcPr>
          <w:p w:rsidR="00AE2266" w:rsidRPr="00AE2266" w:rsidRDefault="00AE2266" w:rsidP="00AE2266">
            <w:pPr>
              <w:pStyle w:val="phyC4Tabelleninhalt"/>
              <w:cnfStyle w:val="000000000000"/>
            </w:pPr>
            <w:r w:rsidRPr="00AE2266">
              <w:rPr>
                <w:szCs w:val="16"/>
              </w:rPr>
              <w:t>15,78</w:t>
            </w:r>
          </w:p>
        </w:tc>
        <w:tc>
          <w:tcPr>
            <w:tcW w:w="1643" w:type="dxa"/>
          </w:tcPr>
          <w:p w:rsidR="00AE2266" w:rsidRPr="00AE2266" w:rsidRDefault="00AE2266" w:rsidP="00AE2266">
            <w:pPr>
              <w:pStyle w:val="phyC4Tabelleninhalt"/>
              <w:cnfStyle w:val="000000000000"/>
            </w:pPr>
            <w:r w:rsidRPr="00AE2266">
              <w:rPr>
                <w:szCs w:val="16"/>
              </w:rPr>
              <w:t>0,420</w:t>
            </w:r>
          </w:p>
        </w:tc>
      </w:tr>
      <w:tr w:rsidR="00AE2266" w:rsidTr="001C05A1">
        <w:trPr>
          <w:cnfStyle w:val="000000100000"/>
        </w:trPr>
        <w:tc>
          <w:tcPr>
            <w:cnfStyle w:val="001000000000"/>
            <w:tcW w:w="1642" w:type="dxa"/>
          </w:tcPr>
          <w:p w:rsidR="00AE2266" w:rsidRPr="00AE2266" w:rsidRDefault="00AE2266" w:rsidP="00AE2266">
            <w:pPr>
              <w:pStyle w:val="phyC4Tabelleninhalt"/>
            </w:pPr>
            <w:r w:rsidRPr="00AE2266">
              <w:rPr>
                <w:szCs w:val="16"/>
              </w:rPr>
              <w:t>Mo</w:t>
            </w:r>
          </w:p>
        </w:tc>
        <w:tc>
          <w:tcPr>
            <w:tcW w:w="1643" w:type="dxa"/>
          </w:tcPr>
          <w:p w:rsidR="00AE2266" w:rsidRPr="00AE2266" w:rsidRDefault="00AE2266" w:rsidP="00AE2266">
            <w:pPr>
              <w:pStyle w:val="phyC4Tabelleninhalt"/>
              <w:cnfStyle w:val="000000100000"/>
            </w:pPr>
            <w:r w:rsidRPr="00AE2266">
              <w:rPr>
                <w:szCs w:val="16"/>
              </w:rPr>
              <w:t>17,50</w:t>
            </w:r>
          </w:p>
        </w:tc>
        <w:tc>
          <w:tcPr>
            <w:tcW w:w="1643" w:type="dxa"/>
          </w:tcPr>
          <w:p w:rsidR="00AE2266" w:rsidRPr="00AE2266" w:rsidRDefault="00AE2266" w:rsidP="00AE2266">
            <w:pPr>
              <w:pStyle w:val="phyC4Tabelleninhalt"/>
              <w:cnfStyle w:val="000000100000"/>
            </w:pPr>
            <w:r w:rsidRPr="00AE2266">
              <w:rPr>
                <w:szCs w:val="16"/>
              </w:rPr>
              <w:t>0,429</w:t>
            </w:r>
          </w:p>
        </w:tc>
      </w:tr>
      <w:tr w:rsidR="00AE2266" w:rsidTr="001C05A1">
        <w:tc>
          <w:tcPr>
            <w:cnfStyle w:val="001000000000"/>
            <w:tcW w:w="1642" w:type="dxa"/>
          </w:tcPr>
          <w:p w:rsidR="00AE2266" w:rsidRPr="00AE2266" w:rsidRDefault="00AE2266" w:rsidP="00AE2266">
            <w:pPr>
              <w:pStyle w:val="phyC4Tabelleninhalt"/>
            </w:pPr>
            <w:proofErr w:type="spellStart"/>
            <w:r w:rsidRPr="00AE2266">
              <w:rPr>
                <w:szCs w:val="16"/>
              </w:rPr>
              <w:t>Ag</w:t>
            </w:r>
            <w:proofErr w:type="spellEnd"/>
          </w:p>
        </w:tc>
        <w:tc>
          <w:tcPr>
            <w:tcW w:w="1643" w:type="dxa"/>
          </w:tcPr>
          <w:p w:rsidR="00AE2266" w:rsidRPr="00AE2266" w:rsidRDefault="00AE2266" w:rsidP="00AE2266">
            <w:pPr>
              <w:pStyle w:val="phyC4Tabelleninhalt"/>
              <w:cnfStyle w:val="000000000000"/>
            </w:pPr>
            <w:r w:rsidRPr="00AE2266">
              <w:rPr>
                <w:szCs w:val="16"/>
              </w:rPr>
              <w:t>22,17</w:t>
            </w:r>
          </w:p>
        </w:tc>
        <w:tc>
          <w:tcPr>
            <w:tcW w:w="1643" w:type="dxa"/>
          </w:tcPr>
          <w:p w:rsidR="00AE2266" w:rsidRPr="00AE2266" w:rsidRDefault="00AE2266" w:rsidP="00AE2266">
            <w:pPr>
              <w:pStyle w:val="phyC4Tabelleninhalt"/>
              <w:cnfStyle w:val="000000000000"/>
            </w:pPr>
            <w:r w:rsidRPr="00AE2266">
              <w:rPr>
                <w:szCs w:val="16"/>
              </w:rPr>
              <w:t>0,512</w:t>
            </w:r>
          </w:p>
        </w:tc>
      </w:tr>
      <w:tr w:rsidR="00AE2266" w:rsidTr="001C05A1">
        <w:trPr>
          <w:cnfStyle w:val="000000100000"/>
        </w:trPr>
        <w:tc>
          <w:tcPr>
            <w:cnfStyle w:val="001000000000"/>
            <w:tcW w:w="1642" w:type="dxa"/>
          </w:tcPr>
          <w:p w:rsidR="00AE2266" w:rsidRPr="00AE2266" w:rsidRDefault="00AE2266" w:rsidP="00AE2266">
            <w:pPr>
              <w:pStyle w:val="phyC4Tabelleninhalt"/>
            </w:pPr>
            <w:proofErr w:type="spellStart"/>
            <w:r w:rsidRPr="00AE2266">
              <w:rPr>
                <w:szCs w:val="16"/>
              </w:rPr>
              <w:t>Sn</w:t>
            </w:r>
            <w:proofErr w:type="spellEnd"/>
          </w:p>
        </w:tc>
        <w:tc>
          <w:tcPr>
            <w:tcW w:w="1643" w:type="dxa"/>
          </w:tcPr>
          <w:p w:rsidR="00AE2266" w:rsidRPr="00AE2266" w:rsidRDefault="00AE2266" w:rsidP="00AE2266">
            <w:pPr>
              <w:pStyle w:val="phyC4Tabelleninhalt"/>
              <w:cnfStyle w:val="000000100000"/>
            </w:pPr>
            <w:r w:rsidRPr="00AE2266">
              <w:rPr>
                <w:szCs w:val="16"/>
              </w:rPr>
              <w:t>25,30</w:t>
            </w:r>
          </w:p>
        </w:tc>
        <w:tc>
          <w:tcPr>
            <w:tcW w:w="1643" w:type="dxa"/>
          </w:tcPr>
          <w:p w:rsidR="00AE2266" w:rsidRPr="00AE2266" w:rsidRDefault="00AE2266" w:rsidP="00AE2266">
            <w:pPr>
              <w:pStyle w:val="phyC4Tabelleninhalt"/>
              <w:cnfStyle w:val="000000100000"/>
            </w:pPr>
            <w:r w:rsidRPr="00AE2266">
              <w:rPr>
                <w:szCs w:val="16"/>
              </w:rPr>
              <w:t>0,552</w:t>
            </w:r>
          </w:p>
        </w:tc>
      </w:tr>
    </w:tbl>
    <w:p w:rsidR="00AE2266" w:rsidRDefault="00AE2266" w:rsidP="00274706">
      <w:pPr>
        <w:pStyle w:val="phyC4Flietext"/>
      </w:pPr>
    </w:p>
    <w:p w:rsidR="00E378F1" w:rsidRDefault="00E378F1" w:rsidP="00E378F1">
      <w:pPr>
        <w:pStyle w:val="phyC4PosRahmHalbspaltig"/>
        <w:framePr w:wrap="around" w:vAnchor="page" w:hAnchor="page" w:x="6386" w:y="12465"/>
      </w:pPr>
      <w:r>
        <w:rPr>
          <w:noProof/>
        </w:rPr>
        <w:drawing>
          <wp:inline distT="0" distB="0" distL="0" distR="0">
            <wp:extent cx="3186430" cy="1681439"/>
            <wp:effectExtent l="19050" t="0" r="0" b="0"/>
            <wp:docPr id="151"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 cstate="print"/>
                    <a:srcRect/>
                    <a:stretch>
                      <a:fillRect/>
                    </a:stretch>
                  </pic:blipFill>
                  <pic:spPr bwMode="auto">
                    <a:xfrm>
                      <a:off x="0" y="0"/>
                      <a:ext cx="3186430" cy="1681439"/>
                    </a:xfrm>
                    <a:prstGeom prst="rect">
                      <a:avLst/>
                    </a:prstGeom>
                    <a:noFill/>
                    <a:ln w="9525">
                      <a:noFill/>
                      <a:miter lim="800000"/>
                      <a:headEnd/>
                      <a:tailEnd/>
                    </a:ln>
                  </pic:spPr>
                </pic:pic>
              </a:graphicData>
            </a:graphic>
          </wp:inline>
        </w:drawing>
      </w:r>
    </w:p>
    <w:p w:rsidR="00E378F1" w:rsidRPr="00274706" w:rsidRDefault="00E378F1" w:rsidP="00E378F1">
      <w:pPr>
        <w:framePr w:w="5018" w:h="567" w:hSpace="170" w:vSpace="227" w:wrap="around" w:vAnchor="page" w:hAnchor="page" w:x="6386" w:y="12465"/>
        <w:tabs>
          <w:tab w:val="clear" w:pos="425"/>
        </w:tabs>
        <w:autoSpaceDE w:val="0"/>
        <w:autoSpaceDN w:val="0"/>
        <w:adjustRightInd w:val="0"/>
        <w:ind w:left="737" w:hanging="737"/>
        <w:rPr>
          <w:rFonts w:cs="Arial"/>
          <w:color w:val="231F20"/>
          <w:sz w:val="20"/>
          <w:szCs w:val="20"/>
        </w:rPr>
      </w:pPr>
      <w:r>
        <w:rPr>
          <w:rFonts w:cs="Arial"/>
          <w:color w:val="231F20"/>
          <w:sz w:val="20"/>
          <w:szCs w:val="20"/>
        </w:rPr>
        <w:t>Abb. 7:</w:t>
      </w:r>
      <w:r>
        <w:rPr>
          <w:rFonts w:cs="Arial"/>
          <w:color w:val="231F20"/>
          <w:sz w:val="20"/>
          <w:szCs w:val="20"/>
        </w:rPr>
        <w:tab/>
      </w:r>
      <w:r w:rsidRPr="00274706">
        <w:rPr>
          <w:rFonts w:cs="Arial"/>
          <w:color w:val="231F20"/>
          <w:sz w:val="20"/>
          <w:szCs w:val="20"/>
        </w:rPr>
        <w:t>Schematische Darstellung zur Trennung von zwei eng benachbarten Linien</w:t>
      </w:r>
    </w:p>
    <w:p w:rsidR="007C1595" w:rsidRDefault="007C1595" w:rsidP="00274706">
      <w:pPr>
        <w:pStyle w:val="phyC4Flietext"/>
      </w:pPr>
      <w:r>
        <w:t xml:space="preserve">Abb. </w:t>
      </w:r>
      <w:r w:rsidR="00CA7B69">
        <w:t>8</w:t>
      </w:r>
      <w:r>
        <w:t xml:space="preserve"> zeigt den zugehörigen Funktionsverlauf. E</w:t>
      </w:r>
      <w:r>
        <w:t>i</w:t>
      </w:r>
      <w:r>
        <w:t>ne nach (2)</w:t>
      </w:r>
      <w:r w:rsidR="00AE2266">
        <w:t xml:space="preserve"> </w:t>
      </w:r>
      <w:r>
        <w:t>zu erwartende quadratische Abhängi</w:t>
      </w:r>
      <w:r>
        <w:t>g</w:t>
      </w:r>
      <w:r>
        <w:t xml:space="preserve">keit der </w:t>
      </w:r>
      <w:proofErr w:type="spellStart"/>
      <w:r>
        <w:t>Halbwertsbreite</w:t>
      </w:r>
      <w:proofErr w:type="spellEnd"/>
      <w:r w:rsidR="00AE2266">
        <w:t xml:space="preserve"> </w:t>
      </w:r>
      <w:r>
        <w:t>von der Energie kann hier vermutlich aufgrund des zur Verfügung</w:t>
      </w:r>
      <w:r w:rsidR="00AE2266">
        <w:t xml:space="preserve"> </w:t>
      </w:r>
      <w:r>
        <w:t xml:space="preserve">stehenden </w:t>
      </w:r>
      <w:proofErr w:type="spellStart"/>
      <w:r>
        <w:t>schmalbandigen</w:t>
      </w:r>
      <w:proofErr w:type="spellEnd"/>
      <w:r>
        <w:t xml:space="preserve"> Energieintervalls (ca. 6 </w:t>
      </w:r>
      <w:proofErr w:type="spellStart"/>
      <w:r>
        <w:t>keV</w:t>
      </w:r>
      <w:proofErr w:type="spellEnd"/>
      <w:r w:rsidR="00AE2266">
        <w:t xml:space="preserve"> </w:t>
      </w:r>
      <w:r>
        <w:t xml:space="preserve">– ca. 24 </w:t>
      </w:r>
      <w:proofErr w:type="spellStart"/>
      <w:r>
        <w:t>keV</w:t>
      </w:r>
      <w:proofErr w:type="spellEnd"/>
      <w:r>
        <w:t>) nicht eindeutig gezeigt werden. Die zusät</w:t>
      </w:r>
      <w:r>
        <w:t>z</w:t>
      </w:r>
      <w:r>
        <w:t>lich</w:t>
      </w:r>
      <w:r w:rsidR="00AE2266">
        <w:t xml:space="preserve"> </w:t>
      </w:r>
      <w:r>
        <w:t>eingezeichneten Regre</w:t>
      </w:r>
      <w:r>
        <w:t>s</w:t>
      </w:r>
      <w:r>
        <w:t>sionsgeraden zeigen jedoch, dass für</w:t>
      </w:r>
      <w:r w:rsidR="00AE2266">
        <w:t xml:space="preserve"> </w:t>
      </w:r>
      <w:r>
        <w:t>kleine Energieintervalle näh</w:t>
      </w:r>
      <w:r>
        <w:t>e</w:t>
      </w:r>
      <w:r>
        <w:t>rungsweise eine lineare Abhängigkeit</w:t>
      </w:r>
      <w:r w:rsidR="00AE2266">
        <w:t xml:space="preserve"> </w:t>
      </w:r>
      <w:r>
        <w:t>ang</w:t>
      </w:r>
      <w:r>
        <w:t>e</w:t>
      </w:r>
      <w:r>
        <w:t>nommen werden kann.</w:t>
      </w:r>
    </w:p>
    <w:p w:rsidR="00E378F1" w:rsidRDefault="00E378F1">
      <w:pPr>
        <w:tabs>
          <w:tab w:val="clear" w:pos="425"/>
        </w:tabs>
        <w:rPr>
          <w:i/>
          <w:szCs w:val="20"/>
        </w:rPr>
      </w:pPr>
      <w:r>
        <w:br w:type="page"/>
      </w:r>
    </w:p>
    <w:p w:rsidR="00A54FAB" w:rsidRDefault="00A54FAB" w:rsidP="00A54FAB">
      <w:pPr>
        <w:pStyle w:val="phyC4Zwischenberschrift"/>
      </w:pPr>
      <w:r>
        <w:lastRenderedPageBreak/>
        <w:t xml:space="preserve">Aufgabe 3: Bestimmen Sie die Abhängigkeit der </w:t>
      </w:r>
      <w:proofErr w:type="spellStart"/>
      <w:r>
        <w:t>Halbwertsbreiten</w:t>
      </w:r>
      <w:proofErr w:type="spellEnd"/>
      <w:r>
        <w:t xml:space="preserve"> als Funktion der </w:t>
      </w:r>
      <w:proofErr w:type="spellStart"/>
      <w:r>
        <w:t>Zählrate</w:t>
      </w:r>
      <w:proofErr w:type="spellEnd"/>
      <w:r>
        <w:t xml:space="preserve"> am Be</w:t>
      </w:r>
      <w:r>
        <w:t>i</w:t>
      </w:r>
      <w:r>
        <w:t xml:space="preserve">spiel der </w:t>
      </w:r>
      <w:proofErr w:type="spellStart"/>
      <w:r w:rsidRPr="00873BB7">
        <w:rPr>
          <w:rStyle w:val="phyC4Formelzeichen"/>
        </w:rPr>
        <w:t>Kα</w:t>
      </w:r>
      <w:proofErr w:type="spellEnd"/>
      <w:r>
        <w:t>-Röntgenlinie von Zink und stellen Sie sie grafisch dar.</w:t>
      </w:r>
    </w:p>
    <w:p w:rsidR="00FD1C7D" w:rsidRDefault="00FD1C7D" w:rsidP="00FD1C7D">
      <w:pPr>
        <w:pStyle w:val="phyC4PosRahmHalbspaltig"/>
        <w:framePr w:wrap="around" w:vAnchor="page" w:hAnchor="page" w:x="5790" w:y="1938"/>
        <w:rPr>
          <w:lang w:val="en-US"/>
        </w:rPr>
      </w:pPr>
      <w:r>
        <w:rPr>
          <w:noProof/>
        </w:rPr>
        <w:drawing>
          <wp:inline distT="0" distB="0" distL="0" distR="0">
            <wp:extent cx="3186430" cy="1782460"/>
            <wp:effectExtent l="19050" t="0" r="0" b="0"/>
            <wp:docPr id="145"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cstate="print"/>
                    <a:srcRect/>
                    <a:stretch>
                      <a:fillRect/>
                    </a:stretch>
                  </pic:blipFill>
                  <pic:spPr bwMode="auto">
                    <a:xfrm>
                      <a:off x="0" y="0"/>
                      <a:ext cx="3186430" cy="1782460"/>
                    </a:xfrm>
                    <a:prstGeom prst="rect">
                      <a:avLst/>
                    </a:prstGeom>
                    <a:noFill/>
                    <a:ln w="9525">
                      <a:noFill/>
                      <a:miter lim="800000"/>
                      <a:headEnd/>
                      <a:tailEnd/>
                    </a:ln>
                  </pic:spPr>
                </pic:pic>
              </a:graphicData>
            </a:graphic>
          </wp:inline>
        </w:drawing>
      </w:r>
    </w:p>
    <w:p w:rsidR="00FD1C7D" w:rsidRPr="00A13A93" w:rsidRDefault="00FD1C7D" w:rsidP="00FD1C7D">
      <w:pPr>
        <w:pStyle w:val="phyC4PosRahmHalbspaltig"/>
        <w:framePr w:wrap="around" w:vAnchor="page" w:hAnchor="page" w:x="5790" w:y="1938"/>
        <w:rPr>
          <w:rFonts w:cs="Arial"/>
          <w:color w:val="231F20"/>
          <w:sz w:val="20"/>
        </w:rPr>
      </w:pPr>
      <w:r w:rsidRPr="009E4510">
        <w:rPr>
          <w:rFonts w:cs="Arial"/>
          <w:color w:val="231F20"/>
          <w:sz w:val="20"/>
        </w:rPr>
        <w:t xml:space="preserve">Abb. </w:t>
      </w:r>
      <w:r>
        <w:rPr>
          <w:rFonts w:cs="Arial"/>
          <w:color w:val="231F20"/>
          <w:sz w:val="20"/>
        </w:rPr>
        <w:t>8</w:t>
      </w:r>
      <w:r w:rsidRPr="009E4510">
        <w:rPr>
          <w:rFonts w:cs="Arial"/>
          <w:color w:val="231F20"/>
          <w:sz w:val="20"/>
        </w:rPr>
        <w:t>:</w:t>
      </w:r>
      <w:r w:rsidRPr="009E4510">
        <w:rPr>
          <w:rFonts w:cs="Arial"/>
          <w:color w:val="231F20"/>
          <w:sz w:val="20"/>
        </w:rPr>
        <w:tab/>
        <w:t xml:space="preserve">Verlauf von </w:t>
      </w:r>
      <w:r w:rsidRPr="00785795">
        <w:rPr>
          <w:rFonts w:cs="Arial"/>
          <w:color w:val="231F20"/>
          <w:sz w:val="20"/>
        </w:rPr>
        <w:t>Δ</w:t>
      </w:r>
      <w:r w:rsidRPr="00A13A93">
        <w:rPr>
          <w:rStyle w:val="phyC4TabelleninhFormelz"/>
        </w:rPr>
        <w:t>E</w:t>
      </w:r>
      <w:r w:rsidRPr="00A13A93">
        <w:rPr>
          <w:rStyle w:val="phyC4TabelleninhFormelz"/>
          <w:vertAlign w:val="subscript"/>
        </w:rPr>
        <w:t>FWHM</w:t>
      </w:r>
      <w:r w:rsidRPr="00A13A93">
        <w:rPr>
          <w:rFonts w:cs="Arial"/>
          <w:color w:val="231F20"/>
          <w:sz w:val="20"/>
        </w:rPr>
        <w:t xml:space="preserve"> </w:t>
      </w:r>
      <w:r w:rsidRPr="009E4510">
        <w:rPr>
          <w:rFonts w:cs="Arial"/>
          <w:color w:val="231F20"/>
          <w:sz w:val="20"/>
        </w:rPr>
        <w:t>=</w:t>
      </w:r>
      <w:r w:rsidRPr="00A13A93">
        <w:rPr>
          <w:rFonts w:cs="Arial"/>
          <w:color w:val="231F20"/>
          <w:sz w:val="20"/>
        </w:rPr>
        <w:t xml:space="preserve"> </w:t>
      </w:r>
      <w:r w:rsidRPr="00A13A93">
        <w:rPr>
          <w:rStyle w:val="phyC4TabelleninhFormelz"/>
        </w:rPr>
        <w:t>f</w:t>
      </w:r>
      <w:r w:rsidRPr="00A13A93">
        <w:rPr>
          <w:rFonts w:cs="Arial"/>
          <w:color w:val="231F20"/>
          <w:sz w:val="20"/>
        </w:rPr>
        <w:t>(</w:t>
      </w:r>
      <w:r w:rsidRPr="00A13A93">
        <w:rPr>
          <w:rStyle w:val="phyC4TabelleninhFormelz"/>
        </w:rPr>
        <w:t>E</w:t>
      </w:r>
      <w:r w:rsidRPr="00A13A93">
        <w:rPr>
          <w:rFonts w:cs="Arial"/>
          <w:color w:val="231F20"/>
          <w:sz w:val="20"/>
        </w:rPr>
        <w:t>)</w:t>
      </w:r>
    </w:p>
    <w:p w:rsidR="00A54FAB" w:rsidRDefault="00A54FAB" w:rsidP="00274706">
      <w:pPr>
        <w:pStyle w:val="phyC4Flietext"/>
      </w:pPr>
    </w:p>
    <w:p w:rsidR="007C1595" w:rsidRDefault="007C1595" w:rsidP="00274706">
      <w:pPr>
        <w:pStyle w:val="phyC4Flietext"/>
      </w:pPr>
      <w:r>
        <w:t xml:space="preserve">Die Abhängigkeit der </w:t>
      </w:r>
      <w:proofErr w:type="spellStart"/>
      <w:r>
        <w:t>Halbwertsbreite</w:t>
      </w:r>
      <w:proofErr w:type="spellEnd"/>
      <w:r>
        <w:t xml:space="preserve"> und des Schwerpunktes</w:t>
      </w:r>
      <w:r w:rsidR="00AE2266">
        <w:t xml:space="preserve"> </w:t>
      </w:r>
      <w:r>
        <w:t xml:space="preserve">einer Fluoreszenzlinie von der </w:t>
      </w:r>
      <w:proofErr w:type="spellStart"/>
      <w:r>
        <w:t>Zählrate</w:t>
      </w:r>
      <w:proofErr w:type="spellEnd"/>
      <w:r>
        <w:t xml:space="preserve"> kann an der </w:t>
      </w:r>
      <w:proofErr w:type="spellStart"/>
      <w:r w:rsidR="00AE2266" w:rsidRPr="00D15081">
        <w:rPr>
          <w:rStyle w:val="phyC4Formelzeichen"/>
        </w:rPr>
        <w:t>K</w:t>
      </w:r>
      <w:r w:rsidR="00AE2266" w:rsidRPr="00D15081">
        <w:rPr>
          <w:rStyle w:val="phyC4Formelzeichen"/>
          <w:vertAlign w:val="subscript"/>
        </w:rPr>
        <w:t>α</w:t>
      </w:r>
      <w:proofErr w:type="spellEnd"/>
      <w:r>
        <w:t>-Linie</w:t>
      </w:r>
      <w:r w:rsidR="00AE2266">
        <w:t xml:space="preserve"> </w:t>
      </w:r>
      <w:r>
        <w:t>von Zi</w:t>
      </w:r>
      <w:r w:rsidR="00856520">
        <w:t>nk</w:t>
      </w:r>
      <w:r>
        <w:t xml:space="preserve"> exempl</w:t>
      </w:r>
      <w:r>
        <w:t>a</w:t>
      </w:r>
      <w:r>
        <w:t>risch gut bestimmt werden, da hier bereits</w:t>
      </w:r>
      <w:r w:rsidR="00AE2266">
        <w:t xml:space="preserve"> </w:t>
      </w:r>
      <w:r>
        <w:t>die be</w:t>
      </w:r>
      <w:r>
        <w:t>i</w:t>
      </w:r>
      <w:r>
        <w:t xml:space="preserve">den charakteristischen </w:t>
      </w:r>
      <w:proofErr w:type="spellStart"/>
      <w:r w:rsidR="00AE2266" w:rsidRPr="00D15081">
        <w:rPr>
          <w:rStyle w:val="phyC4Formelzeichen"/>
        </w:rPr>
        <w:t>K</w:t>
      </w:r>
      <w:r w:rsidR="00AE2266" w:rsidRPr="00D15081">
        <w:rPr>
          <w:rStyle w:val="phyC4Formelzeichen"/>
          <w:vertAlign w:val="subscript"/>
        </w:rPr>
        <w:t>α</w:t>
      </w:r>
      <w:proofErr w:type="spellEnd"/>
      <w:r>
        <w:t xml:space="preserve">- und </w:t>
      </w:r>
      <w:proofErr w:type="spellStart"/>
      <w:r w:rsidR="00AE2266" w:rsidRPr="00D15081">
        <w:rPr>
          <w:rStyle w:val="phyC4Formelzeichen"/>
        </w:rPr>
        <w:t>K</w:t>
      </w:r>
      <w:r w:rsidR="00AE2266">
        <w:rPr>
          <w:rStyle w:val="phyC4Formelzeichen"/>
          <w:vertAlign w:val="subscript"/>
        </w:rPr>
        <w:t>β</w:t>
      </w:r>
      <w:proofErr w:type="spellEnd"/>
      <w:r>
        <w:t>-Linien gut vone</w:t>
      </w:r>
      <w:r>
        <w:t>i</w:t>
      </w:r>
      <w:r>
        <w:t>nander</w:t>
      </w:r>
      <w:r w:rsidR="00AE2266">
        <w:t xml:space="preserve"> </w:t>
      </w:r>
      <w:r w:rsidR="00FA0B9A">
        <w:t xml:space="preserve">getrennt sind (s. Abb. </w:t>
      </w:r>
      <w:r w:rsidR="00CA7B69">
        <w:t>9a und 9</w:t>
      </w:r>
      <w:r>
        <w:t>b).</w:t>
      </w:r>
    </w:p>
    <w:p w:rsidR="00FD1C7D" w:rsidRPr="00785795" w:rsidRDefault="00FD1C7D" w:rsidP="00FD1C7D">
      <w:pPr>
        <w:pStyle w:val="phyC4PosRahmHalbspaltig"/>
        <w:framePr w:wrap="around" w:vAnchor="page" w:hAnchor="page" w:x="5889" w:y="5339"/>
        <w:rPr>
          <w:lang w:val="en-US"/>
        </w:rPr>
      </w:pPr>
      <w:r>
        <w:rPr>
          <w:noProof/>
        </w:rPr>
        <w:drawing>
          <wp:inline distT="0" distB="0" distL="0" distR="0">
            <wp:extent cx="3186430" cy="1782460"/>
            <wp:effectExtent l="19050" t="0" r="0" b="0"/>
            <wp:docPr id="14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print"/>
                    <a:srcRect/>
                    <a:stretch>
                      <a:fillRect/>
                    </a:stretch>
                  </pic:blipFill>
                  <pic:spPr bwMode="auto">
                    <a:xfrm>
                      <a:off x="0" y="0"/>
                      <a:ext cx="3186430" cy="1782460"/>
                    </a:xfrm>
                    <a:prstGeom prst="rect">
                      <a:avLst/>
                    </a:prstGeom>
                    <a:noFill/>
                    <a:ln w="9525">
                      <a:noFill/>
                      <a:miter lim="800000"/>
                      <a:headEnd/>
                      <a:tailEnd/>
                    </a:ln>
                  </pic:spPr>
                </pic:pic>
              </a:graphicData>
            </a:graphic>
          </wp:inline>
        </w:drawing>
      </w:r>
    </w:p>
    <w:p w:rsidR="00FD1C7D" w:rsidRPr="009E4510" w:rsidRDefault="00FD1C7D" w:rsidP="00FD1C7D">
      <w:pPr>
        <w:pStyle w:val="phyC4PosRahmHalbspaltig"/>
        <w:framePr w:wrap="around" w:vAnchor="page" w:hAnchor="page" w:x="5889" w:y="5339"/>
        <w:ind w:left="850" w:hanging="850"/>
        <w:rPr>
          <w:rFonts w:cs="Arial"/>
          <w:color w:val="231F20"/>
          <w:sz w:val="20"/>
        </w:rPr>
      </w:pPr>
      <w:r w:rsidRPr="009E4510">
        <w:rPr>
          <w:rFonts w:cs="Arial"/>
          <w:color w:val="231F20"/>
          <w:sz w:val="20"/>
        </w:rPr>
        <w:t xml:space="preserve">Abb. </w:t>
      </w:r>
      <w:r>
        <w:rPr>
          <w:rFonts w:cs="Arial"/>
          <w:color w:val="231F20"/>
          <w:sz w:val="20"/>
        </w:rPr>
        <w:t>9</w:t>
      </w:r>
      <w:r w:rsidRPr="009E4510">
        <w:rPr>
          <w:rFonts w:cs="Arial"/>
          <w:color w:val="231F20"/>
          <w:sz w:val="20"/>
        </w:rPr>
        <w:t>a:</w:t>
      </w:r>
      <w:r w:rsidRPr="009E4510">
        <w:rPr>
          <w:rFonts w:cs="Arial"/>
          <w:color w:val="231F20"/>
          <w:sz w:val="20"/>
        </w:rPr>
        <w:tab/>
        <w:t xml:space="preserve">Fluoreszenzlinien </w:t>
      </w:r>
      <w:r>
        <w:rPr>
          <w:rFonts w:cs="Arial"/>
          <w:color w:val="231F20"/>
          <w:sz w:val="20"/>
        </w:rPr>
        <w:t xml:space="preserve">(links: </w:t>
      </w:r>
      <w:proofErr w:type="spellStart"/>
      <w:r>
        <w:rPr>
          <w:rFonts w:cs="Arial"/>
          <w:color w:val="231F20"/>
          <w:sz w:val="20"/>
        </w:rPr>
        <w:t>K</w:t>
      </w:r>
      <w:r w:rsidRPr="00856520">
        <w:rPr>
          <w:rFonts w:cs="Arial"/>
          <w:color w:val="231F20"/>
          <w:sz w:val="20"/>
          <w:vertAlign w:val="subscript"/>
        </w:rPr>
        <w:t>α</w:t>
      </w:r>
      <w:proofErr w:type="spellEnd"/>
      <w:r>
        <w:rPr>
          <w:rFonts w:cs="Arial"/>
          <w:color w:val="231F20"/>
          <w:sz w:val="20"/>
        </w:rPr>
        <w:t xml:space="preserve">, rechts </w:t>
      </w:r>
      <w:proofErr w:type="spellStart"/>
      <w:r>
        <w:rPr>
          <w:rFonts w:cs="Arial"/>
          <w:color w:val="231F20"/>
          <w:sz w:val="20"/>
        </w:rPr>
        <w:t>K</w:t>
      </w:r>
      <w:r w:rsidRPr="00856520">
        <w:rPr>
          <w:rFonts w:cs="Arial"/>
          <w:color w:val="231F20"/>
          <w:sz w:val="20"/>
          <w:vertAlign w:val="subscript"/>
        </w:rPr>
        <w:t>β</w:t>
      </w:r>
      <w:proofErr w:type="spellEnd"/>
      <w:r>
        <w:rPr>
          <w:rFonts w:cs="Arial"/>
          <w:color w:val="231F20"/>
          <w:sz w:val="20"/>
        </w:rPr>
        <w:t>)</w:t>
      </w:r>
      <w:r w:rsidRPr="009E4510">
        <w:rPr>
          <w:rFonts w:cs="Arial"/>
          <w:color w:val="231F20"/>
          <w:sz w:val="20"/>
        </w:rPr>
        <w:t>von Z</w:t>
      </w:r>
      <w:r>
        <w:rPr>
          <w:rFonts w:cs="Arial"/>
          <w:color w:val="231F20"/>
          <w:sz w:val="20"/>
        </w:rPr>
        <w:t>ink</w:t>
      </w:r>
      <w:r w:rsidRPr="009E4510">
        <w:rPr>
          <w:rFonts w:cs="Arial"/>
          <w:color w:val="231F20"/>
          <w:sz w:val="20"/>
        </w:rPr>
        <w:t xml:space="preserve"> mit gefitteter Normalverteilung</w:t>
      </w:r>
    </w:p>
    <w:p w:rsidR="007C1595" w:rsidRPr="007C1595" w:rsidRDefault="007C1595" w:rsidP="00274706">
      <w:pPr>
        <w:pStyle w:val="phyC4Flietext"/>
      </w:pPr>
      <w:r>
        <w:t xml:space="preserve">In Abb. </w:t>
      </w:r>
      <w:r w:rsidR="00CA7B69">
        <w:t>10</w:t>
      </w:r>
      <w:r>
        <w:t xml:space="preserve"> ist die Abhängigkeit der </w:t>
      </w:r>
      <w:proofErr w:type="spellStart"/>
      <w:r>
        <w:t>Halbwertsbreite</w:t>
      </w:r>
      <w:proofErr w:type="spellEnd"/>
      <w:r>
        <w:t xml:space="preserve"> </w:t>
      </w:r>
      <w:r w:rsidR="00AE2266">
        <w:rPr>
          <w:rStyle w:val="phyC4Formelzeichen"/>
        </w:rPr>
        <w:t>Δ</w:t>
      </w:r>
      <w:r w:rsidR="00AE2266" w:rsidRPr="001F689C">
        <w:rPr>
          <w:rStyle w:val="phyC4Formelzeichen"/>
        </w:rPr>
        <w:t>E</w:t>
      </w:r>
      <w:r w:rsidR="00AE2266" w:rsidRPr="001F689C">
        <w:rPr>
          <w:vertAlign w:val="subscript"/>
        </w:rPr>
        <w:t>FWHM</w:t>
      </w:r>
      <w:r>
        <w:rPr>
          <w:sz w:val="13"/>
          <w:szCs w:val="13"/>
        </w:rPr>
        <w:t xml:space="preserve"> </w:t>
      </w:r>
      <w:r>
        <w:t>der</w:t>
      </w:r>
      <w:r w:rsidR="00AE2266">
        <w:t xml:space="preserve"> </w:t>
      </w:r>
      <w:r w:rsidR="00856520">
        <w:t>Zink</w:t>
      </w:r>
      <w:r>
        <w:t>-</w:t>
      </w:r>
      <w:proofErr w:type="spellStart"/>
      <w:r w:rsidR="00AE2266" w:rsidRPr="00D15081">
        <w:rPr>
          <w:rStyle w:val="phyC4Formelzeichen"/>
        </w:rPr>
        <w:t>K</w:t>
      </w:r>
      <w:r w:rsidR="00AE2266" w:rsidRPr="00D15081">
        <w:rPr>
          <w:rStyle w:val="phyC4Formelzeichen"/>
          <w:vertAlign w:val="subscript"/>
        </w:rPr>
        <w:t>α</w:t>
      </w:r>
      <w:proofErr w:type="spellEnd"/>
      <w:r>
        <w:t xml:space="preserve">-Linie als Funktion der </w:t>
      </w:r>
      <w:proofErr w:type="spellStart"/>
      <w:r>
        <w:t>Zählrate</w:t>
      </w:r>
      <w:proofErr w:type="spellEnd"/>
      <w:r>
        <w:t xml:space="preserve"> dargestellt. Es zeigt</w:t>
      </w:r>
      <w:r w:rsidR="00AE2266">
        <w:t xml:space="preserve"> </w:t>
      </w:r>
      <w:r>
        <w:t xml:space="preserve">sich, dass die </w:t>
      </w:r>
      <w:proofErr w:type="spellStart"/>
      <w:r>
        <w:t>Halbwertsbreite</w:t>
      </w:r>
      <w:proofErr w:type="spellEnd"/>
      <w:r>
        <w:t xml:space="preserve"> einer Linie mit steigender</w:t>
      </w:r>
      <w:r w:rsidR="00AE2266">
        <w:t xml:space="preserve"> </w:t>
      </w:r>
      <w:proofErr w:type="spellStart"/>
      <w:r>
        <w:t>Zählrate</w:t>
      </w:r>
      <w:proofErr w:type="spellEnd"/>
      <w:r>
        <w:t xml:space="preserve"> exponentiell a</w:t>
      </w:r>
      <w:r>
        <w:t>n</w:t>
      </w:r>
      <w:r>
        <w:t>wächst. Nur in einem kleinen Bereich</w:t>
      </w:r>
      <w:r w:rsidR="00AE2266">
        <w:t xml:space="preserve"> </w:t>
      </w:r>
      <w:r>
        <w:t xml:space="preserve">mit Zählraten ungefähr &lt; 150 </w:t>
      </w:r>
      <w:proofErr w:type="spellStart"/>
      <w:r>
        <w:t>Imp</w:t>
      </w:r>
      <w:proofErr w:type="spellEnd"/>
      <w:r>
        <w:t>./s sind kleine und nahezu</w:t>
      </w:r>
      <w:r w:rsidR="00AE2266">
        <w:t xml:space="preserve"> </w:t>
      </w:r>
      <w:r>
        <w:t>ko</w:t>
      </w:r>
      <w:r>
        <w:t>n</w:t>
      </w:r>
      <w:r>
        <w:t xml:space="preserve">stante </w:t>
      </w:r>
      <w:proofErr w:type="spellStart"/>
      <w:r>
        <w:t>Halbwertsbreiten</w:t>
      </w:r>
      <w:proofErr w:type="spellEnd"/>
      <w:r>
        <w:t xml:space="preserve"> zu erzielen.</w:t>
      </w:r>
    </w:p>
    <w:p w:rsidR="00A54FAB" w:rsidRDefault="00A54FAB" w:rsidP="00A54FAB">
      <w:pPr>
        <w:pStyle w:val="phyC4Flietext"/>
      </w:pPr>
    </w:p>
    <w:p w:rsidR="00A54FAB" w:rsidRDefault="00A54FAB" w:rsidP="00A54FAB">
      <w:pPr>
        <w:pStyle w:val="phyC4Zwischenberschrift"/>
      </w:pPr>
      <w:r>
        <w:t>Aufgabe 4: Bestimmen Sie die Verschiebung des L</w:t>
      </w:r>
      <w:r>
        <w:t>i</w:t>
      </w:r>
      <w:r>
        <w:t xml:space="preserve">nienschwerpunktes ebenfalls als Funktion der </w:t>
      </w:r>
      <w:proofErr w:type="spellStart"/>
      <w:r>
        <w:t>Zählrate</w:t>
      </w:r>
      <w:proofErr w:type="spellEnd"/>
      <w:r>
        <w:t xml:space="preserve">, wieder am Beispiel der </w:t>
      </w:r>
      <w:proofErr w:type="spellStart"/>
      <w:r w:rsidRPr="00873BB7">
        <w:rPr>
          <w:rStyle w:val="phyC4Formelzeichen"/>
        </w:rPr>
        <w:t>Kα</w:t>
      </w:r>
      <w:proofErr w:type="spellEnd"/>
      <w:r>
        <w:t>-Linie von Zink, und stellen Sie sie grafisch dar.</w:t>
      </w:r>
      <w:r w:rsidRPr="00BF2E40">
        <w:t xml:space="preserve"> </w:t>
      </w:r>
    </w:p>
    <w:p w:rsidR="00A54FAB" w:rsidRDefault="00A54FAB" w:rsidP="00274706">
      <w:pPr>
        <w:pStyle w:val="phyC4Flietext"/>
      </w:pPr>
    </w:p>
    <w:p w:rsidR="007C1595" w:rsidRDefault="007C1595" w:rsidP="00274706">
      <w:pPr>
        <w:pStyle w:val="phyC4Flietext"/>
      </w:pPr>
      <w:r>
        <w:t xml:space="preserve">Mit steigender </w:t>
      </w:r>
      <w:proofErr w:type="spellStart"/>
      <w:r>
        <w:t>Zählrate</w:t>
      </w:r>
      <w:proofErr w:type="spellEnd"/>
      <w:r>
        <w:t xml:space="preserve"> verschiebt sich auch die L</w:t>
      </w:r>
      <w:r>
        <w:t>a</w:t>
      </w:r>
      <w:r>
        <w:t>ge des</w:t>
      </w:r>
      <w:r w:rsidR="00AE2266">
        <w:t xml:space="preserve"> </w:t>
      </w:r>
      <w:r>
        <w:t>Schwerpunktes einer Linie hin zu kleineren Energiewerten, geringfügig</w:t>
      </w:r>
      <w:r w:rsidR="00AE2266">
        <w:t xml:space="preserve"> </w:t>
      </w:r>
      <w:r>
        <w:t xml:space="preserve">aber deutlich messbar (s. Abb. </w:t>
      </w:r>
      <w:r w:rsidR="00FA0B9A">
        <w:t>1</w:t>
      </w:r>
      <w:r w:rsidR="00CA7B69">
        <w:t>1</w:t>
      </w:r>
      <w:r>
        <w:t>).</w:t>
      </w:r>
    </w:p>
    <w:p w:rsidR="00FD1C7D" w:rsidRDefault="00FD1C7D" w:rsidP="00FD1C7D">
      <w:pPr>
        <w:pStyle w:val="phyC4PosRahmHalbspaltig"/>
        <w:framePr w:wrap="around" w:vAnchor="page" w:hAnchor="page" w:x="5815" w:y="9287"/>
      </w:pPr>
      <w:r>
        <w:rPr>
          <w:noProof/>
        </w:rPr>
        <w:drawing>
          <wp:inline distT="0" distB="0" distL="0" distR="0">
            <wp:extent cx="3425769" cy="2576223"/>
            <wp:effectExtent l="19050" t="0" r="3231" b="0"/>
            <wp:docPr id="149" name="Grafik 8" descr="vermessung pe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messung peak.jpg"/>
                    <pic:cNvPicPr/>
                  </pic:nvPicPr>
                  <pic:blipFill>
                    <a:blip r:embed="rId35" cstate="print"/>
                    <a:srcRect l="1927" t="6232" r="1700" b="1983"/>
                    <a:stretch>
                      <a:fillRect/>
                    </a:stretch>
                  </pic:blipFill>
                  <pic:spPr>
                    <a:xfrm>
                      <a:off x="0" y="0"/>
                      <a:ext cx="3425769" cy="2576223"/>
                    </a:xfrm>
                    <a:prstGeom prst="rect">
                      <a:avLst/>
                    </a:prstGeom>
                  </pic:spPr>
                </pic:pic>
              </a:graphicData>
            </a:graphic>
          </wp:inline>
        </w:drawing>
      </w:r>
    </w:p>
    <w:p w:rsidR="00FD1C7D" w:rsidRPr="00A13A93" w:rsidRDefault="00FD1C7D" w:rsidP="00FD1C7D">
      <w:pPr>
        <w:pStyle w:val="phyC4PosRahmHalbspaltig"/>
        <w:framePr w:wrap="around" w:vAnchor="page" w:hAnchor="page" w:x="5815" w:y="9287"/>
        <w:rPr>
          <w:rFonts w:ascii="Times New Roman" w:hAnsi="Times New Roman"/>
          <w:i/>
        </w:rPr>
      </w:pPr>
      <w:r>
        <w:rPr>
          <w:rFonts w:cs="Arial"/>
          <w:color w:val="231F20"/>
          <w:sz w:val="20"/>
        </w:rPr>
        <w:t>Abb. 9</w:t>
      </w:r>
      <w:r w:rsidRPr="00A13A93">
        <w:rPr>
          <w:rFonts w:cs="Arial"/>
          <w:color w:val="231F20"/>
          <w:sz w:val="20"/>
        </w:rPr>
        <w:t>b:</w:t>
      </w:r>
      <w:r w:rsidRPr="00A13A93">
        <w:rPr>
          <w:rFonts w:cs="Arial"/>
          <w:color w:val="231F20"/>
          <w:sz w:val="20"/>
        </w:rPr>
        <w:tab/>
        <w:t>Normalverteilungen der Zi</w:t>
      </w:r>
      <w:r>
        <w:rPr>
          <w:rFonts w:cs="Arial"/>
          <w:color w:val="231F20"/>
          <w:sz w:val="20"/>
        </w:rPr>
        <w:t>nk</w:t>
      </w:r>
      <w:r w:rsidRPr="00A13A93">
        <w:rPr>
          <w:rFonts w:cs="Arial"/>
          <w:color w:val="231F20"/>
          <w:sz w:val="20"/>
        </w:rPr>
        <w:t>-</w:t>
      </w:r>
      <w:proofErr w:type="spellStart"/>
      <w:r w:rsidRPr="00A13A93">
        <w:rPr>
          <w:rStyle w:val="phyC4TabelleninhFormelz"/>
        </w:rPr>
        <w:t>K</w:t>
      </w:r>
      <w:r w:rsidRPr="00785795">
        <w:rPr>
          <w:rStyle w:val="phyC4TabelleninhFormelz"/>
          <w:vertAlign w:val="subscript"/>
        </w:rPr>
        <w:t>α</w:t>
      </w:r>
      <w:proofErr w:type="spellEnd"/>
      <w:r w:rsidRPr="00A13A93">
        <w:rPr>
          <w:rFonts w:cs="Arial"/>
          <w:color w:val="231F20"/>
          <w:sz w:val="20"/>
        </w:rPr>
        <w:t>-Linie zur B</w:t>
      </w:r>
      <w:r w:rsidRPr="00A13A93">
        <w:rPr>
          <w:rFonts w:cs="Arial"/>
          <w:color w:val="231F20"/>
          <w:sz w:val="20"/>
        </w:rPr>
        <w:t>e</w:t>
      </w:r>
      <w:r w:rsidRPr="00A13A93">
        <w:rPr>
          <w:rFonts w:cs="Arial"/>
          <w:color w:val="231F20"/>
          <w:sz w:val="20"/>
        </w:rPr>
        <w:t xml:space="preserve">stimmung von Linienenergie und </w:t>
      </w:r>
      <w:proofErr w:type="spellStart"/>
      <w:r w:rsidRPr="00A13A93">
        <w:rPr>
          <w:rFonts w:cs="Arial"/>
          <w:color w:val="231F20"/>
          <w:sz w:val="20"/>
        </w:rPr>
        <w:t>Halbwertsbreite</w:t>
      </w:r>
      <w:proofErr w:type="spellEnd"/>
      <w:r w:rsidRPr="00A13A93">
        <w:rPr>
          <w:rFonts w:cs="Arial"/>
          <w:color w:val="231F20"/>
          <w:sz w:val="20"/>
        </w:rPr>
        <w:t xml:space="preserve"> (original </w:t>
      </w:r>
      <w:proofErr w:type="spellStart"/>
      <w:r w:rsidRPr="00A13A93">
        <w:rPr>
          <w:rFonts w:cs="Arial"/>
          <w:color w:val="231F20"/>
          <w:sz w:val="20"/>
        </w:rPr>
        <w:t>Messkurve</w:t>
      </w:r>
      <w:proofErr w:type="spellEnd"/>
      <w:r w:rsidRPr="00A13A93">
        <w:rPr>
          <w:rFonts w:cs="Arial"/>
          <w:color w:val="231F20"/>
          <w:sz w:val="20"/>
        </w:rPr>
        <w:t xml:space="preserve"> ausgeble</w:t>
      </w:r>
      <w:r w:rsidRPr="00A13A93">
        <w:rPr>
          <w:rFonts w:cs="Arial"/>
          <w:color w:val="231F20"/>
          <w:sz w:val="20"/>
        </w:rPr>
        <w:t>n</w:t>
      </w:r>
      <w:r w:rsidRPr="00A13A93">
        <w:rPr>
          <w:rFonts w:cs="Arial"/>
          <w:color w:val="231F20"/>
          <w:sz w:val="20"/>
        </w:rPr>
        <w:t>det).</w:t>
      </w:r>
    </w:p>
    <w:p w:rsidR="007C1595" w:rsidRDefault="00FA0B9A" w:rsidP="007C1595">
      <w:pPr>
        <w:pStyle w:val="phyC4Flietext"/>
      </w:pPr>
      <w:r>
        <w:t xml:space="preserve">Die in den Abb. </w:t>
      </w:r>
      <w:r w:rsidR="00CA7B69">
        <w:t>10</w:t>
      </w:r>
      <w:r w:rsidR="007C1595">
        <w:t xml:space="preserve"> und </w:t>
      </w:r>
      <w:r>
        <w:t>1</w:t>
      </w:r>
      <w:r w:rsidR="00CA7B69">
        <w:t>1</w:t>
      </w:r>
      <w:r w:rsidR="007C1595">
        <w:t xml:space="preserve"> dargestellten Ergebnisse zeigen, dass</w:t>
      </w:r>
      <w:r w:rsidR="00AE2266">
        <w:t xml:space="preserve"> </w:t>
      </w:r>
      <w:r w:rsidR="007C1595">
        <w:t>man nur bei geringen Zählraten eine gute Auflösung einer Linie</w:t>
      </w:r>
      <w:r w:rsidR="00AE2266">
        <w:t xml:space="preserve"> </w:t>
      </w:r>
      <w:r w:rsidR="007C1595">
        <w:t>erzielen und ihre Energie hinreichend genau bestimmen kann.</w:t>
      </w:r>
    </w:p>
    <w:p w:rsidR="007C1595" w:rsidRPr="007C1595" w:rsidRDefault="007C1595" w:rsidP="00AE2266">
      <w:pPr>
        <w:pStyle w:val="phyC4Flietext"/>
      </w:pPr>
    </w:p>
    <w:p w:rsidR="00FD1C7D" w:rsidRDefault="004814EE" w:rsidP="00FD1C7D">
      <w:pPr>
        <w:pStyle w:val="phyC4PosRahmVollbreit"/>
        <w:framePr w:wrap="notBeside" w:vAnchor="page" w:hAnchor="page" w:x="1168" w:y="1888"/>
      </w:pPr>
      <w:r>
        <w:rPr>
          <w:noProof/>
          <w:lang w:eastAsia="en-US"/>
        </w:rPr>
        <w:lastRenderedPageBreak/>
        <w:pict>
          <v:shape id="_x0000_s2153" type="#_x0000_t202" style="position:absolute;left:0;text-align:left;margin-left:5.3pt;margin-top:0;width:204.05pt;height:21pt;z-index:251673600;mso-width-percent:400;mso-height-percent:200;mso-width-percent:400;mso-height-percent:200;mso-width-relative:margin;mso-height-relative:margin" filled="f" stroked="f">
            <v:textbox style="mso-fit-shape-to-text:t">
              <w:txbxContent>
                <w:p w:rsidR="00FD1C7D" w:rsidRDefault="00FD1C7D">
                  <w:r w:rsidRPr="004A3F32">
                    <w:rPr>
                      <w:rStyle w:val="phyC4Formelzeichen"/>
                    </w:rPr>
                    <w:t>E</w:t>
                  </w:r>
                  <w:r w:rsidRPr="004A3F32">
                    <w:rPr>
                      <w:vertAlign w:val="subscript"/>
                    </w:rPr>
                    <w:t>FWHM</w:t>
                  </w:r>
                  <w:r>
                    <w:t>/</w:t>
                  </w:r>
                  <w:proofErr w:type="spellStart"/>
                  <w:r>
                    <w:t>keV</w:t>
                  </w:r>
                  <w:proofErr w:type="spellEnd"/>
                </w:p>
              </w:txbxContent>
            </v:textbox>
          </v:shape>
        </w:pict>
      </w:r>
      <w:r w:rsidR="00FD1C7D">
        <w:rPr>
          <w:noProof/>
        </w:rPr>
        <w:drawing>
          <wp:inline distT="0" distB="0" distL="0" distR="0">
            <wp:extent cx="6463030" cy="3615360"/>
            <wp:effectExtent l="19050" t="0" r="0" b="0"/>
            <wp:docPr id="143"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srcRect/>
                    <a:stretch>
                      <a:fillRect/>
                    </a:stretch>
                  </pic:blipFill>
                  <pic:spPr bwMode="auto">
                    <a:xfrm>
                      <a:off x="0" y="0"/>
                      <a:ext cx="6463030" cy="3615360"/>
                    </a:xfrm>
                    <a:prstGeom prst="rect">
                      <a:avLst/>
                    </a:prstGeom>
                    <a:noFill/>
                    <a:ln w="9525">
                      <a:noFill/>
                      <a:miter lim="800000"/>
                      <a:headEnd/>
                      <a:tailEnd/>
                    </a:ln>
                  </pic:spPr>
                </pic:pic>
              </a:graphicData>
            </a:graphic>
          </wp:inline>
        </w:drawing>
      </w:r>
    </w:p>
    <w:p w:rsidR="00FD1C7D" w:rsidRPr="00BE4494" w:rsidRDefault="00FD1C7D" w:rsidP="00FD1C7D">
      <w:pPr>
        <w:pStyle w:val="phyC4PosRahmVollbreit"/>
        <w:framePr w:wrap="notBeside" w:vAnchor="page" w:hAnchor="page" w:x="1168" w:y="1888"/>
        <w:rPr>
          <w:rFonts w:cs="Arial"/>
          <w:sz w:val="20"/>
        </w:rPr>
      </w:pPr>
      <w:r>
        <w:rPr>
          <w:rFonts w:cs="Arial"/>
          <w:color w:val="231F20"/>
          <w:sz w:val="20"/>
        </w:rPr>
        <w:t>Abb. 10:</w:t>
      </w:r>
      <w:r>
        <w:rPr>
          <w:rFonts w:cs="Arial"/>
          <w:color w:val="231F20"/>
          <w:sz w:val="20"/>
        </w:rPr>
        <w:tab/>
      </w:r>
      <w:proofErr w:type="spellStart"/>
      <w:r w:rsidRPr="00BE4494">
        <w:rPr>
          <w:rFonts w:cs="Arial"/>
          <w:color w:val="231F20"/>
          <w:sz w:val="20"/>
        </w:rPr>
        <w:t>Halbwertsbreite</w:t>
      </w:r>
      <w:proofErr w:type="spellEnd"/>
      <w:r w:rsidRPr="00BE4494">
        <w:rPr>
          <w:rFonts w:cs="Arial"/>
          <w:color w:val="231F20"/>
          <w:sz w:val="20"/>
        </w:rPr>
        <w:t xml:space="preserve"> </w:t>
      </w:r>
      <w:r w:rsidRPr="00BE4494">
        <w:rPr>
          <w:rStyle w:val="phyC4Formelzeichen"/>
          <w:sz w:val="22"/>
          <w:szCs w:val="22"/>
        </w:rPr>
        <w:t>ΔE</w:t>
      </w:r>
      <w:r w:rsidRPr="00BE4494">
        <w:rPr>
          <w:rFonts w:ascii="Times New Roman" w:hAnsi="Times New Roman"/>
          <w:sz w:val="22"/>
          <w:szCs w:val="22"/>
          <w:vertAlign w:val="subscript"/>
        </w:rPr>
        <w:t>FWHM</w:t>
      </w:r>
      <w:r w:rsidRPr="00AE2266">
        <w:rPr>
          <w:szCs w:val="13"/>
        </w:rPr>
        <w:t xml:space="preserve"> </w:t>
      </w:r>
      <w:r w:rsidRPr="00BE4494">
        <w:rPr>
          <w:rFonts w:cs="Arial"/>
          <w:color w:val="231F20"/>
          <w:sz w:val="20"/>
        </w:rPr>
        <w:t>der Zi</w:t>
      </w:r>
      <w:r>
        <w:rPr>
          <w:rFonts w:cs="Arial"/>
          <w:color w:val="231F20"/>
          <w:sz w:val="20"/>
        </w:rPr>
        <w:t>nk</w:t>
      </w:r>
      <w:r w:rsidRPr="00BE4494">
        <w:rPr>
          <w:rFonts w:cs="Arial"/>
          <w:color w:val="231F20"/>
          <w:sz w:val="20"/>
        </w:rPr>
        <w:t>-</w:t>
      </w:r>
      <w:proofErr w:type="spellStart"/>
      <w:r w:rsidRPr="00BE4494">
        <w:rPr>
          <w:rStyle w:val="phyC4Formelzeichen"/>
          <w:sz w:val="22"/>
          <w:szCs w:val="22"/>
        </w:rPr>
        <w:t>K</w:t>
      </w:r>
      <w:r w:rsidRPr="00BE4494">
        <w:rPr>
          <w:rStyle w:val="phyC4Formelzeichen"/>
          <w:sz w:val="22"/>
          <w:szCs w:val="22"/>
          <w:vertAlign w:val="subscript"/>
        </w:rPr>
        <w:t>α</w:t>
      </w:r>
      <w:proofErr w:type="spellEnd"/>
      <w:r w:rsidRPr="00BE4494">
        <w:rPr>
          <w:rFonts w:cs="Arial"/>
          <w:color w:val="231F20"/>
          <w:sz w:val="20"/>
        </w:rPr>
        <w:t xml:space="preserve">-Linie in Abhängigkeit von der </w:t>
      </w:r>
      <w:proofErr w:type="spellStart"/>
      <w:r w:rsidRPr="00BE4494">
        <w:rPr>
          <w:rFonts w:cs="Arial"/>
          <w:color w:val="231F20"/>
          <w:sz w:val="20"/>
        </w:rPr>
        <w:t>Zählrate</w:t>
      </w:r>
      <w:proofErr w:type="spellEnd"/>
    </w:p>
    <w:p w:rsidR="001E6B82" w:rsidRDefault="001E6B82">
      <w:pPr>
        <w:tabs>
          <w:tab w:val="clear" w:pos="425"/>
        </w:tabs>
        <w:rPr>
          <w:szCs w:val="20"/>
        </w:rPr>
      </w:pPr>
    </w:p>
    <w:p w:rsidR="00FD1C7D" w:rsidRDefault="004814EE" w:rsidP="00FD1C7D">
      <w:pPr>
        <w:pStyle w:val="phyC4PosRahmVollbreit"/>
        <w:framePr w:wrap="notBeside" w:vAnchor="page" w:hAnchor="page" w:x="944" w:y="8492"/>
      </w:pPr>
      <w:r>
        <w:rPr>
          <w:noProof/>
        </w:rPr>
        <w:pict>
          <v:shape id="_x0000_s2152" type="#_x0000_t202" style="position:absolute;left:0;text-align:left;margin-left:4.15pt;margin-top:.3pt;width:204.05pt;height:21pt;z-index:251674624;mso-width-percent:400;mso-height-percent:200;mso-width-percent:400;mso-height-percent:200;mso-width-relative:margin;mso-height-relative:margin" filled="f" stroked="f">
            <v:textbox style="mso-fit-shape-to-text:t">
              <w:txbxContent>
                <w:p w:rsidR="00FD1C7D" w:rsidRDefault="00FD1C7D" w:rsidP="004A3F32">
                  <w:proofErr w:type="spellStart"/>
                  <w:r w:rsidRPr="004A3F32">
                    <w:rPr>
                      <w:rStyle w:val="phyC4Formelzeichen"/>
                    </w:rPr>
                    <w:t>E</w:t>
                  </w:r>
                  <w:r w:rsidRPr="004A3F32">
                    <w:rPr>
                      <w:rStyle w:val="phyC4Formelzeichen"/>
                      <w:vertAlign w:val="subscript"/>
                    </w:rPr>
                    <w:t>Kα</w:t>
                  </w:r>
                  <w:proofErr w:type="spellEnd"/>
                  <w:r>
                    <w:t>/</w:t>
                  </w:r>
                  <w:proofErr w:type="spellStart"/>
                  <w:r>
                    <w:t>keV</w:t>
                  </w:r>
                  <w:proofErr w:type="spellEnd"/>
                </w:p>
              </w:txbxContent>
            </v:textbox>
          </v:shape>
        </w:pict>
      </w:r>
      <w:r w:rsidR="00FD1C7D">
        <w:rPr>
          <w:noProof/>
        </w:rPr>
        <w:drawing>
          <wp:inline distT="0" distB="0" distL="0" distR="0">
            <wp:extent cx="6463030" cy="3615360"/>
            <wp:effectExtent l="19050" t="0" r="0" b="0"/>
            <wp:docPr id="142"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srcRect/>
                    <a:stretch>
                      <a:fillRect/>
                    </a:stretch>
                  </pic:blipFill>
                  <pic:spPr bwMode="auto">
                    <a:xfrm>
                      <a:off x="0" y="0"/>
                      <a:ext cx="6463030" cy="3615360"/>
                    </a:xfrm>
                    <a:prstGeom prst="rect">
                      <a:avLst/>
                    </a:prstGeom>
                    <a:noFill/>
                    <a:ln w="9525">
                      <a:noFill/>
                      <a:miter lim="800000"/>
                      <a:headEnd/>
                      <a:tailEnd/>
                    </a:ln>
                  </pic:spPr>
                </pic:pic>
              </a:graphicData>
            </a:graphic>
          </wp:inline>
        </w:drawing>
      </w:r>
    </w:p>
    <w:p w:rsidR="00FD1C7D" w:rsidRPr="00BE4494" w:rsidRDefault="00FD1C7D" w:rsidP="00FD1C7D">
      <w:pPr>
        <w:pStyle w:val="phyC4PosRahmVollbreit"/>
        <w:framePr w:wrap="notBeside" w:vAnchor="page" w:hAnchor="page" w:x="944" w:y="8492"/>
        <w:rPr>
          <w:rFonts w:cs="Arial"/>
          <w:sz w:val="20"/>
        </w:rPr>
      </w:pPr>
      <w:r>
        <w:rPr>
          <w:rFonts w:cs="Arial"/>
          <w:color w:val="231F20"/>
          <w:sz w:val="20"/>
        </w:rPr>
        <w:t>Abb. 11:</w:t>
      </w:r>
      <w:r>
        <w:rPr>
          <w:rFonts w:cs="Arial"/>
          <w:color w:val="231F20"/>
          <w:sz w:val="20"/>
        </w:rPr>
        <w:tab/>
      </w:r>
      <w:r w:rsidRPr="00BE4494">
        <w:rPr>
          <w:rFonts w:cs="Arial"/>
          <w:color w:val="231F20"/>
          <w:sz w:val="20"/>
        </w:rPr>
        <w:t>Verschiebung des Linienschwerpunktes der Z</w:t>
      </w:r>
      <w:r>
        <w:rPr>
          <w:rFonts w:cs="Arial"/>
          <w:color w:val="231F20"/>
          <w:sz w:val="20"/>
        </w:rPr>
        <w:t>ink</w:t>
      </w:r>
      <w:r w:rsidRPr="00BE4494">
        <w:rPr>
          <w:rFonts w:cs="Arial"/>
          <w:color w:val="231F20"/>
          <w:sz w:val="20"/>
        </w:rPr>
        <w:t>-</w:t>
      </w:r>
      <w:proofErr w:type="spellStart"/>
      <w:r w:rsidRPr="00BE4494">
        <w:rPr>
          <w:rStyle w:val="phyC4Formelzeichen"/>
          <w:sz w:val="22"/>
          <w:szCs w:val="22"/>
        </w:rPr>
        <w:t>K</w:t>
      </w:r>
      <w:r w:rsidRPr="00BE4494">
        <w:rPr>
          <w:rStyle w:val="phyC4Formelzeichen"/>
          <w:sz w:val="22"/>
          <w:szCs w:val="22"/>
          <w:vertAlign w:val="subscript"/>
        </w:rPr>
        <w:t>α</w:t>
      </w:r>
      <w:proofErr w:type="spellEnd"/>
      <w:r w:rsidRPr="00BE4494">
        <w:rPr>
          <w:rFonts w:cs="Arial"/>
          <w:color w:val="231F20"/>
          <w:sz w:val="20"/>
        </w:rPr>
        <w:t xml:space="preserve">-Linie in Abhängigkeit von der </w:t>
      </w:r>
      <w:proofErr w:type="spellStart"/>
      <w:r w:rsidRPr="00BE4494">
        <w:rPr>
          <w:rFonts w:cs="Arial"/>
          <w:color w:val="231F20"/>
          <w:sz w:val="20"/>
        </w:rPr>
        <w:t>Zählrate</w:t>
      </w:r>
      <w:proofErr w:type="spellEnd"/>
    </w:p>
    <w:p w:rsidR="007C1595" w:rsidRDefault="007C1595" w:rsidP="00AE2266">
      <w:pPr>
        <w:pStyle w:val="phyC4berschrift"/>
      </w:pPr>
      <w:r>
        <w:lastRenderedPageBreak/>
        <w:t>Anhang</w:t>
      </w:r>
    </w:p>
    <w:p w:rsidR="007C1595" w:rsidRDefault="007C1595" w:rsidP="00AE2266">
      <w:pPr>
        <w:pStyle w:val="phyC4Flietext"/>
      </w:pPr>
      <w:r>
        <w:t xml:space="preserve">Die Energie </w:t>
      </w:r>
      <w:r w:rsidRPr="00F30DBC">
        <w:rPr>
          <w:rStyle w:val="phyC4Formelzeichen"/>
        </w:rPr>
        <w:t>E</w:t>
      </w:r>
      <w:r w:rsidRPr="00F30DBC">
        <w:rPr>
          <w:vertAlign w:val="subscript"/>
        </w:rPr>
        <w:t>0</w:t>
      </w:r>
      <w:r>
        <w:rPr>
          <w:sz w:val="13"/>
          <w:szCs w:val="13"/>
        </w:rPr>
        <w:t xml:space="preserve"> </w:t>
      </w:r>
      <w:r>
        <w:t>eines einfallenden Röntgenquants wird im</w:t>
      </w:r>
      <w:r w:rsidR="00AE2266">
        <w:t xml:space="preserve"> </w:t>
      </w:r>
      <w:r>
        <w:t>Halbleiter zur Erzeugung von Elektron-Loch-Paaren und zur</w:t>
      </w:r>
      <w:r w:rsidR="00AE2266">
        <w:t xml:space="preserve"> </w:t>
      </w:r>
      <w:r>
        <w:t>Anregung von Phononen verbraucht.</w:t>
      </w:r>
    </w:p>
    <w:p w:rsidR="007C1595" w:rsidRDefault="007C1595" w:rsidP="00AE2266">
      <w:pPr>
        <w:pStyle w:val="phyC4Flietext"/>
      </w:pPr>
      <w:r>
        <w:t xml:space="preserve">Bei der nachfolgenden Betrachtung wird die </w:t>
      </w:r>
      <w:proofErr w:type="spellStart"/>
      <w:r>
        <w:t>Phonenanregung</w:t>
      </w:r>
      <w:proofErr w:type="spellEnd"/>
      <w:r w:rsidR="00AE2266">
        <w:t xml:space="preserve"> </w:t>
      </w:r>
      <w:r>
        <w:t>nicht berücksichtigt. Diese Vernachläss</w:t>
      </w:r>
      <w:r>
        <w:t>i</w:t>
      </w:r>
      <w:r>
        <w:t>gung ist hier zulässig,</w:t>
      </w:r>
      <w:r w:rsidR="00AE2266">
        <w:t xml:space="preserve"> </w:t>
      </w:r>
      <w:r>
        <w:t>weil hier kein absoluter Wert für das Auflösungsvermögen bestimmt</w:t>
      </w:r>
      <w:r w:rsidR="00AE2266">
        <w:t xml:space="preserve"> </w:t>
      </w:r>
      <w:r>
        <w:t>werden soll.</w:t>
      </w:r>
    </w:p>
    <w:p w:rsidR="007C1595" w:rsidRDefault="007C1595" w:rsidP="00AE2266">
      <w:pPr>
        <w:pStyle w:val="phyC4Flietext"/>
      </w:pPr>
      <w:r>
        <w:t xml:space="preserve">Ist </w:t>
      </w:r>
      <w:r w:rsidR="00F30DBC" w:rsidRPr="00F30DBC">
        <w:rPr>
          <w:rStyle w:val="phyC4Formelzeichen"/>
        </w:rPr>
        <w:t>E</w:t>
      </w:r>
      <w:r w:rsidR="00F30DBC">
        <w:rPr>
          <w:vertAlign w:val="subscript"/>
        </w:rPr>
        <w:t>i</w:t>
      </w:r>
      <w:r w:rsidR="00F30DBC">
        <w:rPr>
          <w:sz w:val="13"/>
          <w:szCs w:val="13"/>
        </w:rPr>
        <w:t xml:space="preserve"> </w:t>
      </w:r>
      <w:r>
        <w:t>die Energie zur Erzeugung eines Elektron-Loch-Paares,</w:t>
      </w:r>
      <w:r w:rsidR="00AE2266">
        <w:t xml:space="preserve"> </w:t>
      </w:r>
      <w:r>
        <w:t>so beträgt die mittlere Anzahl der bei der Absorption erzeugten</w:t>
      </w:r>
      <w:r w:rsidR="00AE2266">
        <w:t xml:space="preserve"> </w:t>
      </w:r>
      <w:r>
        <w:t>Elektron-Loch-Paare</w:t>
      </w:r>
    </w:p>
    <w:p w:rsidR="007C1595" w:rsidRDefault="00F30DBC" w:rsidP="007C1595">
      <w:pPr>
        <w:pStyle w:val="phyC4Formelzeile"/>
      </w:pPr>
      <w:r w:rsidRPr="00F30DBC">
        <w:rPr>
          <w:position w:val="-30"/>
        </w:rPr>
        <w:object w:dxaOrig="780" w:dyaOrig="700">
          <v:shape id="_x0000_i1028" type="#_x0000_t75" style="width:38.35pt;height:34.6pt" o:ole="">
            <v:imagedata r:id="rId38" o:title=""/>
          </v:shape>
          <o:OLEObject Type="Embed" ProgID="Equation.3" ShapeID="_x0000_i1028" DrawAspect="Content" ObjectID="_1389170062" r:id="rId39"/>
        </w:object>
      </w:r>
      <w:r>
        <w:tab/>
        <w:t>(3)</w:t>
      </w:r>
    </w:p>
    <w:p w:rsidR="007C1595" w:rsidRDefault="007C1595" w:rsidP="00AE2266">
      <w:pPr>
        <w:pStyle w:val="phyC4Flietext"/>
      </w:pPr>
      <w:r>
        <w:t>Man kann vereinfacht annehmen, dass die statistische</w:t>
      </w:r>
      <w:r w:rsidR="00AE2266">
        <w:t xml:space="preserve"> </w:t>
      </w:r>
      <w:r>
        <w:t xml:space="preserve">Schwankung </w:t>
      </w:r>
      <w:r w:rsidR="00F30DBC">
        <w:rPr>
          <w:rStyle w:val="phyC4Formelzeichen"/>
        </w:rPr>
        <w:t>σ</w:t>
      </w:r>
      <w:r>
        <w:rPr>
          <w:rFonts w:ascii="Grk" w:hAnsi="Grk" w:cs="Grk"/>
        </w:rPr>
        <w:t xml:space="preserve"> </w:t>
      </w:r>
      <w:r>
        <w:t>der mittleren Paaranzahl durch eine Normalverteilung</w:t>
      </w:r>
      <w:r w:rsidR="00AE2266">
        <w:t xml:space="preserve"> </w:t>
      </w:r>
      <w:r>
        <w:t>wiedergegeben werden kann.</w:t>
      </w:r>
    </w:p>
    <w:p w:rsidR="007C1595" w:rsidRDefault="00F30DBC" w:rsidP="007C1595">
      <w:pPr>
        <w:pStyle w:val="phyC4Formelzeile"/>
      </w:pPr>
      <w:r w:rsidRPr="00F30DBC">
        <w:rPr>
          <w:position w:val="-32"/>
        </w:rPr>
        <w:object w:dxaOrig="1560" w:dyaOrig="760">
          <v:shape id="_x0000_i1029" type="#_x0000_t75" style="width:78.55pt;height:38.35pt" o:ole="">
            <v:imagedata r:id="rId40" o:title=""/>
          </v:shape>
          <o:OLEObject Type="Embed" ProgID="Equation.3" ShapeID="_x0000_i1029" DrawAspect="Content" ObjectID="_1389170063" r:id="rId41"/>
        </w:object>
      </w:r>
      <w:r>
        <w:tab/>
        <w:t>(4)</w:t>
      </w:r>
    </w:p>
    <w:p w:rsidR="007C1595" w:rsidRPr="00AE2266" w:rsidRDefault="007C1595" w:rsidP="00AE2266">
      <w:pPr>
        <w:pStyle w:val="phyC4Flietext"/>
      </w:pPr>
      <w:r>
        <w:t xml:space="preserve">(würde die </w:t>
      </w:r>
      <w:proofErr w:type="spellStart"/>
      <w:r>
        <w:t>Phononenanregung</w:t>
      </w:r>
      <w:proofErr w:type="spellEnd"/>
      <w:r>
        <w:t xml:space="preserve"> mit in Betracht gezogen,</w:t>
      </w:r>
      <w:r w:rsidR="00AE2266">
        <w:t xml:space="preserve"> </w:t>
      </w:r>
      <w:r>
        <w:t xml:space="preserve">müsste im Zähler des Wurzelausdrucks das Produkt </w:t>
      </w:r>
      <w:r w:rsidR="00F30DBC" w:rsidRPr="00F30DBC">
        <w:rPr>
          <w:rStyle w:val="phyC4Formelzeichen"/>
        </w:rPr>
        <w:t>E</w:t>
      </w:r>
      <w:r w:rsidR="00F30DBC" w:rsidRPr="00F30DBC">
        <w:rPr>
          <w:vertAlign w:val="subscript"/>
        </w:rPr>
        <w:t>0</w:t>
      </w:r>
      <w:r w:rsidR="00F30DBC">
        <w:rPr>
          <w:vertAlign w:val="subscript"/>
        </w:rPr>
        <w:t xml:space="preserve"> </w:t>
      </w:r>
      <w:r w:rsidR="00F30DBC">
        <w:rPr>
          <w:rFonts w:cs="Arial"/>
          <w:sz w:val="13"/>
          <w:szCs w:val="13"/>
        </w:rPr>
        <w:t xml:space="preserve">∙ </w:t>
      </w:r>
      <w:r w:rsidRPr="00F30DBC">
        <w:rPr>
          <w:rStyle w:val="phyC4Formelzeichen"/>
        </w:rPr>
        <w:t>F</w:t>
      </w:r>
      <w:r w:rsidR="00AE2266" w:rsidRPr="00F30DBC">
        <w:rPr>
          <w:rStyle w:val="phyC4Formelzeichen"/>
        </w:rPr>
        <w:t xml:space="preserve"> </w:t>
      </w:r>
      <w:r>
        <w:t xml:space="preserve">stehen, </w:t>
      </w:r>
      <w:r w:rsidRPr="00F30DBC">
        <w:rPr>
          <w:rStyle w:val="phyC4Formelzeichen"/>
        </w:rPr>
        <w:t xml:space="preserve">F </w:t>
      </w:r>
      <w:r>
        <w:t xml:space="preserve">= </w:t>
      </w:r>
      <w:proofErr w:type="spellStart"/>
      <w:r>
        <w:t>Fanofaktor</w:t>
      </w:r>
      <w:proofErr w:type="spellEnd"/>
      <w:r>
        <w:t xml:space="preserve"> = 0,13 für Silizium)</w:t>
      </w:r>
      <w:r w:rsidR="00AE2266">
        <w:t xml:space="preserve"> </w:t>
      </w:r>
      <w:r>
        <w:t xml:space="preserve">Für die </w:t>
      </w:r>
      <w:proofErr w:type="spellStart"/>
      <w:r>
        <w:t>Halbwertsbreite</w:t>
      </w:r>
      <w:proofErr w:type="spellEnd"/>
      <w:r>
        <w:t xml:space="preserve"> einer Normalverteilung gilt</w:t>
      </w:r>
    </w:p>
    <w:p w:rsidR="007C1595" w:rsidRDefault="00F30DBC" w:rsidP="007C1595">
      <w:pPr>
        <w:pStyle w:val="phyC4Formelzeile"/>
      </w:pPr>
      <w:r w:rsidRPr="00F30DBC">
        <w:rPr>
          <w:position w:val="-32"/>
        </w:rPr>
        <w:object w:dxaOrig="3080" w:dyaOrig="760">
          <v:shape id="_x0000_i1030" type="#_x0000_t75" style="width:154.3pt;height:38.35pt" o:ole="">
            <v:imagedata r:id="rId42" o:title=""/>
          </v:shape>
          <o:OLEObject Type="Embed" ProgID="Equation.3" ShapeID="_x0000_i1030" DrawAspect="Content" ObjectID="_1389170064" r:id="rId43"/>
        </w:object>
      </w:r>
      <w:r>
        <w:tab/>
        <w:t>(5)</w:t>
      </w:r>
    </w:p>
    <w:p w:rsidR="007C1595" w:rsidRDefault="007C1595" w:rsidP="00AE2266">
      <w:pPr>
        <w:pStyle w:val="phyC4Flietext"/>
      </w:pPr>
      <w:r>
        <w:t>Setzt man voraus, dass im Energiespektrum die Spektrallinie</w:t>
      </w:r>
      <w:r w:rsidR="00AE2266">
        <w:t xml:space="preserve"> </w:t>
      </w:r>
      <w:r>
        <w:t xml:space="preserve">mit der </w:t>
      </w:r>
      <w:proofErr w:type="spellStart"/>
      <w:r>
        <w:t>Schwerpunktsenergie</w:t>
      </w:r>
      <w:proofErr w:type="spellEnd"/>
      <w:r>
        <w:t xml:space="preserve"> </w:t>
      </w:r>
      <w:r w:rsidR="00F30DBC" w:rsidRPr="00F30DBC">
        <w:rPr>
          <w:rStyle w:val="phyC4Formelzeichen"/>
        </w:rPr>
        <w:t>E</w:t>
      </w:r>
      <w:r w:rsidR="00F30DBC" w:rsidRPr="00F30DBC">
        <w:rPr>
          <w:vertAlign w:val="subscript"/>
        </w:rPr>
        <w:t>0</w:t>
      </w:r>
      <w:r w:rsidR="00F30DBC">
        <w:rPr>
          <w:sz w:val="13"/>
          <w:szCs w:val="13"/>
        </w:rPr>
        <w:t xml:space="preserve"> </w:t>
      </w:r>
      <w:r>
        <w:t>ebenfalls eine Normalverteilung</w:t>
      </w:r>
      <w:r w:rsidR="00AE2266">
        <w:t xml:space="preserve"> </w:t>
      </w:r>
      <w:r>
        <w:t>aufweist, so gilt analog</w:t>
      </w:r>
    </w:p>
    <w:p w:rsidR="007C1595" w:rsidRDefault="00F30DBC" w:rsidP="007C1595">
      <w:pPr>
        <w:pStyle w:val="phyC4Formelzeile"/>
      </w:pPr>
      <w:r w:rsidRPr="00F30DBC">
        <w:rPr>
          <w:position w:val="-32"/>
        </w:rPr>
        <w:object w:dxaOrig="2980" w:dyaOrig="760">
          <v:shape id="_x0000_i1031" type="#_x0000_t75" style="width:148.7pt;height:38.35pt" o:ole="">
            <v:imagedata r:id="rId44" o:title=""/>
          </v:shape>
          <o:OLEObject Type="Embed" ProgID="Equation.3" ShapeID="_x0000_i1031" DrawAspect="Content" ObjectID="_1389170065" r:id="rId45"/>
        </w:object>
      </w:r>
      <w:r>
        <w:tab/>
        <w:t>(6)</w:t>
      </w:r>
    </w:p>
    <w:p w:rsidR="007C1595" w:rsidRPr="00AE2266" w:rsidRDefault="007C1595" w:rsidP="00AE2266">
      <w:pPr>
        <w:pStyle w:val="phyC4Flietext"/>
      </w:pPr>
      <w:r w:rsidRPr="00AE2266">
        <w:t xml:space="preserve">Mit (4) folgt für die </w:t>
      </w:r>
      <w:proofErr w:type="spellStart"/>
      <w:r w:rsidRPr="00AE2266">
        <w:t>Halbwertsbreite</w:t>
      </w:r>
      <w:proofErr w:type="spellEnd"/>
      <w:r w:rsidRPr="00AE2266">
        <w:t xml:space="preserve"> </w:t>
      </w:r>
      <w:r w:rsidR="00F30DBC">
        <w:rPr>
          <w:rStyle w:val="phyC4Formelzeichen"/>
        </w:rPr>
        <w:t>Δ</w:t>
      </w:r>
      <w:r w:rsidR="00F30DBC" w:rsidRPr="001F689C">
        <w:rPr>
          <w:rStyle w:val="phyC4Formelzeichen"/>
        </w:rPr>
        <w:t>E</w:t>
      </w:r>
      <w:r w:rsidR="00F30DBC" w:rsidRPr="001F689C">
        <w:rPr>
          <w:vertAlign w:val="subscript"/>
        </w:rPr>
        <w:t>FWHM</w:t>
      </w:r>
      <w:r w:rsidRPr="00AE2266">
        <w:rPr>
          <w:szCs w:val="13"/>
        </w:rPr>
        <w:t xml:space="preserve"> </w:t>
      </w:r>
      <w:r w:rsidRPr="00AE2266">
        <w:t>der Linie</w:t>
      </w:r>
    </w:p>
    <w:p w:rsidR="007C1595" w:rsidRDefault="00F30DBC" w:rsidP="007C1595">
      <w:pPr>
        <w:pStyle w:val="phyC4Formelzeile"/>
      </w:pPr>
      <w:r w:rsidRPr="00F30DBC">
        <w:rPr>
          <w:position w:val="-14"/>
        </w:rPr>
        <w:object w:dxaOrig="1600" w:dyaOrig="420">
          <v:shape id="_x0000_i1032" type="#_x0000_t75" style="width:80.4pt;height:21.5pt" o:ole="">
            <v:imagedata r:id="rId46" o:title=""/>
          </v:shape>
          <o:OLEObject Type="Embed" ProgID="Equation.3" ShapeID="_x0000_i1032" DrawAspect="Content" ObjectID="_1389170066" r:id="rId47"/>
        </w:object>
      </w:r>
      <w:r>
        <w:t xml:space="preserve"> bzw. </w:t>
      </w:r>
      <w:r w:rsidR="00BE4494" w:rsidRPr="00F30DBC">
        <w:rPr>
          <w:position w:val="-12"/>
        </w:rPr>
        <w:object w:dxaOrig="1640" w:dyaOrig="400">
          <v:shape id="_x0000_i1033" type="#_x0000_t75" style="width:82.3pt;height:19.65pt" o:ole="">
            <v:imagedata r:id="rId48" o:title=""/>
          </v:shape>
          <o:OLEObject Type="Embed" ProgID="Equation.3" ShapeID="_x0000_i1033" DrawAspect="Content" ObjectID="_1389170067" r:id="rId49"/>
        </w:object>
      </w:r>
      <w:r>
        <w:tab/>
        <w:t>(7)</w:t>
      </w:r>
    </w:p>
    <w:p w:rsidR="00BE4494" w:rsidRDefault="00BE4494" w:rsidP="001E6B82">
      <w:pPr>
        <w:pStyle w:val="phyC4PosRahmVollbreit"/>
        <w:framePr w:w="0" w:hRule="auto" w:vSpace="0" w:wrap="auto" w:hAnchor="text" w:xAlign="left" w:yAlign="inline"/>
        <w:widowControl/>
        <w:ind w:left="0" w:firstLine="0"/>
        <w:rPr>
          <w:rFonts w:cs="Arial"/>
          <w:sz w:val="20"/>
        </w:rPr>
      </w:pPr>
    </w:p>
    <w:sectPr w:rsidR="00BE4494" w:rsidSect="00791C19">
      <w:type w:val="continuous"/>
      <w:pgSz w:w="11906" w:h="16838" w:code="9"/>
      <w:pgMar w:top="1701" w:right="567" w:bottom="1418" w:left="1134" w:header="454" w:footer="49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4FAB" w:rsidRDefault="00A54FAB">
      <w:r>
        <w:separator/>
      </w:r>
    </w:p>
  </w:endnote>
  <w:endnote w:type="continuationSeparator" w:id="0">
    <w:p w:rsidR="00A54FAB" w:rsidRDefault="00A54FA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HelveticaNeue-Roman">
    <w:altName w:val="MS Gothic"/>
    <w:panose1 w:val="00000000000000000000"/>
    <w:charset w:val="00"/>
    <w:family w:val="swiss"/>
    <w:notTrueType/>
    <w:pitch w:val="default"/>
    <w:sig w:usb0="00000003" w:usb1="08070000" w:usb2="00000010" w:usb3="00000000" w:csb0="0002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venir LT Std 55 Roman">
    <w:panose1 w:val="00000000000000000000"/>
    <w:charset w:val="00"/>
    <w:family w:val="swiss"/>
    <w:notTrueType/>
    <w:pitch w:val="variable"/>
    <w:sig w:usb0="800000AF" w:usb1="4000204A" w:usb2="00000000" w:usb3="00000000" w:csb0="00000001" w:csb1="00000000"/>
  </w:font>
  <w:font w:name="CoreTTI">
    <w:altName w:val="MS Mincho"/>
    <w:panose1 w:val="00000000000000000000"/>
    <w:charset w:val="00"/>
    <w:family w:val="auto"/>
    <w:notTrueType/>
    <w:pitch w:val="default"/>
    <w:sig w:usb0="00000003" w:usb1="00000000" w:usb2="00000000" w:usb3="00000000" w:csb0="00000001" w:csb1="00000000"/>
  </w:font>
  <w:font w:name="Grk">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4FAB" w:rsidRDefault="00A54FAB">
    <w:pPr>
      <w:pStyle w:val="phyC4FuZ"/>
      <w:tabs>
        <w:tab w:val="clear" w:pos="9356"/>
        <w:tab w:val="clear" w:pos="10206"/>
        <w:tab w:val="left" w:pos="851"/>
        <w:tab w:val="right" w:pos="9072"/>
        <w:tab w:val="right" w:pos="10164"/>
      </w:tabs>
      <w:rPr>
        <w:lang w:val="en-GB"/>
      </w:rPr>
    </w:pPr>
    <w:r>
      <w:rPr>
        <w:noProof/>
      </w:rPr>
      <w:drawing>
        <wp:anchor distT="0" distB="0" distL="114300" distR="114300" simplePos="0" relativeHeight="251660288" behindDoc="1" locked="0" layoutInCell="1" allowOverlap="0">
          <wp:simplePos x="0" y="0"/>
          <wp:positionH relativeFrom="margin">
            <wp:posOffset>6469380</wp:posOffset>
          </wp:positionH>
          <wp:positionV relativeFrom="page">
            <wp:posOffset>10001250</wp:posOffset>
          </wp:positionV>
          <wp:extent cx="739140" cy="257175"/>
          <wp:effectExtent l="19050" t="0" r="3810" b="0"/>
          <wp:wrapSquare wrapText="bothSides"/>
          <wp:docPr id="20" name="Bild 20" descr="fussbal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ussbalken"/>
                  <pic:cNvPicPr preferRelativeResize="0">
                    <a:picLocks noChangeAspect="1" noChangeArrowheads="1"/>
                  </pic:cNvPicPr>
                </pic:nvPicPr>
                <pic:blipFill>
                  <a:blip r:embed="rId1"/>
                  <a:srcRect l="88588"/>
                  <a:stretch>
                    <a:fillRect/>
                  </a:stretch>
                </pic:blipFill>
                <pic:spPr bwMode="auto">
                  <a:xfrm>
                    <a:off x="0" y="0"/>
                    <a:ext cx="739140" cy="257175"/>
                  </a:xfrm>
                  <a:prstGeom prst="rect">
                    <a:avLst/>
                  </a:prstGeom>
                  <a:noFill/>
                  <a:ln w="9525">
                    <a:noFill/>
                    <a:miter lim="800000"/>
                    <a:headEnd/>
                    <a:tailEnd/>
                  </a:ln>
                </pic:spPr>
              </pic:pic>
            </a:graphicData>
          </a:graphic>
        </wp:anchor>
      </w:drawing>
    </w:r>
    <w:r>
      <w:rPr>
        <w:noProof/>
      </w:rPr>
      <w:drawing>
        <wp:anchor distT="0" distB="0" distL="114300" distR="114300" simplePos="0" relativeHeight="251659264" behindDoc="1" locked="0" layoutInCell="1" allowOverlap="0">
          <wp:simplePos x="0" y="0"/>
          <wp:positionH relativeFrom="margin">
            <wp:posOffset>-9525</wp:posOffset>
          </wp:positionH>
          <wp:positionV relativeFrom="page">
            <wp:posOffset>9999345</wp:posOffset>
          </wp:positionV>
          <wp:extent cx="6477000" cy="257175"/>
          <wp:effectExtent l="19050" t="0" r="0" b="0"/>
          <wp:wrapNone/>
          <wp:docPr id="19" name="Bild 19" descr="fussbal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ussbalken"/>
                  <pic:cNvPicPr preferRelativeResize="0">
                    <a:picLocks noChangeAspect="1" noChangeArrowheads="1"/>
                  </pic:cNvPicPr>
                </pic:nvPicPr>
                <pic:blipFill>
                  <a:blip r:embed="rId1"/>
                  <a:srcRect/>
                  <a:stretch>
                    <a:fillRect/>
                  </a:stretch>
                </pic:blipFill>
                <pic:spPr bwMode="auto">
                  <a:xfrm>
                    <a:off x="0" y="0"/>
                    <a:ext cx="6477000" cy="257175"/>
                  </a:xfrm>
                  <a:prstGeom prst="rect">
                    <a:avLst/>
                  </a:prstGeom>
                  <a:noFill/>
                  <a:ln w="9525">
                    <a:noFill/>
                    <a:miter lim="800000"/>
                    <a:headEnd/>
                    <a:tailEnd/>
                  </a:ln>
                </pic:spPr>
              </pic:pic>
            </a:graphicData>
          </a:graphic>
        </wp:anchor>
      </w:drawing>
    </w:r>
    <w:r>
      <w:rPr>
        <w:lang w:val="en-GB"/>
      </w:rPr>
      <w:t xml:space="preserve"> </w:t>
    </w:r>
    <w:r w:rsidR="004814EE">
      <w:rPr>
        <w:rStyle w:val="Seitenzahl"/>
      </w:rPr>
      <w:fldChar w:fldCharType="begin"/>
    </w:r>
    <w:r>
      <w:rPr>
        <w:rStyle w:val="Seitenzahl"/>
        <w:lang w:val="en-GB"/>
      </w:rPr>
      <w:instrText xml:space="preserve"> PAGE </w:instrText>
    </w:r>
    <w:r w:rsidR="004814EE">
      <w:rPr>
        <w:rStyle w:val="Seitenzahl"/>
      </w:rPr>
      <w:fldChar w:fldCharType="separate"/>
    </w:r>
    <w:r w:rsidR="001051EA">
      <w:rPr>
        <w:rStyle w:val="Seitenzahl"/>
        <w:noProof/>
        <w:lang w:val="en-GB"/>
      </w:rPr>
      <w:t>8</w:t>
    </w:r>
    <w:r w:rsidR="004814EE">
      <w:rPr>
        <w:rStyle w:val="Seitenzahl"/>
      </w:rPr>
      <w:fldChar w:fldCharType="end"/>
    </w:r>
    <w:r>
      <w:rPr>
        <w:lang w:val="en-GB"/>
      </w:rPr>
      <w:tab/>
    </w:r>
    <w:r>
      <w:rPr>
        <w:lang w:val="en-GB"/>
      </w:rPr>
      <w:tab/>
      <w:t xml:space="preserve">                                  </w:t>
    </w:r>
    <w:r>
      <w:rPr>
        <w:lang w:val="en-GB"/>
      </w:rPr>
      <w:tab/>
      <w:t xml:space="preserve">             PHYWE </w:t>
    </w:r>
    <w:proofErr w:type="spellStart"/>
    <w:r>
      <w:rPr>
        <w:lang w:val="en-GB"/>
      </w:rPr>
      <w:t>Systeme</w:t>
    </w:r>
    <w:proofErr w:type="spellEnd"/>
    <w:r>
      <w:rPr>
        <w:lang w:val="en-GB"/>
      </w:rPr>
      <w:t xml:space="preserve"> GmbH &amp; Co. KG © All rights reserved                                                                          P2544101</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4FAB" w:rsidRDefault="004814EE">
    <w:pPr>
      <w:pStyle w:val="phyC4FuZ"/>
      <w:tabs>
        <w:tab w:val="clear" w:pos="9356"/>
        <w:tab w:val="clear" w:pos="10206"/>
        <w:tab w:val="left" w:pos="851"/>
        <w:tab w:val="right" w:pos="10752"/>
      </w:tabs>
      <w:rPr>
        <w:lang w:val="en-GB"/>
      </w:rPr>
    </w:pPr>
    <w:r>
      <w:rPr>
        <w:noProof/>
      </w:rPr>
      <w:pict>
        <v:group id="_x0000_s1040" style="position:absolute;margin-left:-57pt;margin-top:-23pt;width:566.55pt;height:20.35pt;z-index:-251658240" coordorigin="6,15693" coordsize="11331,4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left:6;top:15695;width:7404;height:405;mso-wrap-edited:f;mso-position-vertical-relative:page" o:preferrelative="f" wrapcoords="-32 0 -32 20800 21600 20800 21600 0 -32 0" o:allowoverlap="f">
            <v:imagedata r:id="rId1" o:title="fussbalken_links" cropright="17965f"/>
            <o:lock v:ext="edit" aspectratio="f"/>
          </v:shape>
          <v:shape id="_x0000_s1042" type="#_x0000_t75" style="position:absolute;left:7404;top:15693;width:3933;height:405;mso-wrap-edited:f;mso-position-vertical-relative:page" o:preferrelative="f" wrapcoords="-32 0 -32 20800 21600 20800 21600 0 -32 0" o:allowoverlap="f">
            <v:imagedata r:id="rId1" o:title="fussbalken_links" cropleft="18774f" cropright="17965f"/>
            <o:lock v:ext="edit" aspectratio="f"/>
          </v:shape>
        </v:group>
      </w:pict>
    </w:r>
    <w:r>
      <w:rPr>
        <w:noProof/>
      </w:rPr>
      <w:pict>
        <v:shapetype id="_x0000_t202" coordsize="21600,21600" o:spt="202" path="m,l,21600r21600,l21600,xe">
          <v:stroke joinstyle="miter"/>
          <v:path gradientshapeok="t" o:connecttype="rect"/>
        </v:shapetype>
        <v:shape id="_x0000_s1039" type="#_x0000_t202" style="position:absolute;margin-left:430.95pt;margin-top:-19.85pt;width:116.1pt;height:26.75pt;z-index:251657216" filled="f" stroked="f">
          <v:textbox style="mso-next-textbox:#_x0000_s1039">
            <w:txbxContent>
              <w:p w:rsidR="00A54FAB" w:rsidRDefault="00A54FAB">
                <w:pPr>
                  <w:rPr>
                    <w:color w:val="FFFFFF"/>
                    <w:sz w:val="16"/>
                    <w:szCs w:val="16"/>
                  </w:rPr>
                </w:pPr>
                <w:r>
                  <w:rPr>
                    <w:rFonts w:ascii="Avenir LT Std 55 Roman" w:hAnsi="Avenir LT Std 55 Roman"/>
                    <w:color w:val="FFFFFF"/>
                    <w:sz w:val="16"/>
                    <w:szCs w:val="16"/>
                  </w:rPr>
                  <w:t>www.phywe.com</w:t>
                </w:r>
              </w:p>
            </w:txbxContent>
          </v:textbox>
        </v:shape>
      </w:pict>
    </w:r>
    <w:r w:rsidR="00A54FAB">
      <w:rPr>
        <w:lang w:val="en-GB"/>
      </w:rPr>
      <w:t>P2544101</w:t>
    </w:r>
    <w:r w:rsidR="00A54FAB">
      <w:rPr>
        <w:lang w:val="en-GB"/>
      </w:rPr>
      <w:tab/>
    </w:r>
    <w:r w:rsidR="00A54FAB">
      <w:rPr>
        <w:lang w:val="en-GB"/>
      </w:rPr>
      <w:tab/>
    </w:r>
    <w:r w:rsidR="00A54FAB">
      <w:rPr>
        <w:lang w:val="en-GB"/>
      </w:rPr>
      <w:tab/>
      <w:t xml:space="preserve">      PHYWE </w:t>
    </w:r>
    <w:proofErr w:type="spellStart"/>
    <w:r w:rsidR="00A54FAB">
      <w:rPr>
        <w:lang w:val="en-GB"/>
      </w:rPr>
      <w:t>Systeme</w:t>
    </w:r>
    <w:proofErr w:type="spellEnd"/>
    <w:r w:rsidR="00A54FAB">
      <w:rPr>
        <w:lang w:val="en-GB"/>
      </w:rPr>
      <w:t xml:space="preserve"> GmbH &amp; Co. KG © All rights reserved                                                                                              </w:t>
    </w:r>
    <w:r>
      <w:rPr>
        <w:rStyle w:val="Seitenzahl"/>
      </w:rPr>
      <w:fldChar w:fldCharType="begin"/>
    </w:r>
    <w:r w:rsidR="00A54FAB">
      <w:rPr>
        <w:rStyle w:val="Seitenzahl"/>
        <w:lang w:val="en-GB"/>
      </w:rPr>
      <w:instrText xml:space="preserve"> PAGE </w:instrText>
    </w:r>
    <w:r>
      <w:rPr>
        <w:rStyle w:val="Seitenzahl"/>
      </w:rPr>
      <w:fldChar w:fldCharType="separate"/>
    </w:r>
    <w:r w:rsidR="001051EA">
      <w:rPr>
        <w:rStyle w:val="Seitenzahl"/>
        <w:noProof/>
        <w:lang w:val="en-GB"/>
      </w:rPr>
      <w:t>7</w:t>
    </w:r>
    <w:r>
      <w:rPr>
        <w:rStyle w:val="Seitenzahl"/>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4FAB" w:rsidRDefault="00A54FAB">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4FAB" w:rsidRDefault="00A54FAB">
      <w:r>
        <w:separator/>
      </w:r>
    </w:p>
  </w:footnote>
  <w:footnote w:type="continuationSeparator" w:id="0">
    <w:p w:rsidR="00A54FAB" w:rsidRDefault="00A54FA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4FAB" w:rsidRDefault="004814EE">
    <w:pPr>
      <w:pStyle w:val="phyC4KopzLogo"/>
    </w:pPr>
    <w:r>
      <w:rPr>
        <w:noProof/>
      </w:rPr>
      <w:pict>
        <v:shapetype id="_x0000_t202" coordsize="21600,21600" o:spt="202" path="m,l,21600r21600,l21600,xe">
          <v:stroke joinstyle="miter"/>
          <v:path gradientshapeok="t" o:connecttype="rect"/>
        </v:shapetype>
        <v:shape id="_x0000_s1033" type="#_x0000_t202" style="position:absolute;left:0;text-align:left;margin-left:28.35pt;margin-top:22.7pt;width:43.95pt;height:53.05pt;z-index:251656192;mso-position-horizontal-relative:page;mso-position-vertical-relative:page" o:allowoverlap="f" filled="f" strokeweight=".5pt">
          <o:lock v:ext="edit" aspectratio="t"/>
          <v:textbox style="mso-next-textbox:#_x0000_s1033" inset="0,2mm,0,0">
            <w:txbxContent>
              <w:p w:rsidR="00A54FAB" w:rsidRDefault="00A54FAB" w:rsidP="00B66ED8">
                <w:pPr>
                  <w:pStyle w:val="phyC4KopfzNum"/>
                  <w:spacing w:before="0"/>
                </w:pPr>
                <w:r>
                  <w:t>TEP</w:t>
                </w:r>
              </w:p>
              <w:p w:rsidR="00A54FAB" w:rsidRDefault="00A54FAB" w:rsidP="00B66ED8">
                <w:pPr>
                  <w:pStyle w:val="phyC4KopfzNum"/>
                  <w:spacing w:before="0"/>
                </w:pPr>
                <w:r>
                  <w:t>5.4.41-01</w:t>
                </w:r>
              </w:p>
            </w:txbxContent>
          </v:textbox>
          <w10:wrap anchorx="page" anchory="page"/>
        </v:shape>
      </w:pict>
    </w:r>
    <w:r>
      <w:rPr>
        <w:noProof/>
      </w:rPr>
      <w:pict>
        <v:shape id="_x0000_s1032" type="#_x0000_t202" style="position:absolute;left:0;text-align:left;margin-left:77.95pt;margin-top:22.7pt;width:459.2pt;height:53.05pt;z-index:251653120;mso-position-horizontal-relative:page;mso-position-vertical-relative:page" o:allowoverlap="f" filled="f" strokeweight=".5pt">
          <v:textbox style="mso-next-textbox:#_x0000_s1032" inset="0,0,0,0">
            <w:txbxContent>
              <w:p w:rsidR="00A54FAB" w:rsidRPr="00BE4494" w:rsidRDefault="00A54FAB" w:rsidP="00BE4494">
                <w:pPr>
                  <w:pStyle w:val="phyC4KopfzBox2ZeilLi"/>
                </w:pPr>
                <w:r>
                  <w:t>Energieauflösung des Systems</w:t>
                </w:r>
                <w:r>
                  <w:br/>
                  <w:t>Röntgenenergiedetektor</w:t>
                </w:r>
                <w:r>
                  <w:br/>
                  <w:t>– Vielkanalanalysator –</w:t>
                </w:r>
              </w:p>
            </w:txbxContent>
          </v:textbox>
          <w10:wrap anchorx="page" anchory="page"/>
        </v:shape>
      </w:pict>
    </w:r>
    <w:r w:rsidR="00A54FAB">
      <w:rPr>
        <w:noProof/>
      </w:rPr>
      <w:drawing>
        <wp:anchor distT="0" distB="0" distL="114300" distR="114300" simplePos="0" relativeHeight="251662336" behindDoc="1" locked="0" layoutInCell="1" allowOverlap="1">
          <wp:simplePos x="0" y="0"/>
          <wp:positionH relativeFrom="column">
            <wp:posOffset>4572000</wp:posOffset>
          </wp:positionH>
          <wp:positionV relativeFrom="paragraph">
            <wp:posOffset>61595</wp:posOffset>
          </wp:positionV>
          <wp:extent cx="1828800" cy="429895"/>
          <wp:effectExtent l="19050" t="0" r="0" b="0"/>
          <wp:wrapThrough wrapText="bothSides">
            <wp:wrapPolygon edited="0">
              <wp:start x="-225" y="0"/>
              <wp:lineTo x="-225" y="21058"/>
              <wp:lineTo x="21600" y="21058"/>
              <wp:lineTo x="21600" y="0"/>
              <wp:lineTo x="-225" y="0"/>
            </wp:wrapPolygon>
          </wp:wrapThrough>
          <wp:docPr id="22" name="Bild 22" descr="TESS_exp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ESS_expert"/>
                  <pic:cNvPicPr>
                    <a:picLocks noChangeAspect="1" noChangeArrowheads="1"/>
                  </pic:cNvPicPr>
                </pic:nvPicPr>
                <pic:blipFill>
                  <a:blip r:embed="rId1"/>
                  <a:srcRect/>
                  <a:stretch>
                    <a:fillRect/>
                  </a:stretch>
                </pic:blipFill>
                <pic:spPr bwMode="auto">
                  <a:xfrm>
                    <a:off x="0" y="0"/>
                    <a:ext cx="1828800" cy="429895"/>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4FAB" w:rsidRDefault="004814EE">
    <w:pPr>
      <w:pStyle w:val="phyC4KopzLogo"/>
    </w:pPr>
    <w:r>
      <w:rPr>
        <w:noProof/>
      </w:rPr>
      <w:pict>
        <v:shapetype id="_x0000_t202" coordsize="21600,21600" o:spt="202" path="m,l,21600r21600,l21600,xe">
          <v:stroke joinstyle="miter"/>
          <v:path gradientshapeok="t" o:connecttype="rect"/>
        </v:shapetype>
        <v:shape id="_x0000_s1026" type="#_x0000_t202" style="position:absolute;left:0;text-align:left;margin-left:523.05pt;margin-top:22.7pt;width:43.95pt;height:52.25pt;z-index:251654144;mso-position-horizontal-relative:page;mso-position-vertical-relative:page" o:allowoverlap="f" filled="f" strokeweight=".5pt">
          <o:lock v:ext="edit" aspectratio="t"/>
          <v:textbox style="mso-next-textbox:#_x0000_s1026" inset="0,2mm,0,0">
            <w:txbxContent>
              <w:p w:rsidR="00A54FAB" w:rsidRDefault="00A54FAB" w:rsidP="00B66ED8">
                <w:pPr>
                  <w:pStyle w:val="phyC4KopfzNum"/>
                  <w:spacing w:before="0"/>
                </w:pPr>
                <w:r>
                  <w:t>TEP</w:t>
                </w:r>
              </w:p>
              <w:p w:rsidR="00A54FAB" w:rsidRPr="00B66ED8" w:rsidRDefault="00A54FAB" w:rsidP="00067317">
                <w:pPr>
                  <w:pStyle w:val="phyC4KopfzNum"/>
                  <w:spacing w:before="0"/>
                </w:pPr>
                <w:r>
                  <w:t>5.4.41-01</w:t>
                </w:r>
              </w:p>
            </w:txbxContent>
          </v:textbox>
          <w10:wrap anchorx="page" anchory="page"/>
        </v:shape>
      </w:pict>
    </w:r>
    <w:r>
      <w:rPr>
        <w:noProof/>
      </w:rPr>
      <w:pict>
        <v:shape id="_x0000_s1027" type="#_x0000_t202" style="position:absolute;left:0;text-align:left;margin-left:56.7pt;margin-top:22.65pt;width:459.2pt;height:52.3pt;z-index:251655168;mso-position-horizontal-relative:page;mso-position-vertical-relative:page" o:allowoverlap="f" filled="f" strokeweight=".5pt">
          <v:textbox style="mso-next-textbox:#_x0000_s1027" inset="0,0,0,0">
            <w:txbxContent>
              <w:p w:rsidR="00A54FAB" w:rsidRPr="00BE4494" w:rsidRDefault="00A54FAB" w:rsidP="00B66ED8">
                <w:pPr>
                  <w:pStyle w:val="phyC4KopfzBox2ZeilRe"/>
                  <w:ind w:left="2268"/>
                </w:pPr>
                <w:r>
                  <w:t>Energieauflösung des Systems</w:t>
                </w:r>
                <w:r>
                  <w:br/>
                  <w:t>Röntgenenergiedetektor</w:t>
                </w:r>
                <w:r>
                  <w:br/>
                  <w:t>– Vielkanalanalysator –</w:t>
                </w:r>
              </w:p>
            </w:txbxContent>
          </v:textbox>
          <w10:wrap anchorx="page" anchory="page"/>
        </v:shape>
      </w:pict>
    </w:r>
    <w:r w:rsidR="00A54FAB">
      <w:rPr>
        <w:noProof/>
      </w:rPr>
      <w:drawing>
        <wp:anchor distT="0" distB="0" distL="114300" distR="114300" simplePos="0" relativeHeight="251661312" behindDoc="1" locked="0" layoutInCell="1" allowOverlap="1">
          <wp:simplePos x="0" y="0"/>
          <wp:positionH relativeFrom="column">
            <wp:posOffset>41910</wp:posOffset>
          </wp:positionH>
          <wp:positionV relativeFrom="paragraph">
            <wp:posOffset>72390</wp:posOffset>
          </wp:positionV>
          <wp:extent cx="1828800" cy="429895"/>
          <wp:effectExtent l="19050" t="0" r="0" b="0"/>
          <wp:wrapThrough wrapText="bothSides">
            <wp:wrapPolygon edited="0">
              <wp:start x="-225" y="0"/>
              <wp:lineTo x="-225" y="21058"/>
              <wp:lineTo x="21600" y="21058"/>
              <wp:lineTo x="21600" y="0"/>
              <wp:lineTo x="-225" y="0"/>
            </wp:wrapPolygon>
          </wp:wrapThrough>
          <wp:docPr id="21" name="Bild 21" descr="TESS_exp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ESS_expert"/>
                  <pic:cNvPicPr>
                    <a:picLocks noChangeAspect="1" noChangeArrowheads="1"/>
                  </pic:cNvPicPr>
                </pic:nvPicPr>
                <pic:blipFill>
                  <a:blip r:embed="rId1"/>
                  <a:srcRect/>
                  <a:stretch>
                    <a:fillRect/>
                  </a:stretch>
                </pic:blipFill>
                <pic:spPr bwMode="auto">
                  <a:xfrm>
                    <a:off x="0" y="0"/>
                    <a:ext cx="1828800" cy="42989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4FAB" w:rsidRDefault="00A54FAB">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FB0E26"/>
    <w:multiLevelType w:val="hybridMultilevel"/>
    <w:tmpl w:val="B636B628"/>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nsid w:val="0CD50C43"/>
    <w:multiLevelType w:val="hybridMultilevel"/>
    <w:tmpl w:val="97309B1C"/>
    <w:lvl w:ilvl="0" w:tplc="29ECCF20">
      <w:start w:val="1"/>
      <w:numFmt w:val="bullet"/>
      <w:lvlText w:val="-"/>
      <w:lvlJc w:val="left"/>
      <w:pPr>
        <w:ind w:left="360" w:hanging="360"/>
      </w:pPr>
      <w:rPr>
        <w:rFonts w:ascii="HelveticaNeue-Roman" w:eastAsia="Times New Roman" w:hAnsi="HelveticaNeue-Roman" w:cs="HelveticaNeue-Roman"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nsid w:val="11674D4A"/>
    <w:multiLevelType w:val="hybridMultilevel"/>
    <w:tmpl w:val="8C52ADF0"/>
    <w:lvl w:ilvl="0" w:tplc="688C1F56">
      <w:start w:val="1"/>
      <w:numFmt w:val="bullet"/>
      <w:lvlText w:val="-"/>
      <w:lvlJc w:val="left"/>
      <w:pPr>
        <w:ind w:left="360" w:hanging="360"/>
      </w:pPr>
      <w:rPr>
        <w:rFonts w:ascii="Arial" w:eastAsia="Times New Roman"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nsid w:val="14761CF4"/>
    <w:multiLevelType w:val="hybridMultilevel"/>
    <w:tmpl w:val="D48A387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30403897"/>
    <w:multiLevelType w:val="hybridMultilevel"/>
    <w:tmpl w:val="73B2F18A"/>
    <w:lvl w:ilvl="0" w:tplc="F7643A38">
      <w:start w:val="1"/>
      <w:numFmt w:val="decimal"/>
      <w:pStyle w:val="phyC4NummerierteAufz"/>
      <w:lvlText w:val="%1."/>
      <w:lvlJc w:val="left"/>
      <w:pPr>
        <w:tabs>
          <w:tab w:val="num" w:pos="425"/>
        </w:tabs>
        <w:ind w:left="425" w:hanging="42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
    <w:nsid w:val="39023AA8"/>
    <w:multiLevelType w:val="hybridMultilevel"/>
    <w:tmpl w:val="AED84984"/>
    <w:lvl w:ilvl="0" w:tplc="706AF9E6">
      <w:start w:val="9058"/>
      <w:numFmt w:val="bullet"/>
      <w:lvlText w:val="-"/>
      <w:lvlJc w:val="left"/>
      <w:pPr>
        <w:ind w:left="360" w:hanging="360"/>
      </w:pPr>
      <w:rPr>
        <w:rFonts w:ascii="HelveticaNeue-Roman" w:eastAsia="Times New Roman" w:hAnsi="HelveticaNeue-Roman" w:cs="HelveticaNeue-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nsid w:val="509C32CA"/>
    <w:multiLevelType w:val="hybridMultilevel"/>
    <w:tmpl w:val="55924CC4"/>
    <w:lvl w:ilvl="0" w:tplc="13E482DC">
      <w:start w:val="1"/>
      <w:numFmt w:val="bullet"/>
      <w:pStyle w:val="phyC4Aufzhlung"/>
      <w:lvlText w:val="-"/>
      <w:lvlJc w:val="left"/>
      <w:pPr>
        <w:tabs>
          <w:tab w:val="num" w:pos="425"/>
        </w:tabs>
        <w:ind w:left="425" w:hanging="425"/>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4"/>
  </w:num>
  <w:num w:numId="3">
    <w:abstractNumId w:val="4"/>
    <w:lvlOverride w:ilvl="0">
      <w:startOverride w:val="1"/>
    </w:lvlOverride>
  </w:num>
  <w:num w:numId="4">
    <w:abstractNumId w:val="2"/>
  </w:num>
  <w:num w:numId="5">
    <w:abstractNumId w:val="3"/>
  </w:num>
  <w:num w:numId="6">
    <w:abstractNumId w:val="0"/>
  </w:num>
  <w:num w:numId="7">
    <w:abstractNumId w:val="1"/>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mirrorMargins/>
  <w:activeWritingStyle w:appName="MSWord" w:lang="de-DE" w:vendorID="9" w:dllVersion="512" w:checkStyle="1"/>
  <w:activeWritingStyle w:appName="MSWord" w:lang="it-IT" w:vendorID="3" w:dllVersion="517" w:checkStyle="1"/>
  <w:proofState w:spelling="clean" w:grammar="clean"/>
  <w:attachedTemplate r:id="rId1"/>
  <w:defaultTabStop w:val="425"/>
  <w:autoHyphenation/>
  <w:hyphenationZone w:val="227"/>
  <w:clickAndTypeStyle w:val="phyC4Flietext"/>
  <w:evenAndOddHeaders/>
  <w:drawingGridHorizontalSpacing w:val="6"/>
  <w:drawingGridVerticalSpacing w:val="6"/>
  <w:noPunctuationKerning/>
  <w:characterSpacingControl w:val="doNotCompress"/>
  <w:hdrShapeDefaults>
    <o:shapedefaults v:ext="edit" spidmax="2164"/>
    <o:shapelayout v:ext="edit">
      <o:idmap v:ext="edit" data="1"/>
    </o:shapelayout>
  </w:hdrShapeDefaults>
  <w:footnotePr>
    <w:footnote w:id="-1"/>
    <w:footnote w:id="0"/>
  </w:footnotePr>
  <w:endnotePr>
    <w:endnote w:id="-1"/>
    <w:endnote w:id="0"/>
  </w:endnotePr>
  <w:compat/>
  <w:rsids>
    <w:rsidRoot w:val="007023CC"/>
    <w:rsid w:val="00013B06"/>
    <w:rsid w:val="0001665E"/>
    <w:rsid w:val="00067317"/>
    <w:rsid w:val="00097993"/>
    <w:rsid w:val="000F7C0A"/>
    <w:rsid w:val="001051EA"/>
    <w:rsid w:val="00112B53"/>
    <w:rsid w:val="00154A91"/>
    <w:rsid w:val="00164CBD"/>
    <w:rsid w:val="001901FE"/>
    <w:rsid w:val="001C05A1"/>
    <w:rsid w:val="001C19F3"/>
    <w:rsid w:val="001E6B82"/>
    <w:rsid w:val="001F31AF"/>
    <w:rsid w:val="001F689C"/>
    <w:rsid w:val="00211B0B"/>
    <w:rsid w:val="00274706"/>
    <w:rsid w:val="002D733D"/>
    <w:rsid w:val="003951B2"/>
    <w:rsid w:val="003C24BD"/>
    <w:rsid w:val="00407C10"/>
    <w:rsid w:val="00416194"/>
    <w:rsid w:val="00442E56"/>
    <w:rsid w:val="004814EE"/>
    <w:rsid w:val="004A3F32"/>
    <w:rsid w:val="004F25D5"/>
    <w:rsid w:val="00532F80"/>
    <w:rsid w:val="005A05CB"/>
    <w:rsid w:val="005A199F"/>
    <w:rsid w:val="006074BC"/>
    <w:rsid w:val="00620D5B"/>
    <w:rsid w:val="00622EAC"/>
    <w:rsid w:val="007023CC"/>
    <w:rsid w:val="00735934"/>
    <w:rsid w:val="00791C19"/>
    <w:rsid w:val="007C1595"/>
    <w:rsid w:val="007D4927"/>
    <w:rsid w:val="008241FD"/>
    <w:rsid w:val="00856520"/>
    <w:rsid w:val="0086615A"/>
    <w:rsid w:val="008B4308"/>
    <w:rsid w:val="008B6AF1"/>
    <w:rsid w:val="008D79EA"/>
    <w:rsid w:val="009158D7"/>
    <w:rsid w:val="009476E6"/>
    <w:rsid w:val="00980070"/>
    <w:rsid w:val="009C06C4"/>
    <w:rsid w:val="009E4510"/>
    <w:rsid w:val="00A13A93"/>
    <w:rsid w:val="00A21BD7"/>
    <w:rsid w:val="00A54FAB"/>
    <w:rsid w:val="00A57008"/>
    <w:rsid w:val="00A80CC9"/>
    <w:rsid w:val="00AA64CD"/>
    <w:rsid w:val="00AD29C2"/>
    <w:rsid w:val="00AE2266"/>
    <w:rsid w:val="00B04FD9"/>
    <w:rsid w:val="00B20274"/>
    <w:rsid w:val="00B55AC2"/>
    <w:rsid w:val="00B66ED8"/>
    <w:rsid w:val="00B96293"/>
    <w:rsid w:val="00BC59AA"/>
    <w:rsid w:val="00BE4494"/>
    <w:rsid w:val="00BF2E40"/>
    <w:rsid w:val="00C05022"/>
    <w:rsid w:val="00C22D75"/>
    <w:rsid w:val="00C848AC"/>
    <w:rsid w:val="00CA5EDF"/>
    <w:rsid w:val="00CA7B69"/>
    <w:rsid w:val="00CC7BF0"/>
    <w:rsid w:val="00CD7D0F"/>
    <w:rsid w:val="00D15081"/>
    <w:rsid w:val="00D267FB"/>
    <w:rsid w:val="00D450ED"/>
    <w:rsid w:val="00D8549A"/>
    <w:rsid w:val="00D93C77"/>
    <w:rsid w:val="00DB52E6"/>
    <w:rsid w:val="00DD565F"/>
    <w:rsid w:val="00E378F1"/>
    <w:rsid w:val="00E86641"/>
    <w:rsid w:val="00F30DBC"/>
    <w:rsid w:val="00F35167"/>
    <w:rsid w:val="00F35C75"/>
    <w:rsid w:val="00FA0B9A"/>
    <w:rsid w:val="00FD133B"/>
    <w:rsid w:val="00FD1C7D"/>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64"/>
    <o:shapelayout v:ext="edit">
      <o:idmap v:ext="edit" data="2"/>
      <o:rules v:ext="edit">
        <o:r id="V:Rule4" type="connector" idref="#_x0000_s2110"/>
        <o:r id="V:Rule5" type="connector" idref="#_x0000_s2114"/>
        <o:r id="V:Rule6" type="connector" idref="#_x0000_s211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A5EDF"/>
    <w:pPr>
      <w:tabs>
        <w:tab w:val="left" w:pos="425"/>
      </w:tabs>
    </w:pPr>
    <w:rPr>
      <w:rFonts w:ascii="Arial" w:hAnsi="Arial"/>
      <w:sz w:val="22"/>
      <w:szCs w:val="24"/>
    </w:rPr>
  </w:style>
  <w:style w:type="paragraph" w:styleId="berschrift2">
    <w:name w:val="heading 2"/>
    <w:basedOn w:val="Standard"/>
    <w:next w:val="Standard"/>
    <w:qFormat/>
    <w:rsid w:val="00CA5EDF"/>
    <w:pPr>
      <w:keepNext/>
      <w:spacing w:before="240" w:after="60"/>
      <w:outlineLvl w:val="1"/>
    </w:pPr>
    <w:rPr>
      <w:rFonts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phyC4KopfzBox1ZeilRe">
    <w:name w:val="phy.C4:KopfzBox1ZeilRe"/>
    <w:rsid w:val="00CA5EDF"/>
    <w:pPr>
      <w:spacing w:before="280"/>
      <w:ind w:left="1134" w:right="113"/>
      <w:jc w:val="center"/>
    </w:pPr>
    <w:rPr>
      <w:rFonts w:ascii="Arial" w:hAnsi="Arial"/>
      <w:b/>
      <w:sz w:val="24"/>
    </w:rPr>
  </w:style>
  <w:style w:type="paragraph" w:customStyle="1" w:styleId="phyC4KopfzNum">
    <w:name w:val="phy.C4:KopfzNum"/>
    <w:basedOn w:val="phyC4KopfzBox1ZeilRe"/>
    <w:rsid w:val="00CA5EDF"/>
    <w:pPr>
      <w:ind w:left="0" w:right="0"/>
    </w:pPr>
  </w:style>
  <w:style w:type="paragraph" w:customStyle="1" w:styleId="phyC4KopfzBox2ZeilRe">
    <w:name w:val="phy.C4:KopfzBox2ZeilRe"/>
    <w:basedOn w:val="phyC4KopfzBox1ZeilRe"/>
    <w:rsid w:val="00CA5EDF"/>
    <w:pPr>
      <w:spacing w:before="160"/>
    </w:pPr>
  </w:style>
  <w:style w:type="paragraph" w:customStyle="1" w:styleId="phyC4KopfzBox2ZeilLi">
    <w:name w:val="phy.C4:KopfzBox2ZeilLi"/>
    <w:basedOn w:val="phyC4KopfzBox2ZeilRe"/>
    <w:rsid w:val="00CA5EDF"/>
    <w:pPr>
      <w:ind w:left="113" w:right="1134"/>
    </w:pPr>
  </w:style>
  <w:style w:type="paragraph" w:customStyle="1" w:styleId="phyC4KopfzBox1ZeilLi">
    <w:name w:val="phy.C4:KopfzBox1ZeilLi"/>
    <w:basedOn w:val="phyC4KopfzBox1ZeilRe"/>
    <w:rsid w:val="00CA5EDF"/>
    <w:pPr>
      <w:ind w:left="113" w:right="1134"/>
    </w:pPr>
  </w:style>
  <w:style w:type="paragraph" w:customStyle="1" w:styleId="phyC4FuZ">
    <w:name w:val="phy.C4:FuZ"/>
    <w:rsid w:val="00CA5EDF"/>
    <w:pPr>
      <w:tabs>
        <w:tab w:val="left" w:pos="1134"/>
        <w:tab w:val="left" w:pos="2688"/>
        <w:tab w:val="right" w:pos="9356"/>
        <w:tab w:val="right" w:pos="10206"/>
      </w:tabs>
    </w:pPr>
    <w:rPr>
      <w:rFonts w:ascii="Arial" w:hAnsi="Arial" w:cs="Arial"/>
      <w:sz w:val="14"/>
    </w:rPr>
  </w:style>
  <w:style w:type="character" w:styleId="Seitenzahl">
    <w:name w:val="page number"/>
    <w:basedOn w:val="Absatz-Standardschriftart"/>
    <w:semiHidden/>
    <w:rsid w:val="00CA5EDF"/>
  </w:style>
  <w:style w:type="paragraph" w:customStyle="1" w:styleId="phyC4Flietext">
    <w:name w:val="phy.C4:Fließtext"/>
    <w:rsid w:val="00CA5EDF"/>
    <w:pPr>
      <w:widowControl w:val="0"/>
      <w:spacing w:after="60"/>
      <w:jc w:val="both"/>
    </w:pPr>
    <w:rPr>
      <w:rFonts w:ascii="Arial" w:hAnsi="Arial"/>
      <w:sz w:val="22"/>
    </w:rPr>
  </w:style>
  <w:style w:type="paragraph" w:styleId="Fuzeile">
    <w:name w:val="footer"/>
    <w:semiHidden/>
    <w:rsid w:val="00CA5EDF"/>
    <w:pPr>
      <w:tabs>
        <w:tab w:val="center" w:pos="4536"/>
        <w:tab w:val="right" w:pos="9072"/>
      </w:tabs>
    </w:pPr>
  </w:style>
  <w:style w:type="paragraph" w:customStyle="1" w:styleId="phyC4berschrift">
    <w:name w:val="phy.C4:Überschrift"/>
    <w:basedOn w:val="phyC4Flietext"/>
    <w:next w:val="phyC4Flietext"/>
    <w:rsid w:val="00CA5EDF"/>
    <w:pPr>
      <w:keepNext/>
      <w:spacing w:before="160"/>
      <w:jc w:val="left"/>
    </w:pPr>
    <w:rPr>
      <w:b/>
    </w:rPr>
  </w:style>
  <w:style w:type="paragraph" w:customStyle="1" w:styleId="phyC4Materialliste">
    <w:name w:val="phy.C4:Materialliste"/>
    <w:basedOn w:val="phyC4Flietext"/>
    <w:rsid w:val="00CA5EDF"/>
    <w:pPr>
      <w:spacing w:after="0"/>
      <w:jc w:val="left"/>
    </w:pPr>
    <w:rPr>
      <w:sz w:val="20"/>
    </w:rPr>
  </w:style>
  <w:style w:type="paragraph" w:customStyle="1" w:styleId="phyC4MatlisteFett">
    <w:name w:val="phy.C4:MatlisteFett"/>
    <w:basedOn w:val="phyC4Materialliste"/>
    <w:next w:val="phyC4Materialliste"/>
    <w:rsid w:val="00CA5EDF"/>
    <w:rPr>
      <w:b/>
    </w:rPr>
  </w:style>
  <w:style w:type="paragraph" w:customStyle="1" w:styleId="phyC4MatlistAnz">
    <w:name w:val="phy.C4:MatlistAnz"/>
    <w:basedOn w:val="phyC4Materialliste"/>
    <w:rsid w:val="00CA5EDF"/>
    <w:pPr>
      <w:ind w:right="153"/>
      <w:jc w:val="right"/>
    </w:pPr>
  </w:style>
  <w:style w:type="paragraph" w:customStyle="1" w:styleId="phyC4KopzLogo">
    <w:name w:val="phy.C4:KopzLogo"/>
    <w:basedOn w:val="phyC4KopfzBox1ZeilRe"/>
    <w:rsid w:val="00CA5EDF"/>
    <w:pPr>
      <w:spacing w:before="0"/>
      <w:ind w:right="0"/>
    </w:pPr>
  </w:style>
  <w:style w:type="character" w:customStyle="1" w:styleId="phyC4FuZSZ">
    <w:name w:val="phy.C4:FuZSZ"/>
    <w:basedOn w:val="Absatz-Standardschriftart"/>
    <w:rsid w:val="00CA5EDF"/>
    <w:rPr>
      <w:rFonts w:ascii="Arial" w:hAnsi="Arial"/>
      <w:dstrike w:val="0"/>
      <w:sz w:val="20"/>
      <w:vertAlign w:val="baseline"/>
    </w:rPr>
  </w:style>
  <w:style w:type="paragraph" w:customStyle="1" w:styleId="phyC4PosRahmVollbreit">
    <w:name w:val="phy.C4:PosRahmVollbreit"/>
    <w:rsid w:val="00CA5EDF"/>
    <w:pPr>
      <w:framePr w:w="10178" w:h="567" w:vSpace="284" w:wrap="notBeside" w:hAnchor="margin" w:xAlign="center" w:yAlign="bottom"/>
      <w:widowControl w:val="0"/>
      <w:tabs>
        <w:tab w:val="left" w:pos="737"/>
      </w:tabs>
      <w:spacing w:after="60"/>
      <w:ind w:left="737" w:hanging="737"/>
    </w:pPr>
    <w:rPr>
      <w:rFonts w:ascii="Arial" w:hAnsi="Arial"/>
      <w:sz w:val="18"/>
    </w:rPr>
  </w:style>
  <w:style w:type="character" w:customStyle="1" w:styleId="phyC4MatlistGre">
    <w:name w:val="phy.C4:MatlistGröße"/>
    <w:basedOn w:val="Absatz-Standardschriftart"/>
    <w:rsid w:val="00CA5EDF"/>
    <w:rPr>
      <w:rFonts w:ascii="Times New Roman" w:hAnsi="Times New Roman"/>
      <w:i/>
      <w:dstrike w:val="0"/>
      <w:sz w:val="20"/>
      <w:vertAlign w:val="baseline"/>
    </w:rPr>
  </w:style>
  <w:style w:type="paragraph" w:customStyle="1" w:styleId="phyC4Aufzhlung">
    <w:name w:val="phy.C4:Aufzählung"/>
    <w:basedOn w:val="phyC4Flietext"/>
    <w:rsid w:val="00CA5EDF"/>
    <w:pPr>
      <w:numPr>
        <w:numId w:val="1"/>
      </w:numPr>
      <w:jc w:val="left"/>
    </w:pPr>
  </w:style>
  <w:style w:type="paragraph" w:customStyle="1" w:styleId="phyC4NummerierteAufz">
    <w:name w:val="phy.C4:NummerierteAufz"/>
    <w:basedOn w:val="phyC4Flietext"/>
    <w:rsid w:val="00CA5EDF"/>
    <w:pPr>
      <w:numPr>
        <w:numId w:val="2"/>
      </w:numPr>
      <w:jc w:val="left"/>
    </w:pPr>
  </w:style>
  <w:style w:type="paragraph" w:customStyle="1" w:styleId="phyC4Zwischenberschrift">
    <w:name w:val="phy.C4:Zwischenüberschrift"/>
    <w:basedOn w:val="phyC4Flietext"/>
    <w:next w:val="phyC4Flietext"/>
    <w:rsid w:val="00CA5EDF"/>
    <w:pPr>
      <w:keepNext/>
      <w:spacing w:before="120"/>
      <w:jc w:val="left"/>
    </w:pPr>
    <w:rPr>
      <w:i/>
    </w:rPr>
  </w:style>
  <w:style w:type="character" w:customStyle="1" w:styleId="phyC4Formelzeichen">
    <w:name w:val="phy.C4:Formelzeichen"/>
    <w:basedOn w:val="Absatz-Standardschriftart"/>
    <w:rsid w:val="00CA5EDF"/>
    <w:rPr>
      <w:rFonts w:ascii="Times New Roman" w:hAnsi="Times New Roman"/>
      <w:i/>
      <w:dstrike w:val="0"/>
      <w:sz w:val="24"/>
      <w:vertAlign w:val="baseline"/>
    </w:rPr>
  </w:style>
  <w:style w:type="character" w:customStyle="1" w:styleId="phyC4Formelindex">
    <w:name w:val="phy.C4:Formelindex"/>
    <w:basedOn w:val="Absatz-Standardschriftart"/>
    <w:rsid w:val="00CA5EDF"/>
    <w:rPr>
      <w:rFonts w:ascii="Arial" w:hAnsi="Arial"/>
      <w:dstrike w:val="0"/>
      <w:sz w:val="22"/>
      <w:vertAlign w:val="subscript"/>
    </w:rPr>
  </w:style>
  <w:style w:type="paragraph" w:customStyle="1" w:styleId="phyC4Tabellenberschrift">
    <w:name w:val="phy.C4:Tabellenüberschrift"/>
    <w:basedOn w:val="phyC4Flietext"/>
    <w:next w:val="phyC4Flietext"/>
    <w:rsid w:val="00CA5EDF"/>
    <w:pPr>
      <w:spacing w:before="120"/>
      <w:jc w:val="center"/>
    </w:pPr>
  </w:style>
  <w:style w:type="paragraph" w:customStyle="1" w:styleId="phyC4Tabelleninhalt">
    <w:name w:val="phy.C4:Tabelleninhalt"/>
    <w:basedOn w:val="phyC4Flietext"/>
    <w:rsid w:val="00CA5EDF"/>
    <w:pPr>
      <w:spacing w:after="0"/>
      <w:jc w:val="center"/>
    </w:pPr>
    <w:rPr>
      <w:sz w:val="20"/>
      <w:lang w:val="it-IT"/>
    </w:rPr>
  </w:style>
  <w:style w:type="character" w:customStyle="1" w:styleId="phyC4TabelleninhFormelz">
    <w:name w:val="phy.C4:TabelleninhFormelz"/>
    <w:basedOn w:val="Absatz-Standardschriftart"/>
    <w:rsid w:val="00CA5EDF"/>
    <w:rPr>
      <w:rFonts w:ascii="Times New Roman" w:hAnsi="Times New Roman"/>
      <w:i/>
      <w:dstrike w:val="0"/>
      <w:sz w:val="22"/>
      <w:vertAlign w:val="baseline"/>
    </w:rPr>
  </w:style>
  <w:style w:type="character" w:customStyle="1" w:styleId="phyC4Schaltflche">
    <w:name w:val="phy.C4:Schaltfläche"/>
    <w:basedOn w:val="Absatz-Standardschriftart"/>
    <w:rsid w:val="00CA5EDF"/>
    <w:rPr>
      <w:spacing w:val="0"/>
      <w:w w:val="100"/>
      <w:kern w:val="0"/>
      <w:position w:val="-6"/>
    </w:rPr>
  </w:style>
  <w:style w:type="paragraph" w:customStyle="1" w:styleId="phyC4PosRahmSchmal">
    <w:name w:val="phy.C4:PosRahmSchmal"/>
    <w:basedOn w:val="phyC4PosRahmVollbreit"/>
    <w:rsid w:val="00CA5EDF"/>
    <w:pPr>
      <w:framePr w:w="3515" w:h="2552" w:hSpace="170" w:vSpace="227" w:wrap="around" w:xAlign="right" w:y="1"/>
    </w:pPr>
  </w:style>
  <w:style w:type="paragraph" w:customStyle="1" w:styleId="phyC4PosRahmHalbspaltig">
    <w:name w:val="phy.C4:PosRahmHalbspaltig"/>
    <w:basedOn w:val="phyC4PosRahmVollbreit"/>
    <w:rsid w:val="00CA5EDF"/>
    <w:pPr>
      <w:framePr w:w="5018" w:hSpace="170" w:vSpace="227" w:wrap="around" w:xAlign="right" w:yAlign="top"/>
    </w:pPr>
  </w:style>
  <w:style w:type="paragraph" w:customStyle="1" w:styleId="phyC4PosRahmMittig">
    <w:name w:val="phy.C4:PosRahmMittig"/>
    <w:basedOn w:val="phyC4PosRahmVollbreit"/>
    <w:rsid w:val="00CA5EDF"/>
    <w:pPr>
      <w:framePr w:w="7088" w:h="2835" w:hSpace="142" w:vSpace="227" w:wrap="notBeside" w:vAnchor="page" w:hAnchor="text" w:y="3516"/>
    </w:pPr>
  </w:style>
  <w:style w:type="paragraph" w:customStyle="1" w:styleId="Phyweberschrift">
    <w:name w:val="Phywe Überschrift"/>
    <w:basedOn w:val="berschrift2"/>
    <w:next w:val="Standard"/>
    <w:rsid w:val="00CA5EDF"/>
    <w:pPr>
      <w:tabs>
        <w:tab w:val="clear" w:pos="425"/>
        <w:tab w:val="left" w:pos="2268"/>
      </w:tabs>
      <w:spacing w:before="120"/>
    </w:pPr>
    <w:rPr>
      <w:rFonts w:cs="Times New Roman"/>
      <w:i w:val="0"/>
      <w:iCs w:val="0"/>
      <w:sz w:val="22"/>
      <w:szCs w:val="20"/>
    </w:rPr>
  </w:style>
  <w:style w:type="paragraph" w:styleId="Kopfzeile">
    <w:name w:val="header"/>
    <w:basedOn w:val="Standard"/>
    <w:semiHidden/>
    <w:rsid w:val="00CA5EDF"/>
    <w:pPr>
      <w:tabs>
        <w:tab w:val="clear" w:pos="425"/>
        <w:tab w:val="center" w:pos="4536"/>
        <w:tab w:val="right" w:pos="9072"/>
      </w:tabs>
    </w:pPr>
  </w:style>
  <w:style w:type="paragraph" w:customStyle="1" w:styleId="phyC4Formelzeile">
    <w:name w:val="phy.C4:Formelzeile"/>
    <w:basedOn w:val="phyC4Flietext"/>
    <w:next w:val="phyC4Flietext"/>
    <w:rsid w:val="00CA5EDF"/>
    <w:pPr>
      <w:tabs>
        <w:tab w:val="right" w:pos="9072"/>
      </w:tabs>
      <w:spacing w:before="120" w:after="120"/>
      <w:ind w:left="851" w:right="1134"/>
      <w:jc w:val="left"/>
    </w:pPr>
  </w:style>
  <w:style w:type="character" w:customStyle="1" w:styleId="phyC4Griechisch">
    <w:name w:val="phy.C4:Griechisch"/>
    <w:basedOn w:val="Absatz-Standardschriftart"/>
    <w:rsid w:val="00CA5EDF"/>
    <w:rPr>
      <w:rFonts w:ascii="Symbol" w:hAnsi="Symbol"/>
      <w:dstrike w:val="0"/>
      <w:sz w:val="22"/>
      <w:vertAlign w:val="baseline"/>
    </w:rPr>
  </w:style>
  <w:style w:type="paragraph" w:customStyle="1" w:styleId="phyC4Antwortzeile">
    <w:name w:val="phy.C4:Antwortzeile"/>
    <w:basedOn w:val="phyC4Flietext"/>
    <w:rsid w:val="00CA5EDF"/>
    <w:pPr>
      <w:tabs>
        <w:tab w:val="right" w:leader="dot" w:pos="10206"/>
      </w:tabs>
      <w:spacing w:before="300"/>
      <w:ind w:left="425"/>
    </w:pPr>
  </w:style>
  <w:style w:type="paragraph" w:styleId="Sprechblasentext">
    <w:name w:val="Balloon Text"/>
    <w:basedOn w:val="Standard"/>
    <w:link w:val="SprechblasentextZchn"/>
    <w:uiPriority w:val="99"/>
    <w:semiHidden/>
    <w:unhideWhenUsed/>
    <w:rsid w:val="009158D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158D7"/>
    <w:rPr>
      <w:rFonts w:ascii="Tahoma" w:hAnsi="Tahoma" w:cs="Tahoma"/>
      <w:sz w:val="16"/>
      <w:szCs w:val="16"/>
    </w:rPr>
  </w:style>
  <w:style w:type="table" w:styleId="Tabellengitternetz">
    <w:name w:val="Table Grid"/>
    <w:basedOn w:val="NormaleTabelle"/>
    <w:uiPriority w:val="59"/>
    <w:rsid w:val="00AE22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eschriftung">
    <w:name w:val="caption"/>
    <w:basedOn w:val="Standard"/>
    <w:next w:val="Standard"/>
    <w:uiPriority w:val="35"/>
    <w:unhideWhenUsed/>
    <w:qFormat/>
    <w:rsid w:val="00AE2266"/>
    <w:pPr>
      <w:spacing w:after="200"/>
    </w:pPr>
    <w:rPr>
      <w:b/>
      <w:bCs/>
      <w:color w:val="4F81BD" w:themeColor="accent1"/>
      <w:sz w:val="18"/>
      <w:szCs w:val="18"/>
    </w:rPr>
  </w:style>
  <w:style w:type="table" w:customStyle="1" w:styleId="HelleSchattierung1">
    <w:name w:val="Helle Schattierung1"/>
    <w:basedOn w:val="NormaleTabelle"/>
    <w:uiPriority w:val="60"/>
    <w:rsid w:val="00FA0B9A"/>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stenabsatz">
    <w:name w:val="List Paragraph"/>
    <w:basedOn w:val="Standard"/>
    <w:uiPriority w:val="34"/>
    <w:qFormat/>
    <w:rsid w:val="001C05A1"/>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emf"/><Relationship Id="rId26" Type="http://schemas.openxmlformats.org/officeDocument/2006/relationships/oleObject" Target="embeddings/oleObject2.bin"/><Relationship Id="rId39" Type="http://schemas.openxmlformats.org/officeDocument/2006/relationships/oleObject" Target="embeddings/oleObject4.bin"/><Relationship Id="rId21" Type="http://schemas.openxmlformats.org/officeDocument/2006/relationships/image" Target="media/image12.emf"/><Relationship Id="rId34" Type="http://schemas.openxmlformats.org/officeDocument/2006/relationships/image" Target="media/image22.png"/><Relationship Id="rId42" Type="http://schemas.openxmlformats.org/officeDocument/2006/relationships/image" Target="media/image28.wmf"/><Relationship Id="rId47" Type="http://schemas.openxmlformats.org/officeDocument/2006/relationships/oleObject" Target="embeddings/oleObject8.bin"/><Relationship Id="rId50" Type="http://schemas.openxmlformats.org/officeDocument/2006/relationships/fontTable" Target="fontTable.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17.png"/><Relationship Id="rId11" Type="http://schemas.openxmlformats.org/officeDocument/2006/relationships/header" Target="header3.xml"/><Relationship Id="rId24" Type="http://schemas.openxmlformats.org/officeDocument/2006/relationships/oleObject" Target="embeddings/oleObject1.bin"/><Relationship Id="rId32" Type="http://schemas.openxmlformats.org/officeDocument/2006/relationships/image" Target="media/image20.emf"/><Relationship Id="rId37" Type="http://schemas.openxmlformats.org/officeDocument/2006/relationships/image" Target="media/image25.png"/><Relationship Id="rId40" Type="http://schemas.openxmlformats.org/officeDocument/2006/relationships/image" Target="media/image27.wmf"/><Relationship Id="rId45" Type="http://schemas.openxmlformats.org/officeDocument/2006/relationships/oleObject" Target="embeddings/oleObject7.bin"/><Relationship Id="rId53" Type="http://schemas.openxmlformats.org/officeDocument/2006/relationships/customXml" Target="../customXml/item2.xml"/><Relationship Id="rId5" Type="http://schemas.openxmlformats.org/officeDocument/2006/relationships/footnotes" Target="footnotes.xml"/><Relationship Id="rId10" Type="http://schemas.openxmlformats.org/officeDocument/2006/relationships/footer" Target="footer2.xml"/><Relationship Id="rId19" Type="http://schemas.openxmlformats.org/officeDocument/2006/relationships/image" Target="media/image10.emf"/><Relationship Id="rId31" Type="http://schemas.openxmlformats.org/officeDocument/2006/relationships/image" Target="media/image19.jpeg"/><Relationship Id="rId44" Type="http://schemas.openxmlformats.org/officeDocument/2006/relationships/image" Target="media/image29.wmf"/><Relationship Id="rId52"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emf"/><Relationship Id="rId27" Type="http://schemas.openxmlformats.org/officeDocument/2006/relationships/image" Target="media/image16.wmf"/><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oleObject" Target="embeddings/oleObject6.bin"/><Relationship Id="rId48" Type="http://schemas.openxmlformats.org/officeDocument/2006/relationships/image" Target="media/image31.wmf"/><Relationship Id="rId8" Type="http://schemas.openxmlformats.org/officeDocument/2006/relationships/header" Target="header2.xml"/><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8.jpeg"/><Relationship Id="rId25" Type="http://schemas.openxmlformats.org/officeDocument/2006/relationships/image" Target="media/image15.wmf"/><Relationship Id="rId33" Type="http://schemas.openxmlformats.org/officeDocument/2006/relationships/image" Target="media/image21.png"/><Relationship Id="rId38" Type="http://schemas.openxmlformats.org/officeDocument/2006/relationships/image" Target="media/image26.wmf"/><Relationship Id="rId46" Type="http://schemas.openxmlformats.org/officeDocument/2006/relationships/image" Target="media/image30.wmf"/><Relationship Id="rId20" Type="http://schemas.openxmlformats.org/officeDocument/2006/relationships/image" Target="media/image11.emf"/><Relationship Id="rId41" Type="http://schemas.openxmlformats.org/officeDocument/2006/relationships/oleObject" Target="embeddings/oleObject5.bin"/><Relationship Id="rId54"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14.wmf"/><Relationship Id="rId28" Type="http://schemas.openxmlformats.org/officeDocument/2006/relationships/oleObject" Target="embeddings/oleObject3.bin"/><Relationship Id="rId36" Type="http://schemas.openxmlformats.org/officeDocument/2006/relationships/image" Target="media/image24.png"/><Relationship Id="rId49" Type="http://schemas.openxmlformats.org/officeDocument/2006/relationships/oleObject" Target="embeddings/oleObject9.bin"/></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Dateien%20von%20nils\Phywe\Phywe\TESSexpert_Vorlage_dt.Beschreibung.dot"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C6CF300EEFDD54982F73BA77EA277E7" ma:contentTypeVersion="3" ma:contentTypeDescription="Ein neues Dokument erstellen." ma:contentTypeScope="" ma:versionID="5f7998e8c9bd0f481314a5808184d9be">
  <xsd:schema xmlns:xsd="http://www.w3.org/2001/XMLSchema" xmlns:xs="http://www.w3.org/2001/XMLSchema" xmlns:p="http://schemas.microsoft.com/office/2006/metadata/properties" xmlns:ns2="36bb46ef-a510-479c-ab44-98706e1d7874" targetNamespace="http://schemas.microsoft.com/office/2006/metadata/properties" ma:root="true" ma:fieldsID="37577e860fa77de6d1cd3028f21cd562" ns2:_="">
    <xsd:import namespace="36bb46ef-a510-479c-ab44-98706e1d7874"/>
    <xsd:element name="properties">
      <xsd:complexType>
        <xsd:sequence>
          <xsd:element name="documentManagement">
            <xsd:complexType>
              <xsd:all>
                <xsd:element ref="ns2:CCDMS_Document_Date" minOccurs="0"/>
                <xsd:element ref="ns2:CCDMS_Item_No" minOccurs="0"/>
                <xsd:element ref="ns2:CCDMS_Typ"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bb46ef-a510-479c-ab44-98706e1d7874" elementFormDefault="qualified">
    <xsd:import namespace="http://schemas.microsoft.com/office/2006/documentManagement/types"/>
    <xsd:import namespace="http://schemas.microsoft.com/office/infopath/2007/PartnerControls"/>
    <xsd:element name="CCDMS_Document_Date" ma:index="8" nillable="true" ma:displayName="Belegdatum" ma:format="DateTime" ma:internalName="CCDMS_Document_Date">
      <xsd:simpleType>
        <xsd:restriction base="dms:DateTime"/>
      </xsd:simpleType>
    </xsd:element>
    <xsd:element name="CCDMS_Item_No" ma:index="9" nillable="true" ma:displayName="Artikelnummer" ma:indexed="true" ma:internalName="CCDMS_Item_No">
      <xsd:simpleType>
        <xsd:restriction base="dms:Text">
          <xsd:maxLength value="20"/>
        </xsd:restriction>
      </xsd:simpleType>
    </xsd:element>
    <xsd:element name="CCDMS_Typ" ma:index="10" nillable="true" ma:displayName="DokTyp" ma:internalName="CCDMS_Typ">
      <xsd:simpleType>
        <xsd:restriction base="dms:Text">
          <xsd:maxLength value="20"/>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CDMS_Document_Date xmlns="36bb46ef-a510-479c-ab44-98706e1d7874" xsi:nil="true"/>
    <CCDMS_Item_No xmlns="36bb46ef-a510-479c-ab44-98706e1d7874" xsi:nil="true"/>
    <CCDMS_Typ xmlns="36bb46ef-a510-479c-ab44-98706e1d7874" xsi:nil="true"/>
  </documentManagement>
</p:properties>
</file>

<file path=customXml/itemProps1.xml><?xml version="1.0" encoding="utf-8"?>
<ds:datastoreItem xmlns:ds="http://schemas.openxmlformats.org/officeDocument/2006/customXml" ds:itemID="{412C9C91-17D8-48C5-A49A-2872AC6E7C08}"/>
</file>

<file path=customXml/itemProps2.xml><?xml version="1.0" encoding="utf-8"?>
<ds:datastoreItem xmlns:ds="http://schemas.openxmlformats.org/officeDocument/2006/customXml" ds:itemID="{A7EE38E7-6B65-4AE1-92AE-063242C39D64}"/>
</file>

<file path=customXml/itemProps3.xml><?xml version="1.0" encoding="utf-8"?>
<ds:datastoreItem xmlns:ds="http://schemas.openxmlformats.org/officeDocument/2006/customXml" ds:itemID="{9EA021C0-3E1D-49A3-94E8-49EE1A168579}"/>
</file>

<file path=docProps/app.xml><?xml version="1.0" encoding="utf-8"?>
<Properties xmlns="http://schemas.openxmlformats.org/officeDocument/2006/extended-properties" xmlns:vt="http://schemas.openxmlformats.org/officeDocument/2006/docPropsVTypes">
  <Template>TESSexpert_Vorlage_dt.Beschreibung</Template>
  <TotalTime>0</TotalTime>
  <Pages>8</Pages>
  <Words>1900</Words>
  <Characters>12567</Characters>
  <Application>Microsoft Office Word</Application>
  <DocSecurity>0</DocSecurity>
  <Lines>104</Lines>
  <Paragraphs>28</Paragraphs>
  <ScaleCrop>false</ScaleCrop>
  <HeadingPairs>
    <vt:vector size="2" baseType="variant">
      <vt:variant>
        <vt:lpstr>Titel</vt:lpstr>
      </vt:variant>
      <vt:variant>
        <vt:i4>1</vt:i4>
      </vt:variant>
    </vt:vector>
  </HeadingPairs>
  <TitlesOfParts>
    <vt:vector size="1" baseType="lpstr">
      <vt:lpstr/>
    </vt:vector>
  </TitlesOfParts>
  <Company>PHYWE Systeme GmbH</Company>
  <LinksUpToDate>false</LinksUpToDate>
  <CharactersWithSpaces>14439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Nils</dc:creator>
  <cp:lastModifiedBy>sunderkoetter</cp:lastModifiedBy>
  <cp:revision>20</cp:revision>
  <cp:lastPrinted>2008-07-04T15:45:00Z</cp:lastPrinted>
  <dcterms:created xsi:type="dcterms:W3CDTF">2011-07-13T06:10:00Z</dcterms:created>
  <dcterms:modified xsi:type="dcterms:W3CDTF">2012-01-27T10:48:00Z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0x010100CC6CF300EEFDD54982F73BA77EA277E7</vt:lpwstr>
  </property>
</Properties>
</file>