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976AEF" w:rsidRDefault="00976AEF" w:rsidP="008B4308">
      <w:pPr>
        <w:pStyle w:val="phyC4berschrift"/>
      </w:pPr>
      <w:r w:rsidRPr="00976AEF">
        <w:t>Verwandte Themen</w:t>
      </w:r>
    </w:p>
    <w:p w:rsidR="008B4308" w:rsidRPr="00774ED9" w:rsidRDefault="00774ED9" w:rsidP="00774ED9">
      <w:pPr>
        <w:pStyle w:val="phyC4Flietext"/>
      </w:pPr>
      <w:r w:rsidRPr="00774ED9">
        <w:t xml:space="preserve">Brems- und charakteristische Röntgenstrahlung, </w:t>
      </w:r>
      <w:proofErr w:type="spellStart"/>
      <w:r w:rsidRPr="00774ED9">
        <w:t>Comptonstreuung</w:t>
      </w:r>
      <w:proofErr w:type="spellEnd"/>
      <w:r w:rsidRPr="00774ED9">
        <w:t xml:space="preserve">, </w:t>
      </w:r>
      <w:proofErr w:type="spellStart"/>
      <w:r w:rsidRPr="00774ED9">
        <w:t>Comptonwellenlänge</w:t>
      </w:r>
      <w:proofErr w:type="spellEnd"/>
      <w:r w:rsidRPr="00774ED9">
        <w:t>, Energie- und Impulserhaltung, Ruhemasse und Ruheenergie des Elektrons, relativistische Elektronenmasse und Energie, Halbleiterdetektor, Vielkanalanalysator.</w:t>
      </w:r>
    </w:p>
    <w:p w:rsidR="00774ED9" w:rsidRPr="00774ED9" w:rsidRDefault="00774ED9" w:rsidP="00774ED9">
      <w:pPr>
        <w:pStyle w:val="phyC4Flietext"/>
      </w:pPr>
    </w:p>
    <w:p w:rsidR="00F35167" w:rsidRPr="00976AEF" w:rsidRDefault="00976AEF" w:rsidP="00735934">
      <w:pPr>
        <w:pStyle w:val="phyC4berschrift"/>
      </w:pPr>
      <w:r w:rsidRPr="00976AEF">
        <w:t>Prinzip</w:t>
      </w:r>
    </w:p>
    <w:p w:rsidR="008B4308" w:rsidRPr="00774ED9" w:rsidRDefault="00774ED9" w:rsidP="00774ED9">
      <w:pPr>
        <w:pStyle w:val="phyC4Flietext"/>
      </w:pPr>
      <w:r w:rsidRPr="00774ED9">
        <w:t xml:space="preserve">Fotonen der Molybdän 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774ED9">
        <w:t xml:space="preserve">-Röntgenlinie werden an quasifreien Elektronen eines </w:t>
      </w:r>
      <w:proofErr w:type="spellStart"/>
      <w:r w:rsidRPr="00774ED9">
        <w:t>Plexiglasquaders</w:t>
      </w:r>
      <w:proofErr w:type="spellEnd"/>
      <w:r w:rsidRPr="00774ED9">
        <w:t xml:space="preserve"> g</w:t>
      </w:r>
      <w:r w:rsidRPr="00774ED9">
        <w:t>e</w:t>
      </w:r>
      <w:r w:rsidRPr="00774ED9">
        <w:t>streut. Mit Hilfe eines schwenkbaren Halbleiterdetektors und eines nachgeschalteten Vielkanalanalys</w:t>
      </w:r>
      <w:r w:rsidRPr="00774ED9">
        <w:t>a</w:t>
      </w:r>
      <w:r w:rsidRPr="00774ED9">
        <w:t>tors wird die Energie der gestreuten Fotonen winkelabhängig bestimmt.</w:t>
      </w:r>
    </w:p>
    <w:p w:rsidR="008B4308" w:rsidRPr="00774ED9" w:rsidRDefault="008B4308" w:rsidP="00774ED9">
      <w:pPr>
        <w:pStyle w:val="phyC4Flietext"/>
      </w:pPr>
    </w:p>
    <w:p w:rsidR="008B4308" w:rsidRPr="00B04FD9" w:rsidRDefault="00774ED9" w:rsidP="00735934">
      <w:pPr>
        <w:pStyle w:val="phyC4berschrift"/>
        <w:rPr>
          <w:lang w:val="en-GB"/>
        </w:rPr>
      </w:pPr>
      <w:r>
        <w:rPr>
          <w:lang w:val="en-GB"/>
        </w:rPr>
        <w:t>Ma</w:t>
      </w:r>
      <w:r w:rsidR="00976AEF">
        <w:rPr>
          <w:lang w:val="en-GB"/>
        </w:rPr>
        <w:t>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r>
              <w:t xml:space="preserve">XR 4.0 expert </w:t>
            </w:r>
            <w:proofErr w:type="spellStart"/>
            <w:r>
              <w:t>unit</w:t>
            </w:r>
            <w:proofErr w:type="spellEnd"/>
            <w:r>
              <w:t xml:space="preserve">, </w:t>
            </w:r>
            <w:r w:rsidR="008A265A" w:rsidRPr="008A5507">
              <w:t>Röntgengerät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r>
              <w:t>09057-</w:t>
            </w:r>
            <w:r w:rsidR="008A265A" w:rsidRPr="008A5507">
              <w:t>99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E74EBA" w:rsidRDefault="00A21BD7">
            <w:pPr>
              <w:pStyle w:val="phyC4MatlistAnz"/>
            </w:pPr>
            <w:r w:rsidRPr="00E74EBA"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r>
              <w:t xml:space="preserve">XR 4.0 </w:t>
            </w:r>
            <w:r w:rsidR="008A265A" w:rsidRPr="008A5507">
              <w:t>Goniometer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E74EBA" w:rsidP="008A5507">
            <w:pPr>
              <w:pStyle w:val="phyC4Materialliste"/>
            </w:pPr>
            <w:r>
              <w:t>09057-</w:t>
            </w:r>
            <w:r w:rsidR="008A265A" w:rsidRPr="008A5507">
              <w:t>10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8A5507">
            <w:pPr>
              <w:pStyle w:val="phyC4Materialliste"/>
            </w:pPr>
            <w:r>
              <w:t xml:space="preserve">XR 4.0 </w:t>
            </w:r>
            <w:r w:rsidR="008A265A" w:rsidRPr="008A5507">
              <w:t>Einschub mit Molybdän-Röntgenröhre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r>
              <w:t>09057-</w:t>
            </w:r>
            <w:r w:rsidR="008A265A" w:rsidRPr="008A5507">
              <w:t>60</w:t>
            </w:r>
          </w:p>
        </w:tc>
      </w:tr>
      <w:tr w:rsidR="00AF51CE" w:rsidTr="00AF51CE">
        <w:trPr>
          <w:cantSplit/>
          <w:trHeight w:val="122"/>
        </w:trPr>
        <w:tc>
          <w:tcPr>
            <w:tcW w:w="397" w:type="dxa"/>
            <w:noWrap/>
            <w:vAlign w:val="center"/>
          </w:tcPr>
          <w:p w:rsidR="00AF51CE" w:rsidRDefault="00AF51CE" w:rsidP="009B5778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F51CE" w:rsidRDefault="00AF51CE" w:rsidP="009B5778">
            <w:pPr>
              <w:pStyle w:val="phyC4Materialliste"/>
            </w:pPr>
            <w:r>
              <w:t>Blendentubus d = 1 mm</w:t>
            </w:r>
          </w:p>
        </w:tc>
        <w:tc>
          <w:tcPr>
            <w:tcW w:w="907" w:type="dxa"/>
            <w:noWrap/>
            <w:vAlign w:val="center"/>
          </w:tcPr>
          <w:p w:rsidR="00AF51CE" w:rsidRDefault="00AF51CE" w:rsidP="009B5778">
            <w:pPr>
              <w:pStyle w:val="phyC4Materialliste"/>
            </w:pPr>
            <w:r>
              <w:t>09057-01</w:t>
            </w:r>
          </w:p>
        </w:tc>
      </w:tr>
      <w:tr w:rsidR="00AF51CE">
        <w:trPr>
          <w:cantSplit/>
        </w:trPr>
        <w:tc>
          <w:tcPr>
            <w:tcW w:w="397" w:type="dxa"/>
            <w:noWrap/>
            <w:vAlign w:val="center"/>
          </w:tcPr>
          <w:p w:rsidR="00AF51CE" w:rsidRDefault="00AF51CE" w:rsidP="009B5778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F51CE" w:rsidRDefault="00AF51CE" w:rsidP="009B5778">
            <w:pPr>
              <w:pStyle w:val="phyC4Materialliste"/>
            </w:pPr>
            <w:r>
              <w:t>Blendentubus d = 2 mm</w:t>
            </w:r>
          </w:p>
        </w:tc>
        <w:tc>
          <w:tcPr>
            <w:tcW w:w="907" w:type="dxa"/>
            <w:noWrap/>
            <w:vAlign w:val="center"/>
          </w:tcPr>
          <w:p w:rsidR="00AF51CE" w:rsidRDefault="00AF51CE" w:rsidP="009B5778">
            <w:pPr>
              <w:pStyle w:val="phyC4Materialliste"/>
            </w:pPr>
            <w:r>
              <w:t>09057-02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8A265A" w:rsidP="008A5507">
            <w:pPr>
              <w:pStyle w:val="phyC4Materialliste"/>
            </w:pPr>
            <w:r w:rsidRPr="008A5507">
              <w:t>Vielkanalanalysator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3918D5" w:rsidP="008A5507">
            <w:pPr>
              <w:pStyle w:val="phyC4Materialliste"/>
            </w:pPr>
            <w:r>
              <w:t>13727-</w:t>
            </w:r>
            <w:r w:rsidR="008A265A" w:rsidRPr="008A5507">
              <w:t>99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8A5507">
            <w:pPr>
              <w:pStyle w:val="phyC4Materialliste"/>
            </w:pPr>
            <w:r>
              <w:t xml:space="preserve">XR 4.0 </w:t>
            </w:r>
            <w:r w:rsidR="008A265A" w:rsidRPr="008A5507">
              <w:t>Röntgenenergiedetektor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DA3FE6" w:rsidP="008A5507">
            <w:pPr>
              <w:pStyle w:val="phyC4Materialliste"/>
            </w:pPr>
            <w:r>
              <w:t>09058-</w:t>
            </w:r>
            <w:r w:rsidR="008A265A" w:rsidRPr="008A5507">
              <w:t>30</w:t>
            </w:r>
          </w:p>
        </w:tc>
      </w:tr>
      <w:tr w:rsidR="00E74EBA">
        <w:trPr>
          <w:cantSplit/>
        </w:trPr>
        <w:tc>
          <w:tcPr>
            <w:tcW w:w="397" w:type="dxa"/>
            <w:noWrap/>
            <w:vAlign w:val="center"/>
          </w:tcPr>
          <w:p w:rsidR="00E74EBA" w:rsidRDefault="00E74EB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E74EBA" w:rsidRDefault="003736A5" w:rsidP="008A5507">
            <w:pPr>
              <w:pStyle w:val="phyC4Materialliste"/>
            </w:pPr>
            <w:r>
              <w:t>XR 4.0 XRED Kabel, 50 cm</w:t>
            </w:r>
          </w:p>
        </w:tc>
        <w:tc>
          <w:tcPr>
            <w:tcW w:w="907" w:type="dxa"/>
            <w:noWrap/>
            <w:vAlign w:val="center"/>
          </w:tcPr>
          <w:p w:rsidR="00E74EBA" w:rsidRPr="008A5507" w:rsidRDefault="003736A5" w:rsidP="008A5507">
            <w:pPr>
              <w:pStyle w:val="phyC4Materialliste"/>
            </w:pPr>
            <w:r>
              <w:t>09058-32</w:t>
            </w:r>
          </w:p>
        </w:tc>
      </w:tr>
      <w:tr w:rsidR="008E4FDD">
        <w:trPr>
          <w:cantSplit/>
        </w:trPr>
        <w:tc>
          <w:tcPr>
            <w:tcW w:w="397" w:type="dxa"/>
            <w:noWrap/>
            <w:vAlign w:val="center"/>
          </w:tcPr>
          <w:p w:rsidR="008E4FDD" w:rsidRPr="009E4A36" w:rsidRDefault="008E4FDD" w:rsidP="001467A9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8E4FDD" w:rsidRPr="009E4A36" w:rsidRDefault="008E4FDD" w:rsidP="001467A9">
            <w:pPr>
              <w:pStyle w:val="phyC4Materialliste"/>
            </w:pPr>
            <w:r w:rsidRPr="00D72AAF">
              <w:t>Abgeschirmtes Kabel BNC, l = 750 mm</w:t>
            </w:r>
          </w:p>
        </w:tc>
        <w:tc>
          <w:tcPr>
            <w:tcW w:w="907" w:type="dxa"/>
            <w:noWrap/>
            <w:vAlign w:val="center"/>
          </w:tcPr>
          <w:p w:rsidR="008E4FDD" w:rsidRDefault="008E4FDD" w:rsidP="001467A9">
            <w:pPr>
              <w:pStyle w:val="phyC4Materialliste"/>
            </w:pPr>
            <w:r w:rsidRPr="00D72AAF">
              <w:t>07542-11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C7776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r>
              <w:rPr>
                <w:szCs w:val="18"/>
              </w:rPr>
              <w:t>XR 4.0</w:t>
            </w:r>
            <w:r w:rsidR="003736A5">
              <w:rPr>
                <w:szCs w:val="18"/>
              </w:rPr>
              <w:t xml:space="preserve"> </w:t>
            </w:r>
            <w:proofErr w:type="spellStart"/>
            <w:r w:rsidR="008A5507" w:rsidRPr="008A5507">
              <w:rPr>
                <w:szCs w:val="18"/>
              </w:rPr>
              <w:t>Comptonzusatz</w:t>
            </w:r>
            <w:proofErr w:type="spellEnd"/>
            <w:r w:rsidR="008A5507" w:rsidRPr="008A5507">
              <w:rPr>
                <w:szCs w:val="18"/>
              </w:rPr>
              <w:t xml:space="preserve"> für Röntgengerät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E74EBA" w:rsidP="001E708B">
            <w:pPr>
              <w:pStyle w:val="phyC4Materialliste"/>
            </w:pPr>
            <w:r>
              <w:rPr>
                <w:szCs w:val="18"/>
              </w:rPr>
              <w:t>0905</w:t>
            </w:r>
            <w:r w:rsidR="001E708B">
              <w:rPr>
                <w:szCs w:val="18"/>
              </w:rPr>
              <w:t>7</w:t>
            </w:r>
            <w:r>
              <w:rPr>
                <w:szCs w:val="18"/>
              </w:rPr>
              <w:t>-</w:t>
            </w:r>
            <w:r w:rsidR="008A5507" w:rsidRPr="008A5507">
              <w:rPr>
                <w:szCs w:val="18"/>
              </w:rPr>
              <w:t>04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E74EBA" w:rsidP="00E74EBA">
            <w:pPr>
              <w:pStyle w:val="phyC4Materialliste"/>
            </w:pPr>
            <w:proofErr w:type="spellStart"/>
            <w:r>
              <w:rPr>
                <w:szCs w:val="18"/>
              </w:rPr>
              <w:t>measure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s</w:t>
            </w:r>
            <w:r w:rsidR="008A5507" w:rsidRPr="008A5507">
              <w:rPr>
                <w:szCs w:val="18"/>
              </w:rPr>
              <w:t>oftware</w:t>
            </w:r>
            <w:proofErr w:type="spellEnd"/>
            <w:r w:rsidR="008A5507" w:rsidRPr="008A5507">
              <w:rPr>
                <w:szCs w:val="18"/>
              </w:rPr>
              <w:t xml:space="preserve"> Vielkanalanalysator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3918D5" w:rsidP="008A5507">
            <w:pPr>
              <w:pStyle w:val="phyC4Materialliste"/>
            </w:pPr>
            <w:r>
              <w:rPr>
                <w:szCs w:val="18"/>
              </w:rPr>
              <w:t>14452-</w:t>
            </w:r>
            <w:r w:rsidR="008A5507" w:rsidRPr="008A5507">
              <w:rPr>
                <w:szCs w:val="18"/>
              </w:rPr>
              <w:t>61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A21BD7" w:rsidRPr="008A5507" w:rsidRDefault="00A21BD7" w:rsidP="008A5507">
            <w:pPr>
              <w:pStyle w:val="phyC4Materialliste"/>
            </w:pPr>
          </w:p>
        </w:tc>
        <w:tc>
          <w:tcPr>
            <w:tcW w:w="907" w:type="dxa"/>
            <w:noWrap/>
            <w:vAlign w:val="center"/>
          </w:tcPr>
          <w:p w:rsidR="00A21BD7" w:rsidRPr="008A5507" w:rsidRDefault="00A21BD7" w:rsidP="008A5507">
            <w:pPr>
              <w:pStyle w:val="phyC4Materialliste"/>
            </w:pPr>
          </w:p>
        </w:tc>
      </w:tr>
    </w:tbl>
    <w:p w:rsidR="00797C8B" w:rsidRDefault="007477E0" w:rsidP="00797C8B">
      <w:pPr>
        <w:pStyle w:val="phyC4PosRahmVollbreit"/>
        <w:framePr w:wrap="notBeside" w:vAnchor="page" w:hAnchor="page" w:x="1006" w:y="9048"/>
      </w:pPr>
      <w:r>
        <w:rPr>
          <w:noProof/>
        </w:rPr>
        <w:drawing>
          <wp:inline distT="0" distB="0" distL="0" distR="0">
            <wp:extent cx="6416255" cy="3976777"/>
            <wp:effectExtent l="19050" t="0" r="3595" b="0"/>
            <wp:docPr id="7" name="Picture 6" descr="P254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46001.jpg"/>
                    <pic:cNvPicPr/>
                  </pic:nvPicPr>
                  <pic:blipFill>
                    <a:blip r:embed="rId7" cstate="print"/>
                    <a:srcRect t="4158" r="668"/>
                    <a:stretch>
                      <a:fillRect/>
                    </a:stretch>
                  </pic:blipFill>
                  <pic:spPr>
                    <a:xfrm>
                      <a:off x="0" y="0"/>
                      <a:ext cx="6416255" cy="39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8B" w:rsidRPr="00BF2E40" w:rsidRDefault="00797C8B" w:rsidP="00797C8B">
      <w:pPr>
        <w:pStyle w:val="phyC4PosRahmVollbreit"/>
        <w:framePr w:wrap="notBeside" w:vAnchor="page" w:hAnchor="page" w:x="1006" w:y="9048"/>
        <w:rPr>
          <w:sz w:val="20"/>
        </w:rPr>
      </w:pPr>
      <w:r w:rsidRPr="00BF2E40">
        <w:rPr>
          <w:sz w:val="20"/>
        </w:rPr>
        <w:t>Abb. 1:</w:t>
      </w:r>
      <w:r w:rsidRPr="00BF2E40">
        <w:rPr>
          <w:sz w:val="20"/>
        </w:rPr>
        <w:tab/>
      </w:r>
      <w:r w:rsidR="005C7ABD" w:rsidRPr="00B9624A">
        <w:rPr>
          <w:rFonts w:cs="Arial"/>
          <w:sz w:val="20"/>
        </w:rPr>
        <w:t>P254</w:t>
      </w:r>
      <w:r w:rsidR="005C7ABD">
        <w:rPr>
          <w:rFonts w:cs="Arial"/>
          <w:sz w:val="20"/>
        </w:rPr>
        <w:t>60</w:t>
      </w:r>
      <w:r w:rsidR="005C7ABD" w:rsidRPr="00B9624A">
        <w:rPr>
          <w:rFonts w:cs="Arial"/>
          <w:sz w:val="20"/>
        </w:rPr>
        <w:t>01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5507" w:rsidRDefault="008A5507" w:rsidP="008A5507">
            <w:pPr>
              <w:pStyle w:val="phyC4Materialliste"/>
            </w:pPr>
            <w:r w:rsidRPr="008A5507">
              <w:rPr>
                <w:szCs w:val="18"/>
              </w:rPr>
              <w:t>PC, Windows</w:t>
            </w:r>
            <w:r w:rsidRPr="008A5507">
              <w:rPr>
                <w:szCs w:val="13"/>
              </w:rPr>
              <w:t xml:space="preserve">® </w:t>
            </w:r>
            <w:r w:rsidR="003736A5">
              <w:rPr>
                <w:szCs w:val="18"/>
              </w:rPr>
              <w:t>XP</w:t>
            </w:r>
            <w:r w:rsidRPr="008A5507">
              <w:rPr>
                <w:szCs w:val="18"/>
              </w:rPr>
              <w:t xml:space="preserve"> oder höher</w:t>
            </w:r>
          </w:p>
        </w:tc>
        <w:tc>
          <w:tcPr>
            <w:tcW w:w="907" w:type="dxa"/>
            <w:noWrap/>
            <w:vAlign w:val="center"/>
          </w:tcPr>
          <w:p w:rsidR="00A21BD7" w:rsidRPr="008A5507" w:rsidRDefault="00A21BD7" w:rsidP="008A5507">
            <w:pPr>
              <w:pStyle w:val="phyC4Materialliste"/>
            </w:pPr>
          </w:p>
        </w:tc>
      </w:tr>
    </w:tbl>
    <w:p w:rsidR="00E74EBA" w:rsidRDefault="00E74EBA">
      <w:pPr>
        <w:tabs>
          <w:tab w:val="clear" w:pos="425"/>
        </w:tabs>
        <w:rPr>
          <w:b/>
          <w:szCs w:val="20"/>
        </w:rPr>
      </w:pPr>
      <w:r>
        <w:br w:type="page"/>
      </w:r>
    </w:p>
    <w:p w:rsidR="00735934" w:rsidRPr="00976AEF" w:rsidRDefault="00976AEF" w:rsidP="00735934">
      <w:pPr>
        <w:pStyle w:val="phyC4berschrift"/>
      </w:pPr>
      <w:r w:rsidRPr="00976AEF">
        <w:lastRenderedPageBreak/>
        <w:t>Aufgaben</w:t>
      </w:r>
    </w:p>
    <w:p w:rsidR="008A5507" w:rsidRDefault="003736A5" w:rsidP="008A5507">
      <w:pPr>
        <w:pStyle w:val="phyC4Flietext"/>
        <w:numPr>
          <w:ilvl w:val="0"/>
          <w:numId w:val="12"/>
        </w:numPr>
      </w:pPr>
      <w:r>
        <w:t>Führen Sie m</w:t>
      </w:r>
      <w:r w:rsidR="008A5507" w:rsidRPr="008A5507">
        <w:t>it Hilfe der beiden charakterist</w:t>
      </w:r>
      <w:r w:rsidR="008A5507" w:rsidRPr="008A5507">
        <w:t>i</w:t>
      </w:r>
      <w:r w:rsidR="008A5507" w:rsidRPr="008A5507">
        <w:t xml:space="preserve">schen Molybdän-Röntgenlinien </w:t>
      </w:r>
      <w:proofErr w:type="spellStart"/>
      <w:r w:rsidR="008A5507" w:rsidRPr="00774ED9">
        <w:rPr>
          <w:rStyle w:val="phyC4Formelzeichen"/>
        </w:rPr>
        <w:t>K</w:t>
      </w:r>
      <w:r w:rsidR="008A5507" w:rsidRPr="00774ED9">
        <w:rPr>
          <w:rStyle w:val="phyC4Formelzeichen"/>
          <w:vertAlign w:val="subscript"/>
        </w:rPr>
        <w:t>α</w:t>
      </w:r>
      <w:proofErr w:type="spellEnd"/>
      <w:r w:rsidR="008A5507" w:rsidRPr="008A5507">
        <w:t xml:space="preserve"> und </w:t>
      </w:r>
      <w:proofErr w:type="spellStart"/>
      <w:r w:rsidR="008A5507" w:rsidRPr="00774ED9">
        <w:rPr>
          <w:rStyle w:val="phyC4Formelzeichen"/>
        </w:rPr>
        <w:t>K</w:t>
      </w:r>
      <w:r w:rsidR="008A5507">
        <w:rPr>
          <w:rStyle w:val="phyC4Formelzeichen"/>
          <w:vertAlign w:val="subscript"/>
        </w:rPr>
        <w:t>β</w:t>
      </w:r>
      <w:proofErr w:type="spellEnd"/>
      <w:r w:rsidR="008A5507" w:rsidRPr="008A5507">
        <w:t xml:space="preserve"> eine Energiekalibrierung des Vielkanalanalysators (VKA) durch.</w:t>
      </w:r>
    </w:p>
    <w:p w:rsidR="008A5507" w:rsidRDefault="003736A5" w:rsidP="008A5507">
      <w:pPr>
        <w:pStyle w:val="phyC4Flietext"/>
        <w:numPr>
          <w:ilvl w:val="0"/>
          <w:numId w:val="12"/>
        </w:numPr>
      </w:pPr>
      <w:r>
        <w:t>Bestimmen Sie d</w:t>
      </w:r>
      <w:r w:rsidR="008A5507" w:rsidRPr="008A5507">
        <w:t xml:space="preserve">ie Energie der an einem </w:t>
      </w:r>
      <w:proofErr w:type="spellStart"/>
      <w:r w:rsidR="008A5507" w:rsidRPr="008A5507">
        <w:t>Plexiglaskörper</w:t>
      </w:r>
      <w:proofErr w:type="spellEnd"/>
      <w:r w:rsidR="008A5507" w:rsidRPr="008A5507">
        <w:t xml:space="preserve"> gestreuten Fotonen der Mo-</w:t>
      </w:r>
      <w:proofErr w:type="spellStart"/>
      <w:r w:rsidR="008A5507" w:rsidRPr="00774ED9">
        <w:rPr>
          <w:rStyle w:val="phyC4Formelzeichen"/>
        </w:rPr>
        <w:t>K</w:t>
      </w:r>
      <w:r w:rsidR="008A5507" w:rsidRPr="00774ED9">
        <w:rPr>
          <w:rStyle w:val="phyC4Formelzeichen"/>
          <w:vertAlign w:val="subscript"/>
        </w:rPr>
        <w:t>α</w:t>
      </w:r>
      <w:proofErr w:type="spellEnd"/>
      <w:r w:rsidR="008A5507" w:rsidRPr="008A5507">
        <w:t>-Linie als Funkti</w:t>
      </w:r>
      <w:r>
        <w:t>on des Streuwinkels</w:t>
      </w:r>
      <w:r w:rsidR="008A5507" w:rsidRPr="008A5507">
        <w:t>.</w:t>
      </w:r>
    </w:p>
    <w:p w:rsidR="008A5507" w:rsidRDefault="003736A5" w:rsidP="008A5507">
      <w:pPr>
        <w:pStyle w:val="phyC4Flietext"/>
        <w:numPr>
          <w:ilvl w:val="0"/>
          <w:numId w:val="12"/>
        </w:numPr>
      </w:pPr>
      <w:r>
        <w:t>Vergleich Sie d</w:t>
      </w:r>
      <w:r w:rsidR="008A5507" w:rsidRPr="008A5507">
        <w:t>ie gemessenen Energien der Streulinien sind mit den zu berechnenden Ene</w:t>
      </w:r>
      <w:r w:rsidR="008A5507" w:rsidRPr="008A5507">
        <w:t>r</w:t>
      </w:r>
      <w:r w:rsidR="008A5507" w:rsidRPr="008A5507">
        <w:t>giewe</w:t>
      </w:r>
      <w:r w:rsidR="008A5507" w:rsidRPr="008A5507">
        <w:t>r</w:t>
      </w:r>
      <w:r>
        <w:t>ten</w:t>
      </w:r>
      <w:r w:rsidR="008A5507" w:rsidRPr="008A5507">
        <w:t>.</w:t>
      </w:r>
    </w:p>
    <w:p w:rsidR="008C7776" w:rsidRPr="008A5507" w:rsidRDefault="003736A5" w:rsidP="008A5507">
      <w:pPr>
        <w:pStyle w:val="phyC4Flietext"/>
        <w:numPr>
          <w:ilvl w:val="0"/>
          <w:numId w:val="12"/>
        </w:numPr>
      </w:pPr>
      <w:r>
        <w:t>Berechnen Sie d</w:t>
      </w:r>
      <w:r w:rsidR="008A5507" w:rsidRPr="008A5507">
        <w:t xml:space="preserve">ie </w:t>
      </w:r>
      <w:proofErr w:type="spellStart"/>
      <w:r w:rsidR="008A5507" w:rsidRPr="008A5507">
        <w:t>Comptonwellenlänge</w:t>
      </w:r>
      <w:proofErr w:type="spellEnd"/>
      <w:r w:rsidR="008A5507" w:rsidRPr="008A5507">
        <w:t xml:space="preserve"> für Elektronen und </w:t>
      </w:r>
      <w:r>
        <w:t xml:space="preserve">vergleichen Sie sie </w:t>
      </w:r>
      <w:r w:rsidR="008A5507" w:rsidRPr="008A5507">
        <w:t>mit dem en</w:t>
      </w:r>
      <w:r w:rsidR="008A5507" w:rsidRPr="008A5507">
        <w:t>t</w:t>
      </w:r>
      <w:r w:rsidR="008A5507" w:rsidRPr="008A5507">
        <w:t>spr</w:t>
      </w:r>
      <w:r w:rsidR="008A5507" w:rsidRPr="008A5507">
        <w:t>e</w:t>
      </w:r>
      <w:r w:rsidR="008A5507" w:rsidRPr="008A5507">
        <w:t>chenden Wert aus der 90°-Streuung.</w:t>
      </w:r>
    </w:p>
    <w:p w:rsidR="003736A5" w:rsidRPr="00012538" w:rsidRDefault="003736A5" w:rsidP="003736A5">
      <w:pPr>
        <w:pStyle w:val="phyC4berschrift"/>
      </w:pPr>
      <w:r w:rsidRPr="00012538">
        <w:t xml:space="preserve">Versuchsaufbau </w:t>
      </w:r>
    </w:p>
    <w:p w:rsidR="003736A5" w:rsidRDefault="003736A5" w:rsidP="003736A5">
      <w:pPr>
        <w:pStyle w:val="phyC4Flietext"/>
        <w:numPr>
          <w:ilvl w:val="0"/>
          <w:numId w:val="14"/>
        </w:numPr>
        <w:rPr>
          <w:szCs w:val="18"/>
        </w:rPr>
      </w:pPr>
      <w:r w:rsidRPr="00012538">
        <w:rPr>
          <w:szCs w:val="18"/>
        </w:rPr>
        <w:t>Adapterring auf den Eintrittstubus des Energi</w:t>
      </w:r>
      <w:r w:rsidRPr="00012538">
        <w:rPr>
          <w:szCs w:val="18"/>
        </w:rPr>
        <w:t>e</w:t>
      </w:r>
      <w:r w:rsidRPr="00012538">
        <w:rPr>
          <w:szCs w:val="18"/>
        </w:rPr>
        <w:t>detektors schrauben</w:t>
      </w:r>
      <w:r>
        <w:rPr>
          <w:szCs w:val="18"/>
        </w:rPr>
        <w:t>.</w:t>
      </w:r>
    </w:p>
    <w:p w:rsidR="003736A5" w:rsidRDefault="00A41735" w:rsidP="003736A5">
      <w:pPr>
        <w:pStyle w:val="phyC4PosRahmHalbspaltig"/>
        <w:framePr w:wrap="around" w:vAnchor="page" w:hAnchor="page" w:x="5808" w:y="1658"/>
        <w:ind w:left="0" w:firstLine="0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63" style="position:absolute;margin-left:158.6pt;margin-top:15.25pt;width:18.4pt;height:19.4pt;z-index:251660288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64" style="position:absolute;margin-left:183.8pt;margin-top:14.2pt;width:18.4pt;height:19.4pt;z-index:251661312" filled="f" strokecolor="#00b050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65" style="position:absolute;margin-left:162.2pt;margin-top:173.2pt;width:44.35pt;height:14.4pt;z-index:251662336" filled="f" strokecolor="red" strokeweight="1.25pt">
            <v:stroke dashstyle="dash"/>
          </v:oval>
        </w:pict>
      </w:r>
      <w:r w:rsidR="003736A5">
        <w:rPr>
          <w:rFonts w:eastAsia="HelveticaNeue-Roman"/>
          <w:noProof/>
        </w:rPr>
        <w:drawing>
          <wp:inline distT="0" distB="0" distL="0" distR="0">
            <wp:extent cx="3079772" cy="2961448"/>
            <wp:effectExtent l="19050" t="0" r="6328" b="0"/>
            <wp:docPr id="2" name="Grafik 7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160" cy="29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A5" w:rsidRPr="001E6B82" w:rsidRDefault="003736A5" w:rsidP="003736A5">
      <w:pPr>
        <w:pStyle w:val="phyC4PosRahmHalbspaltig"/>
        <w:framePr w:wrap="around" w:vAnchor="page" w:hAnchor="page" w:x="5808" w:y="1658"/>
        <w:rPr>
          <w:rStyle w:val="phyC4Formelindex"/>
          <w:rFonts w:eastAsia="HelveticaNeue-Roman"/>
          <w:sz w:val="20"/>
          <w:vertAlign w:val="baseline"/>
        </w:rPr>
      </w:pPr>
      <w:r w:rsidRPr="001E6B82">
        <w:rPr>
          <w:rStyle w:val="phyC4Formelindex"/>
          <w:rFonts w:eastAsia="HelveticaNeue-Roman"/>
          <w:sz w:val="20"/>
          <w:vertAlign w:val="baseline"/>
        </w:rPr>
        <w:t>Abb. 2: Anschlüsse im Experimentierraum</w:t>
      </w:r>
    </w:p>
    <w:p w:rsidR="003736A5" w:rsidRPr="00CE765E" w:rsidRDefault="00A41735" w:rsidP="003736A5">
      <w:pPr>
        <w:pStyle w:val="phyC4PosRahmHalbspaltig"/>
        <w:framePr w:wrap="around" w:vAnchor="page" w:hAnchor="page" w:x="5791" w:y="6732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66" style="position:absolute;left:0;text-align:left;margin-left:66.25pt;margin-top:19.95pt;width:18.4pt;height:19.4pt;z-index:251663360" filled="f" strokecolor="#00b050" strokeweight="1.25pt">
            <v:stroke dashstyle="dash"/>
          </v:oval>
        </w:pict>
      </w:r>
      <w:r>
        <w:rPr>
          <w:rFonts w:eastAsia="HelveticaNeue-Roman"/>
        </w:rPr>
        <w:pict>
          <v:oval id="_x0000_s2067" style="position:absolute;left:0;text-align:left;margin-left:39.85pt;margin-top:20.85pt;width:17.3pt;height:18.75pt;z-index:251664384" filled="f" strokecolor="red" strokeweight="1.25pt">
            <v:stroke dashstyle="dash"/>
          </v:oval>
        </w:pict>
      </w:r>
      <w:r w:rsidR="003736A5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8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A5" w:rsidRPr="001E6B82" w:rsidRDefault="003736A5" w:rsidP="003736A5">
      <w:pPr>
        <w:pStyle w:val="phyC4PosRahmHalbspaltig"/>
        <w:framePr w:wrap="around" w:vAnchor="page" w:hAnchor="page" w:x="5791" w:y="6732"/>
        <w:rPr>
          <w:rStyle w:val="phyC4Formelindex"/>
          <w:rFonts w:eastAsia="HelveticaNeue-Roman"/>
          <w:sz w:val="20"/>
          <w:vertAlign w:val="baseline"/>
        </w:rPr>
      </w:pPr>
      <w:r w:rsidRPr="001E6B82">
        <w:rPr>
          <w:rStyle w:val="phyC4Formelindex"/>
          <w:rFonts w:eastAsia="HelveticaNeue-Roman"/>
          <w:sz w:val="20"/>
          <w:vertAlign w:val="baseline"/>
        </w:rPr>
        <w:t>Abb. 3: Anschluss des VKA</w:t>
      </w:r>
    </w:p>
    <w:p w:rsidR="003736A5" w:rsidRDefault="003736A5" w:rsidP="003736A5">
      <w:pPr>
        <w:pStyle w:val="phyC4Flietext"/>
        <w:numPr>
          <w:ilvl w:val="0"/>
          <w:numId w:val="14"/>
        </w:numPr>
        <w:rPr>
          <w:szCs w:val="18"/>
        </w:rPr>
      </w:pPr>
      <w:r w:rsidRPr="00012538">
        <w:rPr>
          <w:szCs w:val="18"/>
        </w:rPr>
        <w:t>Signal- und Versorgungskabel mit den Winke</w:t>
      </w:r>
      <w:r w:rsidRPr="00012538">
        <w:rPr>
          <w:szCs w:val="18"/>
        </w:rPr>
        <w:t>l</w:t>
      </w:r>
      <w:r w:rsidRPr="00012538">
        <w:rPr>
          <w:szCs w:val="18"/>
        </w:rPr>
        <w:t>steckern an die entsprechenden Buchsen des Detektors anschließen</w:t>
      </w:r>
      <w:r>
        <w:rPr>
          <w:szCs w:val="18"/>
        </w:rPr>
        <w:t xml:space="preserve">. </w:t>
      </w:r>
    </w:p>
    <w:p w:rsidR="00486E02" w:rsidRPr="004F25DB" w:rsidRDefault="00A41735" w:rsidP="00486E02">
      <w:pPr>
        <w:pStyle w:val="phyC4PosRahmVollbreit"/>
        <w:framePr w:wrap="notBeside" w:vAnchor="page" w:hAnchor="page" w:x="821" w:y="9163"/>
        <w:ind w:left="0" w:firstLine="0"/>
        <w:rPr>
          <w:lang w:val="en-GB"/>
        </w:rPr>
      </w:pPr>
      <w:r w:rsidRPr="00A41735">
        <w:rPr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5" type="#_x0000_t202" style="position:absolute;margin-left:348pt;margin-top:135.6pt;width:85.65pt;height:25.3pt;z-index:251673600;mso-height-percent:200;mso-height-percent:200;mso-width-relative:margin;mso-height-relative:margin" fillcolor="white [3212]" stroked="f">
            <v:fill opacity="39977f"/>
            <v:textbox style="mso-next-textbox:#_x0000_s2095;mso-fit-shape-to-text:t" inset="0,0,0,0">
              <w:txbxContent>
                <w:p w:rsidR="00486E02" w:rsidRPr="00CE765E" w:rsidRDefault="00486E02" w:rsidP="00486E02">
                  <w:pPr>
                    <w:rPr>
                      <w:color w:val="FF0000"/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Röntgenenergi</w:t>
                  </w:r>
                  <w:r>
                    <w:rPr>
                      <w:color w:val="FF0000"/>
                      <w:szCs w:val="22"/>
                    </w:rPr>
                    <w:t>e</w:t>
                  </w:r>
                  <w:r>
                    <w:rPr>
                      <w:color w:val="FF0000"/>
                      <w:szCs w:val="22"/>
                    </w:rPr>
                    <w:t>detektor</w:t>
                  </w:r>
                </w:p>
              </w:txbxContent>
            </v:textbox>
          </v:shape>
        </w:pict>
      </w:r>
      <w:r w:rsidRPr="00A41735">
        <w:rPr>
          <w:lang w:val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7" type="#_x0000_t32" style="position:absolute;margin-left:203.85pt;margin-top:160.85pt;width:30.9pt;height:19pt;flip:x y;z-index:251675648" o:connectortype="straight" strokecolor="red">
            <v:stroke endarrow="block"/>
          </v:shape>
        </w:pict>
      </w:r>
      <w:r w:rsidRPr="00A41735">
        <w:rPr>
          <w:lang w:val="en-GB"/>
        </w:rPr>
        <w:pict>
          <v:shape id="_x0000_s2098" type="#_x0000_t202" style="position:absolute;margin-left:209.3pt;margin-top:188.85pt;width:108pt;height:37.95pt;z-index:251676672;mso-height-percent:200;mso-height-percent:200;mso-width-relative:margin;mso-height-relative:margin" fillcolor="white [3212]" stroked="f">
            <v:fill opacity="39977f"/>
            <v:textbox style="mso-next-textbox:#_x0000_s2098;mso-fit-shape-to-text:t" inset="0,0,0,0">
              <w:txbxContent>
                <w:p w:rsidR="00486E02" w:rsidRPr="00035AE3" w:rsidRDefault="00486E02" w:rsidP="00486E02">
                  <w:pPr>
                    <w:rPr>
                      <w:szCs w:val="22"/>
                      <w:lang w:val="en-US"/>
                    </w:rPr>
                  </w:pPr>
                  <w:r>
                    <w:rPr>
                      <w:color w:val="FF0000"/>
                      <w:szCs w:val="22"/>
                      <w:lang w:val="en-US"/>
                    </w:rPr>
                    <w:t xml:space="preserve">Compton </w:t>
                  </w:r>
                  <w:proofErr w:type="spellStart"/>
                  <w:r>
                    <w:rPr>
                      <w:color w:val="FF0000"/>
                      <w:szCs w:val="22"/>
                      <w:lang w:val="en-US"/>
                    </w:rPr>
                    <w:t>Streuer</w:t>
                  </w:r>
                  <w:proofErr w:type="spellEnd"/>
                </w:p>
              </w:txbxContent>
            </v:textbox>
          </v:shape>
        </w:pict>
      </w:r>
      <w:r w:rsidRPr="00A41735">
        <w:rPr>
          <w:lang w:val="en-GB"/>
        </w:rPr>
        <w:pict>
          <v:shape id="_x0000_s2096" type="#_x0000_t32" style="position:absolute;margin-left:164.4pt;margin-top:109.55pt;width:15.2pt;height:8.25pt;z-index:251674624" o:connectortype="straight" strokecolor="red">
            <v:stroke endarrow="block"/>
          </v:shape>
        </w:pict>
      </w:r>
      <w:r w:rsidRPr="00A41735">
        <w:rPr>
          <w:lang w:val="en-GB"/>
        </w:rPr>
        <w:pict>
          <v:shape id="_x0000_s2099" type="#_x0000_t202" style="position:absolute;margin-left:66.05pt;margin-top:71.1pt;width:97.85pt;height:25.3pt;z-index:251677696;mso-height-percent:200;mso-height-percent:200;mso-width-relative:margin;mso-height-relative:margin" fillcolor="white [3212]" stroked="f">
            <v:fill opacity="39977f"/>
            <v:textbox style="mso-next-textbox:#_x0000_s2099;mso-fit-shape-to-text:t" inset="0,0,0,0">
              <w:txbxContent>
                <w:p w:rsidR="00486E02" w:rsidRPr="00486E02" w:rsidRDefault="00486E02" w:rsidP="00486E02">
                  <w:pPr>
                    <w:rPr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rechte</w:t>
                  </w:r>
                  <w:r w:rsidRPr="00CE765E">
                    <w:rPr>
                      <w:color w:val="FF0000"/>
                      <w:szCs w:val="22"/>
                    </w:rPr>
                    <w:t xml:space="preserve"> Endposition Goniometer</w:t>
                  </w:r>
                </w:p>
              </w:txbxContent>
            </v:textbox>
          </v:shape>
        </w:pict>
      </w:r>
      <w:r w:rsidRPr="00A41735">
        <w:rPr>
          <w:lang w:val="en-GB"/>
        </w:rPr>
        <w:pict>
          <v:shape id="_x0000_s2094" type="#_x0000_t32" style="position:absolute;margin-left:356.25pt;margin-top:71.1pt;width:6.75pt;height:55.1pt;flip:x y;z-index:251672576" o:connectortype="straight" strokecolor="red">
            <v:stroke endarrow="block"/>
          </v:shape>
        </w:pict>
      </w:r>
      <w:r w:rsidR="00486E02" w:rsidRPr="004F25DB">
        <w:rPr>
          <w:noProof/>
        </w:rPr>
        <w:drawing>
          <wp:inline distT="0" distB="0" distL="0" distR="0">
            <wp:extent cx="6020243" cy="3797575"/>
            <wp:effectExtent l="19050" t="0" r="0" b="0"/>
            <wp:docPr id="1" name="Bild 14" descr="P:\sunderkoetter\Rö\Versuche_neu\P2546001\Bilder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underkoetter\Rö\Versuche_neu\P2546001\Bilder\IMG_1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20725" r="18230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40" cy="379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02" w:rsidRDefault="00486E02" w:rsidP="00486E02">
      <w:pPr>
        <w:pStyle w:val="phyC4PosRahmHalbspaltig"/>
        <w:framePr w:w="10178" w:hSpace="0" w:vSpace="284" w:wrap="notBeside" w:vAnchor="page" w:hAnchor="page" w:x="821" w:y="9163"/>
      </w:pPr>
      <w:r>
        <w:rPr>
          <w:sz w:val="20"/>
        </w:rPr>
        <w:t>Abb. 4</w:t>
      </w:r>
      <w:r w:rsidRPr="00FB36FC">
        <w:rPr>
          <w:sz w:val="20"/>
        </w:rPr>
        <w:t xml:space="preserve">: Versuchsaufbau am Goniometer </w:t>
      </w:r>
    </w:p>
    <w:p w:rsidR="003736A5" w:rsidRDefault="003736A5" w:rsidP="003736A5">
      <w:pPr>
        <w:pStyle w:val="phyC4Flietext"/>
        <w:numPr>
          <w:ilvl w:val="0"/>
          <w:numId w:val="14"/>
        </w:numPr>
        <w:rPr>
          <w:szCs w:val="18"/>
        </w:rPr>
      </w:pPr>
      <w:r w:rsidRPr="00012538">
        <w:rPr>
          <w:szCs w:val="18"/>
        </w:rPr>
        <w:t xml:space="preserve">Signal- und Versorgungskabel </w:t>
      </w:r>
      <w:r>
        <w:rPr>
          <w:szCs w:val="18"/>
        </w:rPr>
        <w:t>an die entspr</w:t>
      </w:r>
      <w:r>
        <w:rPr>
          <w:szCs w:val="18"/>
        </w:rPr>
        <w:t>e</w:t>
      </w:r>
      <w:r>
        <w:rPr>
          <w:szCs w:val="18"/>
        </w:rPr>
        <w:t xml:space="preserve">chenden Anschlüsse im </w:t>
      </w:r>
      <w:r w:rsidRPr="00012538">
        <w:rPr>
          <w:szCs w:val="18"/>
        </w:rPr>
        <w:t xml:space="preserve">Experimentierraum </w:t>
      </w:r>
      <w:r>
        <w:rPr>
          <w:szCs w:val="18"/>
        </w:rPr>
        <w:t>a</w:t>
      </w:r>
      <w:r>
        <w:rPr>
          <w:szCs w:val="18"/>
        </w:rPr>
        <w:t>n</w:t>
      </w:r>
      <w:r>
        <w:rPr>
          <w:szCs w:val="18"/>
        </w:rPr>
        <w:t>schließen</w:t>
      </w:r>
      <w:r w:rsidRPr="00012538">
        <w:rPr>
          <w:szCs w:val="18"/>
        </w:rPr>
        <w:t xml:space="preserve">. </w:t>
      </w:r>
      <w:r>
        <w:rPr>
          <w:szCs w:val="18"/>
        </w:rPr>
        <w:t xml:space="preserve">In Abb. 2 ist der Anschluss für das Signalkabel rot gekennzeichnet, der für das Versorgungskabel grün. Entsprechend außen </w:t>
      </w:r>
      <w:r>
        <w:rPr>
          <w:szCs w:val="18"/>
        </w:rPr>
        <w:lastRenderedPageBreak/>
        <w:t xml:space="preserve">die X-RED Anschlüsse des Röntgengeräts (Siehe Abb. 3) mit dem </w:t>
      </w:r>
      <w:r w:rsidRPr="00012538">
        <w:rPr>
          <w:szCs w:val="18"/>
        </w:rPr>
        <w:t xml:space="preserve">Vielkanalanalysators (VKA) </w:t>
      </w:r>
      <w:r>
        <w:rPr>
          <w:szCs w:val="18"/>
        </w:rPr>
        <w:t xml:space="preserve"> verbinden. Verbinden Sie das Signalk</w:t>
      </w:r>
      <w:r>
        <w:rPr>
          <w:szCs w:val="18"/>
        </w:rPr>
        <w:t>a</w:t>
      </w:r>
      <w:r>
        <w:rPr>
          <w:szCs w:val="18"/>
        </w:rPr>
        <w:t xml:space="preserve">bel </w:t>
      </w:r>
      <w:r w:rsidRPr="00012538">
        <w:rPr>
          <w:szCs w:val="18"/>
        </w:rPr>
        <w:t>mit der Buchse „Input“ und</w:t>
      </w:r>
      <w:r>
        <w:rPr>
          <w:szCs w:val="18"/>
        </w:rPr>
        <w:t xml:space="preserve"> das</w:t>
      </w:r>
      <w:r w:rsidRPr="00012538">
        <w:rPr>
          <w:szCs w:val="18"/>
        </w:rPr>
        <w:t xml:space="preserve"> Verso</w:t>
      </w:r>
      <w:r w:rsidRPr="00012538">
        <w:rPr>
          <w:szCs w:val="18"/>
        </w:rPr>
        <w:t>r</w:t>
      </w:r>
      <w:r w:rsidRPr="00012538">
        <w:rPr>
          <w:szCs w:val="18"/>
        </w:rPr>
        <w:t xml:space="preserve">gungskabel mit der Buchse „X-Ray </w:t>
      </w:r>
      <w:proofErr w:type="spellStart"/>
      <w:r w:rsidRPr="00012538">
        <w:rPr>
          <w:szCs w:val="18"/>
        </w:rPr>
        <w:t>Energy</w:t>
      </w:r>
      <w:proofErr w:type="spellEnd"/>
      <w:r w:rsidRPr="00012538">
        <w:rPr>
          <w:szCs w:val="18"/>
        </w:rPr>
        <w:t xml:space="preserve"> </w:t>
      </w:r>
      <w:proofErr w:type="spellStart"/>
      <w:r w:rsidRPr="00012538">
        <w:rPr>
          <w:szCs w:val="18"/>
        </w:rPr>
        <w:t>Det</w:t>
      </w:r>
      <w:proofErr w:type="spellEnd"/>
      <w:r w:rsidRPr="00012538">
        <w:rPr>
          <w:szCs w:val="18"/>
        </w:rPr>
        <w:t xml:space="preserve">.“ des </w:t>
      </w:r>
      <w:r>
        <w:rPr>
          <w:szCs w:val="18"/>
        </w:rPr>
        <w:t>VKA</w:t>
      </w:r>
      <w:r w:rsidRPr="00012538">
        <w:rPr>
          <w:szCs w:val="18"/>
        </w:rPr>
        <w:t xml:space="preserve"> verbinden</w:t>
      </w:r>
      <w:r>
        <w:rPr>
          <w:szCs w:val="18"/>
        </w:rPr>
        <w:t>.</w:t>
      </w:r>
    </w:p>
    <w:p w:rsidR="003736A5" w:rsidRDefault="003736A5" w:rsidP="003736A5">
      <w:pPr>
        <w:pStyle w:val="phyC4Flietext"/>
        <w:numPr>
          <w:ilvl w:val="0"/>
          <w:numId w:val="14"/>
        </w:numPr>
        <w:rPr>
          <w:szCs w:val="18"/>
        </w:rPr>
      </w:pPr>
      <w:r w:rsidRPr="00012538">
        <w:rPr>
          <w:szCs w:val="18"/>
        </w:rPr>
        <w:t>Energiedetektor in der Halterung des Schwenkarmes des Goniometers befestigen</w:t>
      </w:r>
      <w:r>
        <w:rPr>
          <w:szCs w:val="18"/>
        </w:rPr>
        <w:t xml:space="preserve"> (Abb. 4)</w:t>
      </w:r>
      <w:r w:rsidRPr="00012538">
        <w:rPr>
          <w:szCs w:val="18"/>
        </w:rPr>
        <w:t>. Beide Kabel sind mit ausreichender Länge so zu führen, dass eine ungehemmte Drehung des Goniometers über den gesamten Schwenkbereich ge</w:t>
      </w:r>
      <w:r>
        <w:rPr>
          <w:szCs w:val="18"/>
        </w:rPr>
        <w:t>währleistet ist.</w:t>
      </w:r>
    </w:p>
    <w:p w:rsidR="003736A5" w:rsidRPr="00012538" w:rsidRDefault="003736A5" w:rsidP="003736A5">
      <w:pPr>
        <w:pStyle w:val="phyC4Flietext"/>
        <w:numPr>
          <w:ilvl w:val="0"/>
          <w:numId w:val="14"/>
        </w:numPr>
        <w:rPr>
          <w:szCs w:val="18"/>
        </w:rPr>
      </w:pPr>
      <w:r w:rsidRPr="00012538">
        <w:rPr>
          <w:szCs w:val="18"/>
        </w:rPr>
        <w:t>Verbindung zwischen VKA und Rechner mit Hi</w:t>
      </w:r>
      <w:r w:rsidRPr="00012538">
        <w:rPr>
          <w:szCs w:val="18"/>
        </w:rPr>
        <w:t>l</w:t>
      </w:r>
      <w:r w:rsidRPr="00012538">
        <w:rPr>
          <w:szCs w:val="18"/>
        </w:rPr>
        <w:t>fe des USB</w:t>
      </w:r>
      <w:r>
        <w:rPr>
          <w:szCs w:val="18"/>
        </w:rPr>
        <w:t>-</w:t>
      </w:r>
      <w:r w:rsidRPr="00012538">
        <w:rPr>
          <w:szCs w:val="18"/>
        </w:rPr>
        <w:t>Kabels herstellen.</w:t>
      </w:r>
    </w:p>
    <w:p w:rsidR="00486E02" w:rsidRPr="00486E02" w:rsidRDefault="00486E02" w:rsidP="003736A5">
      <w:pPr>
        <w:pStyle w:val="phyC4berschrift"/>
      </w:pPr>
    </w:p>
    <w:p w:rsidR="003736A5" w:rsidRPr="001E707E" w:rsidRDefault="003736A5" w:rsidP="003736A5">
      <w:pPr>
        <w:pStyle w:val="phyC4berschrift"/>
      </w:pPr>
      <w:r w:rsidRPr="001E707E">
        <w:t>Durchführung</w:t>
      </w:r>
    </w:p>
    <w:p w:rsidR="003736A5" w:rsidRPr="008A265A" w:rsidRDefault="003736A5" w:rsidP="003736A5">
      <w:pPr>
        <w:pStyle w:val="phyC4Flietext"/>
        <w:rPr>
          <w:i/>
        </w:rPr>
      </w:pPr>
      <w:r w:rsidRPr="008A265A">
        <w:rPr>
          <w:i/>
        </w:rPr>
        <w:t>Kalibrierung des VKA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r>
        <w:t>(wenn nicht auf eine bereits vorliegende Kalibrierung zurückgegriffen werden kann).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proofErr w:type="spellStart"/>
      <w:r>
        <w:t>Goniometerblock</w:t>
      </w:r>
      <w:proofErr w:type="spellEnd"/>
      <w:r>
        <w:t xml:space="preserve"> und Detektor werden jeweils in ihre rechten Endpositionen gebracht,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r w:rsidRPr="008A265A">
        <w:t xml:space="preserve">Blendentubus mit 1-mm-Lochdurchmesser in den </w:t>
      </w:r>
      <w:proofErr w:type="spellStart"/>
      <w:r w:rsidRPr="008A265A">
        <w:t>Austrittstubus</w:t>
      </w:r>
      <w:proofErr w:type="spellEnd"/>
      <w:r w:rsidRPr="008A265A">
        <w:t xml:space="preserve"> der Röntgenröhre einsetzen,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r w:rsidRPr="008A265A">
        <w:t>bei eingeschaltetem Röntgengerät den Detektor in die 0°-Stellung bringen. Zur Reduzierung der G</w:t>
      </w:r>
      <w:r w:rsidRPr="008A265A">
        <w:t>e</w:t>
      </w:r>
      <w:r w:rsidRPr="008A265A">
        <w:t>samtrate den Detektor anschließend um einige 0,1° aus der Nulllage drehen.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r w:rsidRPr="008A265A">
        <w:t xml:space="preserve">Betriebsdaten der </w:t>
      </w:r>
      <w:r>
        <w:t>Wolfram</w:t>
      </w:r>
      <w:r w:rsidRPr="008A265A">
        <w:t xml:space="preserve">röntgenröhre: Anodenspannung </w:t>
      </w:r>
      <w:r w:rsidRPr="008A265A">
        <w:rPr>
          <w:rStyle w:val="phyC4Formelzeichen"/>
        </w:rPr>
        <w:t>U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 xml:space="preserve">= 25 </w:t>
      </w:r>
      <w:proofErr w:type="spellStart"/>
      <w:r w:rsidRPr="008A265A">
        <w:t>kV</w:t>
      </w:r>
      <w:proofErr w:type="spellEnd"/>
      <w:r w:rsidRPr="008A265A">
        <w:t xml:space="preserve"> und Anodenstrom </w:t>
      </w:r>
      <w:r>
        <w:rPr>
          <w:rStyle w:val="phyC4Formelzeichen"/>
        </w:rPr>
        <w:t>I</w:t>
      </w:r>
      <w:r w:rsidRPr="00B2734F">
        <w:rPr>
          <w:rStyle w:val="phyC4Formelzeichen"/>
          <w:vertAlign w:val="subscript"/>
        </w:rPr>
        <w:t xml:space="preserve"> 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>= 0,02 mA wählen</w:t>
      </w:r>
      <w:r>
        <w:t xml:space="preserve"> und die Röntgenstrahlung aktivieren.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r w:rsidRPr="008A265A">
        <w:t xml:space="preserve">Im MEASURE-Programm unter „Messgerät“ VKA-auswählen. Dann „Einstellungen und Kalibrieren“ wählen. Nach Anklicken der Schaltfläche „Kalibrieren“ kann nun ein Spektrum gemessen werden. Die </w:t>
      </w:r>
      <w:proofErr w:type="spellStart"/>
      <w:r w:rsidRPr="008A265A">
        <w:t>Zählrate</w:t>
      </w:r>
      <w:proofErr w:type="spellEnd"/>
      <w:r w:rsidRPr="008A265A">
        <w:t xml:space="preserve"> sollte dabei &lt; 300 </w:t>
      </w:r>
      <w:proofErr w:type="spellStart"/>
      <w:r w:rsidRPr="008A265A">
        <w:t>Imp</w:t>
      </w:r>
      <w:proofErr w:type="spellEnd"/>
      <w:r w:rsidRPr="008A265A">
        <w:t>./s betragen</w:t>
      </w:r>
      <w:r>
        <w:t xml:space="preserve"> (</w:t>
      </w:r>
      <w:proofErr w:type="spellStart"/>
      <w:r>
        <w:t>evtl</w:t>
      </w:r>
      <w:proofErr w:type="spellEnd"/>
      <w:r>
        <w:t xml:space="preserve"> Zählrohr weiter aus dem Strahl bewegen)</w:t>
      </w:r>
      <w:r w:rsidRPr="008A265A">
        <w:t>. Ei</w:t>
      </w:r>
      <w:r w:rsidRPr="008A265A">
        <w:t>n</w:t>
      </w:r>
      <w:r w:rsidRPr="008A265A">
        <w:t xml:space="preserve">stellungen zur Energiekalibrierung: – 2-Punkt Kalibrierung, – Einheit = </w:t>
      </w:r>
      <w:proofErr w:type="spellStart"/>
      <w:r w:rsidRPr="008A265A">
        <w:t>keV</w:t>
      </w:r>
      <w:proofErr w:type="spellEnd"/>
      <w:r w:rsidRPr="008A265A">
        <w:t>, Verstärkungsfaktor = 4, – der Offset ist so zu wählen, dass niederenergetische Rauschsignale unterdrückt werden (in der R</w:t>
      </w:r>
      <w:r w:rsidRPr="008A265A">
        <w:t>e</w:t>
      </w:r>
      <w:r w:rsidRPr="008A265A">
        <w:t>gel genügt ein Offset vo</w:t>
      </w:r>
      <w:r>
        <w:t>n einigen %) – siehe Abb. 5.</w:t>
      </w:r>
    </w:p>
    <w:p w:rsidR="003736A5" w:rsidRDefault="003736A5" w:rsidP="003736A5">
      <w:pPr>
        <w:pStyle w:val="phyC4Aufzhlung"/>
        <w:numPr>
          <w:ilvl w:val="0"/>
          <w:numId w:val="6"/>
        </w:numPr>
      </w:pPr>
      <w:proofErr w:type="spellStart"/>
      <w:r w:rsidRPr="008A265A">
        <w:t>Messdauer</w:t>
      </w:r>
      <w:proofErr w:type="spellEnd"/>
      <w:r w:rsidRPr="008A265A">
        <w:t xml:space="preserve"> 5 Minuten, dazu </w:t>
      </w:r>
      <w:proofErr w:type="spellStart"/>
      <w:r w:rsidRPr="008A265A">
        <w:t>Timer</w:t>
      </w:r>
      <w:proofErr w:type="spellEnd"/>
      <w:r w:rsidRPr="008A265A">
        <w:t xml:space="preserve"> des Röntgengerätes benutzen,</w:t>
      </w:r>
    </w:p>
    <w:p w:rsidR="003736A5" w:rsidRDefault="00C4029A" w:rsidP="003736A5">
      <w:pPr>
        <w:pStyle w:val="phyC4PosRahmHalbspaltig"/>
        <w:framePr w:wrap="around" w:vAnchor="page" w:hAnchor="page" w:x="6326" w:y="1666"/>
        <w:ind w:left="0" w:firstLine="0"/>
      </w:pPr>
      <w:r>
        <w:rPr>
          <w:noProof/>
        </w:rPr>
        <w:drawing>
          <wp:inline distT="0" distB="0" distL="0" distR="0">
            <wp:extent cx="3186430" cy="1939739"/>
            <wp:effectExtent l="19050" t="0" r="0" b="0"/>
            <wp:docPr id="17" name="Bild 17" descr="C:\Users\sunderkoetter\Desktop\Kalib_ Wol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nderkoetter\Desktop\Kalib_ Wolf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A5" w:rsidRPr="00A9025A" w:rsidRDefault="003736A5" w:rsidP="003736A5">
      <w:pPr>
        <w:pStyle w:val="phyC4PosRahmHalbspaltig"/>
        <w:framePr w:wrap="around" w:vAnchor="page" w:hAnchor="page" w:x="6326" w:y="1666"/>
        <w:rPr>
          <w:sz w:val="20"/>
        </w:rPr>
      </w:pPr>
      <w:r w:rsidRPr="00A9025A">
        <w:rPr>
          <w:sz w:val="20"/>
        </w:rPr>
        <w:t>Abb. 5: Kalibrierung des VKA</w:t>
      </w:r>
    </w:p>
    <w:p w:rsidR="003736A5" w:rsidRPr="003C4494" w:rsidRDefault="003736A5" w:rsidP="003736A5">
      <w:pPr>
        <w:pStyle w:val="phyC4Aufzhlung"/>
        <w:numPr>
          <w:ilvl w:val="0"/>
          <w:numId w:val="6"/>
        </w:numPr>
        <w:rPr>
          <w:rFonts w:cs="Arial"/>
          <w:szCs w:val="22"/>
        </w:rPr>
      </w:pPr>
      <w:r w:rsidRPr="008A265A">
        <w:t xml:space="preserve">Die zwei farbigen </w:t>
      </w:r>
      <w:proofErr w:type="spellStart"/>
      <w:r w:rsidRPr="008A265A">
        <w:t>Kalibrierlinien</w:t>
      </w:r>
      <w:proofErr w:type="spellEnd"/>
      <w:r w:rsidRPr="008A265A">
        <w:t xml:space="preserve"> werden jeweils mit den Linienmitten der beiden </w:t>
      </w:r>
      <w:r>
        <w:t xml:space="preserve">intensivsten </w:t>
      </w:r>
      <w:r w:rsidRPr="008A265A">
        <w:t>chara</w:t>
      </w:r>
      <w:r w:rsidRPr="008A265A">
        <w:t>k</w:t>
      </w:r>
      <w:r w:rsidRPr="008A265A">
        <w:t>teristischen Röntgenlinien zur Deckung gebracht. Die zugehörigen Energiewerte</w:t>
      </w:r>
      <w:r>
        <w:t xml:space="preserve"> (Zuordnung der L</w:t>
      </w:r>
      <w:r>
        <w:t>i</w:t>
      </w:r>
      <w:r>
        <w:t>nien: siehe z. B. P2544701)</w:t>
      </w:r>
      <w:r w:rsidRPr="008A265A">
        <w:t xml:space="preserve"> </w:t>
      </w:r>
      <w:r w:rsidRPr="008A265A">
        <w:rPr>
          <w:rStyle w:val="phyC4Formelzeichen"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 w:rsidRPr="00B2734F">
        <w:t>8,</w:t>
      </w:r>
      <w:r w:rsidR="00745018">
        <w:t>41</w:t>
      </w:r>
      <w:r>
        <w:t xml:space="preserve"> </w:t>
      </w:r>
      <w:proofErr w:type="spellStart"/>
      <w:r w:rsidRPr="008A265A">
        <w:t>keV</w:t>
      </w:r>
      <w:proofErr w:type="spellEnd"/>
      <w:r w:rsidRPr="008A265A">
        <w:t xml:space="preserve"> und </w:t>
      </w:r>
      <w:r w:rsidRPr="00B2734F">
        <w:rPr>
          <w:i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2</w:t>
      </w:r>
      <w:r w:rsidRPr="003C4494">
        <w:rPr>
          <w:rFonts w:cs="Arial"/>
          <w:color w:val="000000"/>
          <w:szCs w:val="22"/>
        </w:rPr>
        <w:t>N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>
        <w:t>9</w:t>
      </w:r>
      <w:r w:rsidRPr="00B2734F">
        <w:t>,</w:t>
      </w:r>
      <w:r>
        <w:t>69</w:t>
      </w:r>
      <w:r w:rsidRPr="008A265A">
        <w:t xml:space="preserve"> </w:t>
      </w:r>
      <w:proofErr w:type="spellStart"/>
      <w:r w:rsidRPr="008A265A">
        <w:t>keV</w:t>
      </w:r>
      <w:proofErr w:type="spellEnd"/>
      <w:r w:rsidRPr="008A265A">
        <w:t xml:space="preserve"> werden farbenrichtig in die zugehörigen Felder eingetragen.</w:t>
      </w:r>
      <w:r>
        <w:t xml:space="preserve"> (Da die 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3C4494">
        <w:rPr>
          <w:rFonts w:cs="Arial"/>
          <w:color w:val="000000"/>
          <w:szCs w:val="22"/>
        </w:rPr>
        <w:t>-Linien nicht zu trennen sind, wird ein Mitte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</w:rPr>
        <w:t>wert der beiden Energien genommen)</w:t>
      </w:r>
    </w:p>
    <w:p w:rsidR="003736A5" w:rsidRPr="00367425" w:rsidRDefault="003736A5" w:rsidP="003736A5">
      <w:pPr>
        <w:pStyle w:val="phyC4Aufzhlung"/>
        <w:numPr>
          <w:ilvl w:val="0"/>
          <w:numId w:val="6"/>
        </w:numPr>
      </w:pPr>
      <w:r>
        <w:t>Die Kalibrierung bezeichnen und speichern.</w:t>
      </w:r>
    </w:p>
    <w:p w:rsidR="0098410F" w:rsidRPr="0098410F" w:rsidRDefault="0098410F" w:rsidP="0098410F">
      <w:pPr>
        <w:pStyle w:val="phyC4Flietext"/>
      </w:pPr>
    </w:p>
    <w:p w:rsidR="0098410F" w:rsidRPr="0098410F" w:rsidRDefault="0098410F" w:rsidP="0098410F">
      <w:pPr>
        <w:pStyle w:val="phyC4Flietext"/>
        <w:rPr>
          <w:szCs w:val="18"/>
        </w:rPr>
      </w:pPr>
      <w:proofErr w:type="spellStart"/>
      <w:r w:rsidRPr="0098410F">
        <w:rPr>
          <w:szCs w:val="18"/>
        </w:rPr>
        <w:t>Comptonstreuung</w:t>
      </w:r>
      <w:proofErr w:type="spellEnd"/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t>Detektor in die Nullposition bringen und Betriebsdaten der Röntgenröhre wie zuvor wählen,</w:t>
      </w:r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t>Im Fenster „</w:t>
      </w:r>
      <w:proofErr w:type="spellStart"/>
      <w:r w:rsidRPr="0098410F">
        <w:rPr>
          <w:szCs w:val="18"/>
        </w:rPr>
        <w:t>Spektrenaufnahme</w:t>
      </w:r>
      <w:proofErr w:type="spellEnd"/>
      <w:r w:rsidRPr="0098410F">
        <w:rPr>
          <w:szCs w:val="18"/>
        </w:rPr>
        <w:t xml:space="preserve">“ in der Schaltfläche „Steuerung“ folgende Parameter eintragen: - Verstärkungsfaktor = 2, – Offset = 3%, - x-Datensatz = </w:t>
      </w:r>
      <w:proofErr w:type="spellStart"/>
      <w:r w:rsidRPr="0098410F">
        <w:rPr>
          <w:szCs w:val="18"/>
        </w:rPr>
        <w:t>keV</w:t>
      </w:r>
      <w:proofErr w:type="spellEnd"/>
      <w:r w:rsidRPr="0098410F">
        <w:rPr>
          <w:szCs w:val="18"/>
        </w:rPr>
        <w:t>, - Intervallbreite = 1,</w:t>
      </w:r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t xml:space="preserve">Röntgenröhre starten, </w:t>
      </w:r>
      <w:proofErr w:type="spellStart"/>
      <w:r w:rsidRPr="0098410F">
        <w:rPr>
          <w:szCs w:val="18"/>
        </w:rPr>
        <w:t>Messdauer</w:t>
      </w:r>
      <w:proofErr w:type="spellEnd"/>
      <w:r w:rsidRPr="0098410F">
        <w:rPr>
          <w:szCs w:val="18"/>
        </w:rPr>
        <w:t xml:space="preserve"> ca. 1 Minute, sodass die Intensität des 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98410F">
        <w:rPr>
          <w:szCs w:val="18"/>
        </w:rPr>
        <w:t xml:space="preserve">-Peaks ca. 200-300 </w:t>
      </w:r>
      <w:proofErr w:type="spellStart"/>
      <w:r w:rsidRPr="0098410F">
        <w:rPr>
          <w:szCs w:val="18"/>
        </w:rPr>
        <w:t>Imp</w:t>
      </w:r>
      <w:proofErr w:type="spellEnd"/>
      <w:r w:rsidRPr="0098410F">
        <w:rPr>
          <w:szCs w:val="18"/>
        </w:rPr>
        <w:t>. beträgt. Daten übernehmen und abspeichern,</w:t>
      </w:r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t xml:space="preserve">Als Streukörper den </w:t>
      </w:r>
      <w:proofErr w:type="spellStart"/>
      <w:r w:rsidRPr="0098410F">
        <w:rPr>
          <w:szCs w:val="18"/>
        </w:rPr>
        <w:t>Plexiglaskörper</w:t>
      </w:r>
      <w:proofErr w:type="spellEnd"/>
      <w:r w:rsidRPr="0098410F">
        <w:rPr>
          <w:szCs w:val="18"/>
        </w:rPr>
        <w:t xml:space="preserve"> des </w:t>
      </w:r>
      <w:proofErr w:type="spellStart"/>
      <w:r w:rsidRPr="0098410F">
        <w:rPr>
          <w:szCs w:val="18"/>
        </w:rPr>
        <w:t>Comptonzusatzes</w:t>
      </w:r>
      <w:proofErr w:type="spellEnd"/>
      <w:r w:rsidRPr="0098410F">
        <w:rPr>
          <w:szCs w:val="18"/>
        </w:rPr>
        <w:t xml:space="preserve"> in den Probenhalter stecken und ihn a</w:t>
      </w:r>
      <w:r w:rsidRPr="0098410F">
        <w:rPr>
          <w:szCs w:val="18"/>
        </w:rPr>
        <w:t>n</w:t>
      </w:r>
      <w:r w:rsidRPr="0098410F">
        <w:rPr>
          <w:szCs w:val="18"/>
        </w:rPr>
        <w:t>schließend in die 10°-Position bringen. Detektor auf 20° drehen,</w:t>
      </w:r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t xml:space="preserve">Jetzt den </w:t>
      </w:r>
      <w:proofErr w:type="spellStart"/>
      <w:r w:rsidRPr="0098410F">
        <w:rPr>
          <w:szCs w:val="18"/>
        </w:rPr>
        <w:t>Tubus</w:t>
      </w:r>
      <w:proofErr w:type="spellEnd"/>
      <w:r w:rsidRPr="0098410F">
        <w:rPr>
          <w:szCs w:val="18"/>
        </w:rPr>
        <w:t xml:space="preserve"> mit 2-mm-Blendendurchmesser einsetzen und die Betriebsdaten der Röntgenröhre auf </w:t>
      </w:r>
      <w:r w:rsidRPr="0098410F">
        <w:rPr>
          <w:rStyle w:val="phyC4Formelzeichen"/>
        </w:rPr>
        <w:t>U</w:t>
      </w:r>
      <w:r w:rsidRPr="0098410F">
        <w:rPr>
          <w:rStyle w:val="phyC4Formelzeichen"/>
          <w:vertAlign w:val="subscript"/>
        </w:rPr>
        <w:t>A</w:t>
      </w:r>
      <w:r w:rsidRPr="0098410F">
        <w:rPr>
          <w:szCs w:val="13"/>
        </w:rPr>
        <w:t xml:space="preserve"> </w:t>
      </w:r>
      <w:r w:rsidRPr="0098410F">
        <w:rPr>
          <w:szCs w:val="18"/>
        </w:rPr>
        <w:t xml:space="preserve">= 35 </w:t>
      </w:r>
      <w:proofErr w:type="spellStart"/>
      <w:r w:rsidRPr="0098410F">
        <w:rPr>
          <w:szCs w:val="18"/>
        </w:rPr>
        <w:t>kV</w:t>
      </w:r>
      <w:proofErr w:type="spellEnd"/>
      <w:r w:rsidRPr="0098410F">
        <w:rPr>
          <w:szCs w:val="18"/>
        </w:rPr>
        <w:t xml:space="preserve"> und </w:t>
      </w:r>
      <w:proofErr w:type="spellStart"/>
      <w:r w:rsidRPr="0098410F">
        <w:rPr>
          <w:rStyle w:val="phyC4Formelzeichen"/>
        </w:rPr>
        <w:t>i</w:t>
      </w:r>
      <w:r w:rsidRPr="0098410F">
        <w:rPr>
          <w:rStyle w:val="phyC4Formelzeichen"/>
          <w:vertAlign w:val="subscript"/>
        </w:rPr>
        <w:t>A</w:t>
      </w:r>
      <w:proofErr w:type="spellEnd"/>
      <w:r w:rsidRPr="0098410F">
        <w:rPr>
          <w:szCs w:val="13"/>
        </w:rPr>
        <w:t xml:space="preserve"> </w:t>
      </w:r>
      <w:r w:rsidRPr="0098410F">
        <w:rPr>
          <w:szCs w:val="18"/>
        </w:rPr>
        <w:t>= 1 mA erhöhen,</w:t>
      </w:r>
    </w:p>
    <w:p w:rsid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r w:rsidRPr="0098410F">
        <w:rPr>
          <w:szCs w:val="18"/>
        </w:rPr>
        <w:lastRenderedPageBreak/>
        <w:t xml:space="preserve">Messung starten, </w:t>
      </w:r>
      <w:proofErr w:type="spellStart"/>
      <w:r w:rsidRPr="0098410F">
        <w:rPr>
          <w:szCs w:val="18"/>
        </w:rPr>
        <w:t>Messdauer</w:t>
      </w:r>
      <w:proofErr w:type="spellEnd"/>
      <w:r w:rsidRPr="0098410F">
        <w:rPr>
          <w:szCs w:val="18"/>
        </w:rPr>
        <w:t xml:space="preserve"> ca. 5 Minuten, die Intensität des 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98410F">
        <w:rPr>
          <w:szCs w:val="18"/>
        </w:rPr>
        <w:t xml:space="preserve">-Peaks sollte ca. 200 </w:t>
      </w:r>
      <w:proofErr w:type="spellStart"/>
      <w:r w:rsidRPr="0098410F">
        <w:rPr>
          <w:szCs w:val="18"/>
        </w:rPr>
        <w:t>Imp</w:t>
      </w:r>
      <w:proofErr w:type="spellEnd"/>
      <w:r w:rsidRPr="0098410F">
        <w:rPr>
          <w:szCs w:val="18"/>
        </w:rPr>
        <w:t>. betragen. Mit „Daten übernehmen“ Messung abschließen.</w:t>
      </w:r>
    </w:p>
    <w:p w:rsidR="00BC3D47" w:rsidRPr="0098410F" w:rsidRDefault="0098410F" w:rsidP="0098410F">
      <w:pPr>
        <w:pStyle w:val="phyC4Flietext"/>
        <w:numPr>
          <w:ilvl w:val="0"/>
          <w:numId w:val="13"/>
        </w:numPr>
        <w:rPr>
          <w:szCs w:val="18"/>
        </w:rPr>
      </w:pPr>
      <w:proofErr w:type="spellStart"/>
      <w:r w:rsidRPr="0098410F">
        <w:rPr>
          <w:szCs w:val="18"/>
        </w:rPr>
        <w:t>Plexiglasstreukörper</w:t>
      </w:r>
      <w:proofErr w:type="spellEnd"/>
      <w:r w:rsidRPr="0098410F">
        <w:rPr>
          <w:szCs w:val="18"/>
        </w:rPr>
        <w:t xml:space="preserve"> in seiner Lage belassen und weitere Messungen durch Veränderung der Wi</w:t>
      </w:r>
      <w:r w:rsidRPr="0098410F">
        <w:rPr>
          <w:szCs w:val="18"/>
        </w:rPr>
        <w:t>n</w:t>
      </w:r>
      <w:r w:rsidRPr="0098410F">
        <w:rPr>
          <w:szCs w:val="18"/>
        </w:rPr>
        <w:t>kelstellung des Detektors in 10°-Schritten bis hin zu 160° durchführen.</w:t>
      </w:r>
    </w:p>
    <w:p w:rsidR="0098410F" w:rsidRPr="0098410F" w:rsidRDefault="0098410F" w:rsidP="0098410F">
      <w:pPr>
        <w:pStyle w:val="phyC4Flietext"/>
      </w:pPr>
    </w:p>
    <w:p w:rsidR="00976AEF" w:rsidRPr="0088347F" w:rsidRDefault="00976AEF" w:rsidP="00DC372C">
      <w:pPr>
        <w:pStyle w:val="phyC4Flietext"/>
        <w:rPr>
          <w:i/>
        </w:rPr>
      </w:pPr>
      <w:r w:rsidRPr="0088347F">
        <w:rPr>
          <w:i/>
        </w:rPr>
        <w:t xml:space="preserve">Auswertung der </w:t>
      </w:r>
      <w:proofErr w:type="spellStart"/>
      <w:r w:rsidRPr="0088347F">
        <w:rPr>
          <w:i/>
        </w:rPr>
        <w:t>Messkurven</w:t>
      </w:r>
      <w:proofErr w:type="spellEnd"/>
    </w:p>
    <w:p w:rsidR="00976AEF" w:rsidRPr="003736A5" w:rsidRDefault="00976AEF" w:rsidP="0088347F">
      <w:pPr>
        <w:pStyle w:val="phyC4Flietext"/>
        <w:numPr>
          <w:ilvl w:val="0"/>
          <w:numId w:val="6"/>
        </w:numPr>
        <w:rPr>
          <w:rFonts w:cs="Arial"/>
        </w:rPr>
      </w:pPr>
      <w:r w:rsidRPr="003736A5">
        <w:rPr>
          <w:rFonts w:cs="Arial"/>
        </w:rPr>
        <w:t>Zur Bestimmung der Linienenergie geht man von der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>Balken- zur Kurvendarstellung über. Dazu „Darstellungsoptionen“,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>anschließend „Interpolation und Geraden“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>anklicken,</w:t>
      </w:r>
    </w:p>
    <w:p w:rsidR="00976AEF" w:rsidRPr="003736A5" w:rsidRDefault="00976AEF" w:rsidP="0088347F">
      <w:pPr>
        <w:pStyle w:val="phyC4Flietext"/>
        <w:numPr>
          <w:ilvl w:val="0"/>
          <w:numId w:val="6"/>
        </w:numPr>
        <w:rPr>
          <w:rFonts w:cs="Arial"/>
        </w:rPr>
      </w:pPr>
      <w:r w:rsidRPr="003736A5">
        <w:rPr>
          <w:rFonts w:cs="Arial"/>
        </w:rPr>
        <w:t>Dehnung des betreffenden Linienbereichs mit Hilfe der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 xml:space="preserve">„Zoomfunktion </w:t>
      </w:r>
      <w:r w:rsidR="0088347F" w:rsidRPr="003736A5">
        <w:rPr>
          <w:rFonts w:cs="Arial"/>
          <w:noProof/>
        </w:rPr>
        <w:drawing>
          <wp:inline distT="0" distB="0" distL="0" distR="0">
            <wp:extent cx="189865" cy="129540"/>
            <wp:effectExtent l="19050" t="0" r="635" b="0"/>
            <wp:docPr id="117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6A5">
        <w:rPr>
          <w:rFonts w:cs="Arial"/>
        </w:rPr>
        <w:t>“</w:t>
      </w:r>
    </w:p>
    <w:p w:rsidR="00976AEF" w:rsidRPr="003736A5" w:rsidRDefault="00976AEF" w:rsidP="0088347F">
      <w:pPr>
        <w:pStyle w:val="phyC4Flietext"/>
        <w:numPr>
          <w:ilvl w:val="0"/>
          <w:numId w:val="6"/>
        </w:numPr>
        <w:rPr>
          <w:rFonts w:cs="Arial"/>
        </w:rPr>
      </w:pPr>
      <w:r w:rsidRPr="003736A5">
        <w:rPr>
          <w:rFonts w:cs="Arial"/>
        </w:rPr>
        <w:t>Anschli</w:t>
      </w:r>
      <w:r w:rsidR="0088347F" w:rsidRPr="003736A5">
        <w:rPr>
          <w:rFonts w:cs="Arial"/>
        </w:rPr>
        <w:t>eßend Kurvenbereich markieren „</w:t>
      </w:r>
      <w:r w:rsidR="0088347F" w:rsidRPr="003736A5">
        <w:rPr>
          <w:rFonts w:cs="Arial"/>
          <w:noProof/>
        </w:rPr>
        <w:drawing>
          <wp:inline distT="0" distB="0" distL="0" distR="0">
            <wp:extent cx="146685" cy="129540"/>
            <wp:effectExtent l="19050" t="0" r="5715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6A5">
        <w:rPr>
          <w:rFonts w:cs="Arial"/>
        </w:rPr>
        <w:t>“ Fenster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 xml:space="preserve">„Kurvenfitting </w:t>
      </w:r>
      <w:r w:rsidR="0088347F" w:rsidRPr="003736A5">
        <w:rPr>
          <w:rFonts w:cs="Arial"/>
          <w:noProof/>
        </w:rPr>
        <w:drawing>
          <wp:inline distT="0" distB="0" distL="0" distR="0">
            <wp:extent cx="120650" cy="146685"/>
            <wp:effectExtent l="19050" t="0" r="0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6A5">
        <w:rPr>
          <w:rFonts w:cs="Arial"/>
        </w:rPr>
        <w:t>“ öffnen und „skalierte Norma</w:t>
      </w:r>
      <w:r w:rsidRPr="003736A5">
        <w:rPr>
          <w:rFonts w:cs="Arial"/>
        </w:rPr>
        <w:t>l</w:t>
      </w:r>
      <w:r w:rsidRPr="003736A5">
        <w:rPr>
          <w:rFonts w:cs="Arial"/>
        </w:rPr>
        <w:t>verteilung“</w:t>
      </w:r>
      <w:r w:rsidR="00AB1AD6" w:rsidRPr="003736A5">
        <w:rPr>
          <w:rFonts w:cs="Arial"/>
        </w:rPr>
        <w:t xml:space="preserve"> </w:t>
      </w:r>
      <w:r w:rsidRPr="003736A5">
        <w:rPr>
          <w:rFonts w:cs="Arial"/>
        </w:rPr>
        <w:t>aussuchen und übernehmen.</w:t>
      </w:r>
    </w:p>
    <w:p w:rsidR="00976AEF" w:rsidRPr="003736A5" w:rsidRDefault="00976AEF" w:rsidP="0088347F">
      <w:pPr>
        <w:pStyle w:val="phyC4Flietext"/>
        <w:numPr>
          <w:ilvl w:val="0"/>
          <w:numId w:val="6"/>
        </w:numPr>
        <w:rPr>
          <w:rFonts w:cs="Arial"/>
        </w:rPr>
      </w:pPr>
      <w:r w:rsidRPr="003736A5">
        <w:rPr>
          <w:rFonts w:cs="Arial"/>
        </w:rPr>
        <w:t>Linienschwerpunkt der Normalverteilung mit „</w:t>
      </w:r>
      <w:proofErr w:type="spellStart"/>
      <w:r w:rsidRPr="003736A5">
        <w:rPr>
          <w:rFonts w:cs="Arial"/>
        </w:rPr>
        <w:t>Extrema</w:t>
      </w:r>
      <w:proofErr w:type="spellEnd"/>
      <w:r w:rsidRPr="003736A5">
        <w:rPr>
          <w:rFonts w:cs="Arial"/>
        </w:rPr>
        <w:t xml:space="preserve"> anzeigen</w:t>
      </w:r>
      <w:r w:rsidR="00AB1AD6" w:rsidRPr="003736A5">
        <w:rPr>
          <w:rFonts w:cs="Arial"/>
        </w:rPr>
        <w:t xml:space="preserve"> </w:t>
      </w:r>
      <w:r w:rsidR="0088347F" w:rsidRPr="003736A5">
        <w:rPr>
          <w:rFonts w:cs="Arial"/>
          <w:noProof/>
        </w:rPr>
        <w:drawing>
          <wp:inline distT="0" distB="0" distL="0" distR="0">
            <wp:extent cx="163830" cy="146685"/>
            <wp:effectExtent l="19050" t="0" r="762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6A5">
        <w:rPr>
          <w:rFonts w:cs="Arial"/>
        </w:rPr>
        <w:t>“ aufsuchen oder mit Funktion „Vermessen</w:t>
      </w:r>
      <w:r w:rsidR="00AB1AD6" w:rsidRPr="003736A5">
        <w:rPr>
          <w:rFonts w:cs="Arial"/>
        </w:rPr>
        <w:t xml:space="preserve"> </w:t>
      </w:r>
      <w:r w:rsidR="0088347F" w:rsidRPr="003736A5">
        <w:rPr>
          <w:rFonts w:cs="Arial"/>
          <w:noProof/>
        </w:rPr>
        <w:drawing>
          <wp:inline distT="0" distB="0" distL="0" distR="0">
            <wp:extent cx="180975" cy="163830"/>
            <wp:effectExtent l="19050" t="0" r="9525" b="0"/>
            <wp:docPr id="10" name="Bild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6A5">
        <w:rPr>
          <w:rFonts w:cs="Arial"/>
        </w:rPr>
        <w:t>“ bestimmen.</w:t>
      </w:r>
    </w:p>
    <w:p w:rsidR="00E16D87" w:rsidRDefault="00E16D87" w:rsidP="00E16D87">
      <w:pPr>
        <w:pStyle w:val="phyC4PosRahmHalbspaltig"/>
        <w:framePr w:wrap="around" w:vAnchor="page" w:y="9198"/>
      </w:pPr>
      <w:r>
        <w:rPr>
          <w:noProof/>
        </w:rPr>
        <w:drawing>
          <wp:inline distT="0" distB="0" distL="0" distR="0">
            <wp:extent cx="3186430" cy="1946746"/>
            <wp:effectExtent l="19050" t="0" r="0" b="0"/>
            <wp:docPr id="5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4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87" w:rsidRPr="00E16D87" w:rsidRDefault="00E16D87" w:rsidP="00E16D87">
      <w:pPr>
        <w:pStyle w:val="phyC4PosRahmHalbspaltig"/>
        <w:framePr w:wrap="around" w:vAnchor="page" w:y="9198"/>
        <w:rPr>
          <w:rFonts w:cs="Arial"/>
          <w:sz w:val="20"/>
        </w:rPr>
      </w:pPr>
      <w:r>
        <w:rPr>
          <w:rFonts w:cs="Arial"/>
          <w:color w:val="231F20"/>
          <w:sz w:val="20"/>
        </w:rPr>
        <w:t xml:space="preserve">Abb. </w:t>
      </w:r>
      <w:r w:rsidR="003736A5">
        <w:rPr>
          <w:rFonts w:cs="Arial"/>
          <w:color w:val="231F20"/>
          <w:sz w:val="20"/>
        </w:rPr>
        <w:t>6</w:t>
      </w:r>
      <w:r>
        <w:rPr>
          <w:rFonts w:cs="Arial"/>
          <w:color w:val="231F20"/>
          <w:sz w:val="20"/>
        </w:rPr>
        <w:t>:</w:t>
      </w:r>
      <w:r>
        <w:rPr>
          <w:rFonts w:cs="Arial"/>
          <w:color w:val="231F20"/>
          <w:sz w:val="20"/>
        </w:rPr>
        <w:tab/>
      </w:r>
      <w:r w:rsidRPr="00E16D87">
        <w:rPr>
          <w:rFonts w:cs="Arial"/>
          <w:color w:val="231F20"/>
          <w:sz w:val="20"/>
        </w:rPr>
        <w:t xml:space="preserve">Impuls- und Energiebeziehung beim </w:t>
      </w:r>
      <w:proofErr w:type="spellStart"/>
      <w:r w:rsidRPr="00E16D87">
        <w:rPr>
          <w:rFonts w:cs="Arial"/>
          <w:color w:val="231F20"/>
          <w:sz w:val="20"/>
        </w:rPr>
        <w:t>Comptoneffekt</w:t>
      </w:r>
      <w:proofErr w:type="spellEnd"/>
    </w:p>
    <w:p w:rsidR="005A199F" w:rsidRPr="00D93C77" w:rsidRDefault="005A199F" w:rsidP="008A265A">
      <w:pPr>
        <w:pStyle w:val="phyC4Flietext"/>
      </w:pPr>
    </w:p>
    <w:p w:rsidR="00735934" w:rsidRDefault="00976AEF" w:rsidP="00735934">
      <w:pPr>
        <w:pStyle w:val="phyC4berschrift"/>
      </w:pPr>
      <w:r w:rsidRPr="00976AEF">
        <w:t>Theorie und Auswertung</w:t>
      </w:r>
    </w:p>
    <w:p w:rsidR="00E16D87" w:rsidRPr="00E16D87" w:rsidRDefault="00E16D87" w:rsidP="00E16D87">
      <w:pPr>
        <w:pStyle w:val="phyC4Flietext"/>
        <w:rPr>
          <w:szCs w:val="18"/>
        </w:rPr>
      </w:pPr>
      <w:r w:rsidRPr="00E16D87">
        <w:rPr>
          <w:szCs w:val="18"/>
        </w:rPr>
        <w:t xml:space="preserve">Eine schematische Darstellung des </w:t>
      </w:r>
      <w:proofErr w:type="spellStart"/>
      <w:r w:rsidRPr="00E16D87">
        <w:rPr>
          <w:szCs w:val="18"/>
        </w:rPr>
        <w:t>Comptoneffekts</w:t>
      </w:r>
      <w:proofErr w:type="spellEnd"/>
      <w:r w:rsidRPr="00E16D87">
        <w:rPr>
          <w:szCs w:val="18"/>
        </w:rPr>
        <w:t xml:space="preserve"> zeigt Abb. </w:t>
      </w:r>
      <w:r w:rsidR="003736A5">
        <w:rPr>
          <w:szCs w:val="18"/>
        </w:rPr>
        <w:t>6</w:t>
      </w:r>
      <w:r w:rsidRPr="00E16D87">
        <w:rPr>
          <w:szCs w:val="18"/>
        </w:rPr>
        <w:t>.</w:t>
      </w:r>
    </w:p>
    <w:p w:rsidR="00E16D87" w:rsidRPr="00E16D87" w:rsidRDefault="00E16D87" w:rsidP="00E16D87">
      <w:pPr>
        <w:pStyle w:val="phyC4Flietext"/>
        <w:rPr>
          <w:szCs w:val="18"/>
        </w:rPr>
      </w:pPr>
      <w:r w:rsidRPr="00E16D87">
        <w:rPr>
          <w:szCs w:val="18"/>
        </w:rPr>
        <w:t xml:space="preserve">Durch Wechselwirkung mit einem freien Elektron im Festkörper verliert das einfallende Foton Energie und wird aus seiner ursprünglichen Richtung unter dem Streuwinkel </w:t>
      </w:r>
      <w:r w:rsidR="00DA08DE">
        <w:rPr>
          <w:rStyle w:val="phyC4Formelzeichen"/>
        </w:rPr>
        <w:t>ϑ</w:t>
      </w:r>
      <w:r w:rsidRPr="00E16D87">
        <w:rPr>
          <w:szCs w:val="18"/>
        </w:rPr>
        <w:t xml:space="preserve"> abgelenkt. Das vorher ruhende Elektron nimmt dann zusätzlich kinetische Energie auf und verlässt den Kollisionsort unter dem Winkel </w:t>
      </w:r>
      <w:r>
        <w:rPr>
          <w:rStyle w:val="phyC4Formelzeichen"/>
        </w:rPr>
        <w:t>φ</w:t>
      </w:r>
      <w:r w:rsidRPr="00E16D87">
        <w:rPr>
          <w:szCs w:val="18"/>
        </w:rPr>
        <w:t>.</w:t>
      </w:r>
    </w:p>
    <w:p w:rsidR="0098410F" w:rsidRDefault="00E16D87" w:rsidP="00E16D87">
      <w:pPr>
        <w:pStyle w:val="phyC4Flietext"/>
        <w:rPr>
          <w:szCs w:val="18"/>
        </w:rPr>
      </w:pPr>
      <w:r w:rsidRPr="00E16D87">
        <w:rPr>
          <w:szCs w:val="18"/>
        </w:rPr>
        <w:t>Aus dem Energie- und Impulserhaltungssatz erhält man die Energie des gestreuten Fotons als Funktion des Streuwinkels zu (s. Anhang):</w:t>
      </w:r>
    </w:p>
    <w:p w:rsidR="00F173D1" w:rsidRPr="00E16D87" w:rsidRDefault="00F173D1" w:rsidP="00E16D87">
      <w:pPr>
        <w:pStyle w:val="phyC4Flietext"/>
        <w:rPr>
          <w:szCs w:val="18"/>
        </w:rPr>
      </w:pPr>
    </w:p>
    <w:p w:rsidR="00E16D87" w:rsidRDefault="00797C8B" w:rsidP="00E16D87">
      <w:pPr>
        <w:pStyle w:val="phyC4Formelzeile"/>
      </w:pPr>
      <w:r w:rsidRPr="00797C8B">
        <w:rPr>
          <w:position w:val="-60"/>
        </w:rPr>
        <w:object w:dxaOrig="236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8pt;height:49.55pt" o:ole="">
            <v:imagedata r:id="rId18" o:title=""/>
          </v:shape>
          <o:OLEObject Type="Embed" ProgID="Equation.3" ShapeID="_x0000_i1025" DrawAspect="Content" ObjectID="_1384936437" r:id="rId19"/>
        </w:object>
      </w:r>
      <w:r w:rsidR="00E16D87">
        <w:tab/>
        <w:t>(1)</w:t>
      </w:r>
    </w:p>
    <w:p w:rsidR="00F173D1" w:rsidRDefault="00F173D1" w:rsidP="00F173D1">
      <w:pPr>
        <w:pStyle w:val="phyC4Flietext"/>
      </w:pPr>
    </w:p>
    <w:p w:rsidR="00F173D1" w:rsidRPr="00F173D1" w:rsidRDefault="00F173D1" w:rsidP="00F173D1">
      <w:pPr>
        <w:pStyle w:val="phyC4Flietext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0"/>
        <w:gridCol w:w="1643"/>
      </w:tblGrid>
      <w:tr w:rsidR="00E932FC" w:rsidTr="00E16D87"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proofErr w:type="spellStart"/>
            <w:r w:rsidRPr="00E16D87">
              <w:t>Fotonenenergie</w:t>
            </w:r>
            <w:proofErr w:type="spellEnd"/>
            <w:r w:rsidRPr="00E16D87">
              <w:t xml:space="preserve"> vor </w:t>
            </w:r>
            <w:proofErr w:type="spellStart"/>
            <w:r w:rsidRPr="00E16D87">
              <w:t>bzw.nach</w:t>
            </w:r>
            <w:proofErr w:type="spellEnd"/>
            <w:r w:rsidRPr="00E16D87">
              <w:t xml:space="preserve"> dem Stoß</w:t>
            </w:r>
          </w:p>
        </w:tc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rPr>
                <w:rStyle w:val="phyC4Formelzeichen"/>
              </w:rPr>
              <w:t>E</w:t>
            </w:r>
            <w:r w:rsidRPr="00E16D87">
              <w:rPr>
                <w:szCs w:val="13"/>
                <w:vertAlign w:val="subscript"/>
              </w:rPr>
              <w:t>1</w:t>
            </w:r>
            <w:r w:rsidRPr="00E16D87">
              <w:rPr>
                <w:szCs w:val="13"/>
              </w:rPr>
              <w:t xml:space="preserve"> </w:t>
            </w:r>
            <w:r w:rsidRPr="00E16D87">
              <w:rPr>
                <w:szCs w:val="18"/>
              </w:rPr>
              <w:t>bzw.</w:t>
            </w:r>
            <w:r w:rsidRPr="00E16D87">
              <w:rPr>
                <w:rStyle w:val="phyC4Formelzeichen"/>
              </w:rPr>
              <w:t>E</w:t>
            </w:r>
            <w:r w:rsidRPr="00E16D87">
              <w:rPr>
                <w:szCs w:val="13"/>
                <w:vertAlign w:val="subscript"/>
              </w:rPr>
              <w:t>2</w:t>
            </w:r>
          </w:p>
        </w:tc>
      </w:tr>
      <w:tr w:rsidR="00E932FC" w:rsidTr="00E16D87"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t>Streuwinkel</w:t>
            </w:r>
          </w:p>
        </w:tc>
        <w:tc>
          <w:tcPr>
            <w:tcW w:w="0" w:type="auto"/>
          </w:tcPr>
          <w:p w:rsidR="00E16D87" w:rsidRPr="00E16D87" w:rsidRDefault="00DA08DE" w:rsidP="00E16D87">
            <w:pPr>
              <w:pStyle w:val="phyC4Flietext"/>
              <w:rPr>
                <w:rStyle w:val="phyC4Formelzeichen"/>
              </w:rPr>
            </w:pPr>
            <w:r>
              <w:rPr>
                <w:rStyle w:val="phyC4Formelzeichen"/>
              </w:rPr>
              <w:t>ϑ</w:t>
            </w:r>
          </w:p>
        </w:tc>
      </w:tr>
      <w:tr w:rsidR="00E932FC" w:rsidTr="00E16D87"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t>Vakuumlichtgeschwindigkeit</w:t>
            </w:r>
          </w:p>
        </w:tc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rPr>
                <w:rStyle w:val="phyC4Formelzeichen"/>
              </w:rPr>
              <w:t>c</w:t>
            </w:r>
            <w:r w:rsidRPr="00E16D87">
              <w:rPr>
                <w:szCs w:val="18"/>
              </w:rPr>
              <w:t xml:space="preserve"> = 2.998</w:t>
            </w:r>
            <w:r>
              <w:rPr>
                <w:rFonts w:cs="Arial"/>
                <w:szCs w:val="18"/>
              </w:rPr>
              <w:t>∙</w:t>
            </w:r>
            <w:r w:rsidRPr="00E16D87">
              <w:rPr>
                <w:szCs w:val="18"/>
              </w:rPr>
              <w:t>10</w:t>
            </w:r>
            <w:r w:rsidRPr="00E16D87">
              <w:rPr>
                <w:szCs w:val="13"/>
                <w:vertAlign w:val="superscript"/>
              </w:rPr>
              <w:t>8</w:t>
            </w:r>
            <w:r w:rsidRPr="00E16D87">
              <w:rPr>
                <w:szCs w:val="13"/>
              </w:rPr>
              <w:t xml:space="preserve"> </w:t>
            </w:r>
            <w:r w:rsidRPr="00E16D87">
              <w:rPr>
                <w:szCs w:val="18"/>
              </w:rPr>
              <w:t>ms</w:t>
            </w:r>
            <w:r w:rsidRPr="00E16D87">
              <w:rPr>
                <w:szCs w:val="13"/>
                <w:vertAlign w:val="superscript"/>
              </w:rPr>
              <w:t>-1</w:t>
            </w:r>
          </w:p>
        </w:tc>
      </w:tr>
      <w:tr w:rsidR="00E932FC" w:rsidTr="00E16D87"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t>Ruhemasse des Elektrons</w:t>
            </w:r>
          </w:p>
        </w:tc>
        <w:tc>
          <w:tcPr>
            <w:tcW w:w="0" w:type="auto"/>
          </w:tcPr>
          <w:p w:rsidR="00E16D87" w:rsidRPr="00E16D87" w:rsidRDefault="00E16D87" w:rsidP="00E16D87">
            <w:pPr>
              <w:pStyle w:val="phyC4Flietext"/>
            </w:pPr>
            <w:r w:rsidRPr="00E16D87">
              <w:rPr>
                <w:rStyle w:val="phyC4Formelzeichen"/>
              </w:rPr>
              <w:t>m</w:t>
            </w:r>
            <w:r w:rsidRPr="00E16D87">
              <w:rPr>
                <w:szCs w:val="13"/>
                <w:vertAlign w:val="subscript"/>
              </w:rPr>
              <w:t>0</w:t>
            </w:r>
            <w:r w:rsidRPr="00E16D87">
              <w:rPr>
                <w:szCs w:val="13"/>
              </w:rPr>
              <w:t xml:space="preserve"> </w:t>
            </w:r>
            <w:r w:rsidRPr="00E16D87">
              <w:rPr>
                <w:szCs w:val="18"/>
              </w:rPr>
              <w:t>= 9.109</w:t>
            </w:r>
            <w:r>
              <w:rPr>
                <w:rFonts w:cs="Arial"/>
                <w:szCs w:val="18"/>
              </w:rPr>
              <w:t>∙</w:t>
            </w:r>
            <w:r w:rsidRPr="00E16D87">
              <w:rPr>
                <w:szCs w:val="18"/>
              </w:rPr>
              <w:t>10</w:t>
            </w:r>
            <w:r w:rsidRPr="00E16D87">
              <w:rPr>
                <w:szCs w:val="13"/>
                <w:vertAlign w:val="superscript"/>
              </w:rPr>
              <w:t>-31</w:t>
            </w:r>
            <w:r w:rsidRPr="00E16D87">
              <w:rPr>
                <w:szCs w:val="13"/>
              </w:rPr>
              <w:t xml:space="preserve"> </w:t>
            </w:r>
            <w:r w:rsidRPr="00E16D87">
              <w:rPr>
                <w:szCs w:val="18"/>
              </w:rPr>
              <w:t>kg</w:t>
            </w:r>
          </w:p>
        </w:tc>
      </w:tr>
    </w:tbl>
    <w:p w:rsidR="00E16D87" w:rsidRDefault="00E16D87" w:rsidP="00E16D87">
      <w:pPr>
        <w:pStyle w:val="phyC4Flietext"/>
      </w:pPr>
    </w:p>
    <w:p w:rsidR="00F173D1" w:rsidRPr="00F173D1" w:rsidRDefault="00F173D1" w:rsidP="00F173D1">
      <w:pPr>
        <w:pStyle w:val="phyC4Flietext"/>
        <w:rPr>
          <w:szCs w:val="18"/>
        </w:rPr>
      </w:pPr>
      <w:r w:rsidRPr="00F173D1">
        <w:rPr>
          <w:szCs w:val="18"/>
        </w:rPr>
        <w:t xml:space="preserve">Das </w:t>
      </w:r>
      <w:r w:rsidR="00CD5C3E">
        <w:rPr>
          <w:szCs w:val="18"/>
        </w:rPr>
        <w:t>Ph</w:t>
      </w:r>
      <w:r w:rsidRPr="00F173D1">
        <w:rPr>
          <w:szCs w:val="18"/>
        </w:rPr>
        <w:t xml:space="preserve">oton hat nach dem Stoß eine geringere Energie </w:t>
      </w:r>
      <w:r w:rsidRPr="00F173D1">
        <w:rPr>
          <w:rStyle w:val="phyC4Formelzeichen"/>
        </w:rPr>
        <w:t>E</w:t>
      </w:r>
      <w:r w:rsidRPr="00F173D1">
        <w:rPr>
          <w:rStyle w:val="phyC4Formelzeichen"/>
          <w:vertAlign w:val="subscript"/>
        </w:rPr>
        <w:t>2</w:t>
      </w:r>
      <w:r w:rsidRPr="00F173D1">
        <w:rPr>
          <w:szCs w:val="13"/>
        </w:rPr>
        <w:t xml:space="preserve"> </w:t>
      </w:r>
      <w:r w:rsidRPr="00F173D1">
        <w:rPr>
          <w:szCs w:val="18"/>
        </w:rPr>
        <w:t xml:space="preserve">und damit eine größere Wellenlänge </w:t>
      </w:r>
      <w:r>
        <w:rPr>
          <w:rStyle w:val="phyC4Formelzeichen"/>
        </w:rPr>
        <w:t>λ</w:t>
      </w:r>
      <w:r w:rsidRPr="00F173D1">
        <w:rPr>
          <w:rStyle w:val="phyC4Formelzeichen"/>
          <w:vertAlign w:val="subscript"/>
        </w:rPr>
        <w:t>2</w:t>
      </w:r>
      <w:r w:rsidRPr="00F173D1">
        <w:rPr>
          <w:szCs w:val="18"/>
        </w:rPr>
        <w:t xml:space="preserve"> als vor dem Stoß. Mit </w:t>
      </w:r>
      <w:r w:rsidRPr="00F173D1">
        <w:rPr>
          <w:rStyle w:val="phyC4Formelzeichen"/>
        </w:rPr>
        <w:t>E</w:t>
      </w:r>
      <w:r w:rsidRPr="00F173D1">
        <w:rPr>
          <w:szCs w:val="18"/>
        </w:rPr>
        <w:t xml:space="preserve"> = </w:t>
      </w:r>
      <w:proofErr w:type="spellStart"/>
      <w:r w:rsidRPr="00F173D1">
        <w:rPr>
          <w:rStyle w:val="phyC4Formelzeichen"/>
        </w:rPr>
        <w:t>h</w:t>
      </w:r>
      <w:r>
        <w:rPr>
          <w:rStyle w:val="phyC4Formelzeichen"/>
        </w:rPr>
        <w:t>ν</w:t>
      </w:r>
      <w:proofErr w:type="spellEnd"/>
      <w:r w:rsidRPr="00F173D1">
        <w:rPr>
          <w:szCs w:val="18"/>
        </w:rPr>
        <w:t xml:space="preserve"> lässt sich (1) umformen in:</w:t>
      </w:r>
    </w:p>
    <w:p w:rsidR="00F173D1" w:rsidRDefault="005C7ABD" w:rsidP="00F173D1">
      <w:pPr>
        <w:pStyle w:val="phyC4Formelzeile"/>
      </w:pPr>
      <w:r w:rsidRPr="00F173D1">
        <w:rPr>
          <w:position w:val="-30"/>
        </w:rPr>
        <w:object w:dxaOrig="2820" w:dyaOrig="680">
          <v:shape id="_x0000_i1036" type="#_x0000_t75" style="width:142.15pt;height:33.65pt" o:ole="">
            <v:imagedata r:id="rId20" o:title=""/>
          </v:shape>
          <o:OLEObject Type="Embed" ProgID="Equation.3" ShapeID="_x0000_i1036" DrawAspect="Content" ObjectID="_1384936438" r:id="rId21"/>
        </w:object>
      </w:r>
      <w:r w:rsidR="00F173D1">
        <w:tab/>
        <w:t>(2)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6"/>
        <w:gridCol w:w="1927"/>
      </w:tblGrid>
      <w:tr w:rsidR="00F173D1" w:rsidTr="00F173D1">
        <w:tc>
          <w:tcPr>
            <w:tcW w:w="0" w:type="auto"/>
          </w:tcPr>
          <w:p w:rsidR="00F173D1" w:rsidRPr="00F173D1" w:rsidRDefault="00F173D1" w:rsidP="00F173D1">
            <w:pPr>
              <w:pStyle w:val="phyC4Flietext"/>
            </w:pPr>
            <w:r w:rsidRPr="00F173D1">
              <w:rPr>
                <w:szCs w:val="18"/>
              </w:rPr>
              <w:t>Plancksches Wirkungsquantum</w:t>
            </w:r>
          </w:p>
        </w:tc>
        <w:tc>
          <w:tcPr>
            <w:tcW w:w="0" w:type="auto"/>
          </w:tcPr>
          <w:p w:rsidR="00F173D1" w:rsidRPr="00F173D1" w:rsidRDefault="00F173D1" w:rsidP="00F173D1">
            <w:pPr>
              <w:pStyle w:val="phyC4Flietext"/>
            </w:pPr>
            <w:r w:rsidRPr="00F173D1">
              <w:rPr>
                <w:rStyle w:val="phyC4Formelzeichen"/>
              </w:rPr>
              <w:t>h</w:t>
            </w:r>
            <w:r w:rsidRPr="00F173D1">
              <w:rPr>
                <w:szCs w:val="18"/>
              </w:rPr>
              <w:t xml:space="preserve"> = 6.626</w:t>
            </w:r>
            <w:r>
              <w:rPr>
                <w:rFonts w:cs="Arial"/>
                <w:szCs w:val="18"/>
              </w:rPr>
              <w:t>∙</w:t>
            </w:r>
            <w:r w:rsidRPr="00F173D1">
              <w:rPr>
                <w:szCs w:val="18"/>
              </w:rPr>
              <w:t>10</w:t>
            </w:r>
            <w:r w:rsidRPr="00F173D1">
              <w:rPr>
                <w:szCs w:val="13"/>
                <w:vertAlign w:val="superscript"/>
              </w:rPr>
              <w:t>-34</w:t>
            </w:r>
            <w:r w:rsidRPr="00F173D1">
              <w:rPr>
                <w:szCs w:val="13"/>
              </w:rPr>
              <w:t xml:space="preserve"> </w:t>
            </w:r>
            <w:r w:rsidRPr="00F173D1">
              <w:rPr>
                <w:szCs w:val="18"/>
              </w:rPr>
              <w:t>Js</w:t>
            </w:r>
          </w:p>
        </w:tc>
      </w:tr>
      <w:tr w:rsidR="00F173D1" w:rsidTr="00F173D1">
        <w:tc>
          <w:tcPr>
            <w:tcW w:w="0" w:type="auto"/>
          </w:tcPr>
          <w:p w:rsidR="00F173D1" w:rsidRPr="00F173D1" w:rsidRDefault="00F173D1" w:rsidP="00F173D1">
            <w:pPr>
              <w:pStyle w:val="phyC4Flietext"/>
            </w:pPr>
            <w:proofErr w:type="spellStart"/>
            <w:r w:rsidRPr="00F173D1">
              <w:rPr>
                <w:szCs w:val="18"/>
              </w:rPr>
              <w:t>Fotonenfrequenz</w:t>
            </w:r>
            <w:proofErr w:type="spellEnd"/>
          </w:p>
        </w:tc>
        <w:tc>
          <w:tcPr>
            <w:tcW w:w="0" w:type="auto"/>
          </w:tcPr>
          <w:p w:rsidR="00F173D1" w:rsidRPr="00F173D1" w:rsidRDefault="00F173D1" w:rsidP="00F173D1">
            <w:pPr>
              <w:pStyle w:val="phyC4Flietext"/>
              <w:rPr>
                <w:rStyle w:val="phyC4Formelzeichen"/>
              </w:rPr>
            </w:pPr>
            <w:r>
              <w:rPr>
                <w:rStyle w:val="phyC4Formelzeichen"/>
              </w:rPr>
              <w:t>ν</w:t>
            </w:r>
          </w:p>
        </w:tc>
      </w:tr>
    </w:tbl>
    <w:p w:rsidR="00F173D1" w:rsidRPr="00F173D1" w:rsidRDefault="00F173D1" w:rsidP="00F173D1">
      <w:pPr>
        <w:pStyle w:val="phyC4Flietext"/>
        <w:rPr>
          <w:szCs w:val="18"/>
        </w:rPr>
      </w:pPr>
      <w:r w:rsidRPr="00F173D1">
        <w:rPr>
          <w:szCs w:val="18"/>
        </w:rPr>
        <w:lastRenderedPageBreak/>
        <w:t xml:space="preserve">Mit </w:t>
      </w:r>
      <w:r>
        <w:rPr>
          <w:rStyle w:val="phyC4Formelzeichen"/>
        </w:rPr>
        <w:t>λ</w:t>
      </w:r>
      <w:r w:rsidRPr="00F173D1">
        <w:rPr>
          <w:szCs w:val="18"/>
        </w:rPr>
        <w:t xml:space="preserve"> = </w:t>
      </w:r>
      <w:r w:rsidRPr="00F173D1">
        <w:rPr>
          <w:rStyle w:val="phyC4Formelzeichen"/>
        </w:rPr>
        <w:t>c</w:t>
      </w:r>
      <w:r w:rsidRPr="00F173D1">
        <w:rPr>
          <w:szCs w:val="18"/>
        </w:rPr>
        <w:t>/</w:t>
      </w:r>
      <w:r>
        <w:rPr>
          <w:rStyle w:val="phyC4Formelzeichen"/>
        </w:rPr>
        <w:t>ν</w:t>
      </w:r>
      <w:r w:rsidRPr="00F173D1">
        <w:rPr>
          <w:szCs w:val="18"/>
        </w:rPr>
        <w:t xml:space="preserve"> folgt aus (2):</w:t>
      </w:r>
    </w:p>
    <w:p w:rsidR="00F173D1" w:rsidRDefault="005C7ABD" w:rsidP="00F173D1">
      <w:pPr>
        <w:pStyle w:val="phyC4Formelzeile"/>
      </w:pPr>
      <w:r w:rsidRPr="00F173D1">
        <w:rPr>
          <w:position w:val="-30"/>
        </w:rPr>
        <w:object w:dxaOrig="2860" w:dyaOrig="680">
          <v:shape id="_x0000_i1037" type="#_x0000_t75" style="width:2in;height:33.65pt" o:ole="">
            <v:imagedata r:id="rId22" o:title=""/>
          </v:shape>
          <o:OLEObject Type="Embed" ProgID="Equation.3" ShapeID="_x0000_i1037" DrawAspect="Content" ObjectID="_1384936439" r:id="rId23"/>
        </w:object>
      </w:r>
      <w:r w:rsidR="00F173D1">
        <w:tab/>
        <w:t>(3)</w:t>
      </w:r>
    </w:p>
    <w:p w:rsidR="00F173D1" w:rsidRPr="00F173D1" w:rsidRDefault="00F173D1" w:rsidP="00F173D1">
      <w:pPr>
        <w:pStyle w:val="phyC4Flietext"/>
        <w:rPr>
          <w:szCs w:val="18"/>
        </w:rPr>
      </w:pPr>
      <w:r w:rsidRPr="00F173D1">
        <w:rPr>
          <w:szCs w:val="18"/>
        </w:rPr>
        <w:t>Die nur aus den drei Universalkomponenten best</w:t>
      </w:r>
      <w:r w:rsidRPr="00F173D1">
        <w:rPr>
          <w:szCs w:val="18"/>
        </w:rPr>
        <w:t>e</w:t>
      </w:r>
      <w:r w:rsidRPr="00F173D1">
        <w:rPr>
          <w:szCs w:val="18"/>
        </w:rPr>
        <w:t xml:space="preserve">hende Wellenlängendifferenz ergibt für 90°-Streuung die sog. </w:t>
      </w:r>
      <w:proofErr w:type="spellStart"/>
      <w:r w:rsidRPr="00F173D1">
        <w:rPr>
          <w:szCs w:val="18"/>
        </w:rPr>
        <w:t>Comptonwellenlänge</w:t>
      </w:r>
      <w:proofErr w:type="spellEnd"/>
      <w:r w:rsidRPr="00F173D1">
        <w:rPr>
          <w:szCs w:val="18"/>
        </w:rPr>
        <w:t xml:space="preserve"> </w:t>
      </w:r>
      <w:proofErr w:type="spellStart"/>
      <w:r w:rsidR="00F90B32">
        <w:rPr>
          <w:rStyle w:val="phyC4Formelzeichen"/>
        </w:rPr>
        <w:t>λ</w:t>
      </w:r>
      <w:r w:rsidR="00F90B32">
        <w:rPr>
          <w:rStyle w:val="phyC4Formelzeichen"/>
          <w:vertAlign w:val="subscript"/>
        </w:rPr>
        <w:t>C</w:t>
      </w:r>
      <w:proofErr w:type="spellEnd"/>
      <w:r w:rsidR="00F90B32" w:rsidRPr="00F173D1">
        <w:rPr>
          <w:szCs w:val="18"/>
        </w:rPr>
        <w:t xml:space="preserve"> </w:t>
      </w:r>
      <w:r w:rsidRPr="00F173D1">
        <w:rPr>
          <w:szCs w:val="18"/>
        </w:rPr>
        <w:t>für Elektronen.</w:t>
      </w:r>
    </w:p>
    <w:p w:rsidR="00F173D1" w:rsidRPr="00F173D1" w:rsidRDefault="00F90B32" w:rsidP="00F90B32">
      <w:pPr>
        <w:pStyle w:val="phyC4Formelzeile"/>
      </w:pPr>
      <w:r w:rsidRPr="00F90B32">
        <w:rPr>
          <w:position w:val="-30"/>
        </w:rPr>
        <w:object w:dxaOrig="5440" w:dyaOrig="720">
          <v:shape id="_x0000_i1026" type="#_x0000_t75" style="width:273.05pt;height:36.45pt" o:ole="">
            <v:imagedata r:id="rId24" o:title=""/>
          </v:shape>
          <o:OLEObject Type="Embed" ProgID="Equation.3" ShapeID="_x0000_i1026" DrawAspect="Content" ObjectID="_1384936440" r:id="rId25"/>
        </w:object>
      </w:r>
    </w:p>
    <w:p w:rsidR="00F90B32" w:rsidRPr="00F90B32" w:rsidRDefault="00F90B32" w:rsidP="00F90B32">
      <w:pPr>
        <w:pStyle w:val="phyC4Flietext"/>
      </w:pPr>
      <w:r w:rsidRPr="00F90B32">
        <w:t>Für die Sonderfälle der Vorwärts- bzw. Rückwärt</w:t>
      </w:r>
      <w:r w:rsidRPr="00F90B32">
        <w:t>s</w:t>
      </w:r>
      <w:r w:rsidRPr="00F90B32">
        <w:t xml:space="preserve">streuung </w:t>
      </w:r>
      <w:r w:rsidR="00DA08DE">
        <w:rPr>
          <w:rStyle w:val="phyC4Formelzeichen"/>
        </w:rPr>
        <w:t>ϑ</w:t>
      </w:r>
      <w:r w:rsidRPr="00F90B32">
        <w:t xml:space="preserve"> = 0° bzw. </w:t>
      </w:r>
      <w:r w:rsidR="00DA08DE">
        <w:rPr>
          <w:rStyle w:val="phyC4Formelzeichen"/>
        </w:rPr>
        <w:t>ϑ</w:t>
      </w:r>
      <w:r w:rsidRPr="00F90B32">
        <w:t xml:space="preserve"> = 180° gilt jeweils für die Änd</w:t>
      </w:r>
      <w:r w:rsidRPr="00F90B32">
        <w:t>e</w:t>
      </w:r>
      <w:r w:rsidRPr="00F90B32">
        <w:t xml:space="preserve">rung der Wellenlänge </w:t>
      </w:r>
      <w:proofErr w:type="spellStart"/>
      <w:r w:rsidRPr="00F90B32">
        <w:rPr>
          <w:rStyle w:val="phyC4Formelzeichen"/>
        </w:rPr>
        <w:t>Δλ</w:t>
      </w:r>
      <w:proofErr w:type="spellEnd"/>
      <w:r w:rsidRPr="00F90B32">
        <w:t xml:space="preserve"> = 2</w:t>
      </w:r>
      <w:r w:rsidRPr="00F90B32">
        <w:rPr>
          <w:rStyle w:val="phyC4Formelzeichen"/>
        </w:rPr>
        <w:t>λ</w:t>
      </w:r>
      <w:r w:rsidRPr="00F90B32">
        <w:rPr>
          <w:rStyle w:val="phyC4Formelzeichen"/>
          <w:vertAlign w:val="subscript"/>
        </w:rPr>
        <w:t>C</w:t>
      </w:r>
      <w:r w:rsidRPr="00F90B32">
        <w:t>.</w:t>
      </w:r>
    </w:p>
    <w:p w:rsidR="00F90B32" w:rsidRPr="00F90B32" w:rsidRDefault="00F90B32" w:rsidP="00F90B32">
      <w:pPr>
        <w:pStyle w:val="phyC4Flietext"/>
      </w:pPr>
    </w:p>
    <w:p w:rsidR="00E932FC" w:rsidRDefault="00E932FC" w:rsidP="0083187A">
      <w:pPr>
        <w:pStyle w:val="phyC4PosRahmHalbspaltig"/>
        <w:framePr w:wrap="around" w:vAnchor="page" w:hAnchor="page" w:x="6339" w:y="1759"/>
      </w:pPr>
      <w:r>
        <w:rPr>
          <w:noProof/>
        </w:rPr>
        <w:drawing>
          <wp:inline distT="0" distB="0" distL="0" distR="0">
            <wp:extent cx="3186430" cy="2379120"/>
            <wp:effectExtent l="19050" t="0" r="0" b="0"/>
            <wp:docPr id="9" name="Bild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FC" w:rsidRPr="00E932FC" w:rsidRDefault="00E932FC" w:rsidP="0083187A">
      <w:pPr>
        <w:framePr w:w="5018" w:h="567" w:hSpace="170" w:vSpace="227" w:wrap="around" w:vAnchor="page" w:hAnchor="page" w:x="6339" w:y="1759"/>
        <w:tabs>
          <w:tab w:val="clear" w:pos="425"/>
        </w:tabs>
        <w:autoSpaceDE w:val="0"/>
        <w:autoSpaceDN w:val="0"/>
        <w:adjustRightInd w:val="0"/>
        <w:ind w:left="850" w:hanging="850"/>
        <w:rPr>
          <w:rFonts w:cs="Arial"/>
          <w:color w:val="231F20"/>
          <w:sz w:val="20"/>
          <w:szCs w:val="20"/>
        </w:rPr>
      </w:pPr>
      <w:r>
        <w:rPr>
          <w:rFonts w:cs="Arial"/>
          <w:color w:val="231F20"/>
          <w:sz w:val="20"/>
          <w:szCs w:val="20"/>
        </w:rPr>
        <w:t xml:space="preserve">Abb. </w:t>
      </w:r>
      <w:r w:rsidR="003736A5">
        <w:rPr>
          <w:rFonts w:cs="Arial"/>
          <w:color w:val="231F20"/>
          <w:sz w:val="20"/>
          <w:szCs w:val="20"/>
        </w:rPr>
        <w:t>7</w:t>
      </w:r>
      <w:r>
        <w:rPr>
          <w:rFonts w:cs="Arial"/>
          <w:color w:val="231F20"/>
          <w:sz w:val="20"/>
          <w:szCs w:val="20"/>
        </w:rPr>
        <w:t>:</w:t>
      </w:r>
      <w:r>
        <w:rPr>
          <w:rFonts w:cs="Arial"/>
          <w:color w:val="231F20"/>
          <w:sz w:val="20"/>
          <w:szCs w:val="20"/>
        </w:rPr>
        <w:tab/>
      </w:r>
      <w:r w:rsidRPr="00E932FC">
        <w:rPr>
          <w:rFonts w:cs="Arial"/>
          <w:color w:val="231F20"/>
          <w:sz w:val="20"/>
          <w:szCs w:val="20"/>
        </w:rPr>
        <w:t>Energie der Molybdän-</w:t>
      </w:r>
      <w:proofErr w:type="spellStart"/>
      <w:r w:rsidRPr="00E932FC">
        <w:rPr>
          <w:rStyle w:val="phyC4Formelzeichen"/>
          <w:sz w:val="22"/>
          <w:szCs w:val="22"/>
        </w:rPr>
        <w:t>K</w:t>
      </w:r>
      <w:r w:rsidRPr="00E932FC">
        <w:rPr>
          <w:rStyle w:val="phyC4Formelzeichen"/>
          <w:sz w:val="22"/>
          <w:szCs w:val="22"/>
          <w:vertAlign w:val="subscript"/>
        </w:rPr>
        <w:t>α</w:t>
      </w:r>
      <w:proofErr w:type="spellEnd"/>
      <w:r w:rsidRPr="00E932FC">
        <w:rPr>
          <w:rFonts w:cs="Arial"/>
          <w:color w:val="231F20"/>
          <w:sz w:val="20"/>
          <w:szCs w:val="20"/>
        </w:rPr>
        <w:t xml:space="preserve">-Linie als Funktion des Streuwinkels </w:t>
      </w:r>
    </w:p>
    <w:p w:rsidR="00E932FC" w:rsidRPr="00E932FC" w:rsidRDefault="00E932FC" w:rsidP="0083187A">
      <w:pPr>
        <w:framePr w:w="5018" w:h="567" w:hSpace="170" w:vSpace="227" w:wrap="around" w:vAnchor="page" w:hAnchor="page" w:x="6339" w:y="1759"/>
        <w:tabs>
          <w:tab w:val="clear" w:pos="425"/>
        </w:tabs>
        <w:autoSpaceDE w:val="0"/>
        <w:autoSpaceDN w:val="0"/>
        <w:adjustRightInd w:val="0"/>
        <w:ind w:left="850"/>
        <w:rPr>
          <w:rFonts w:cs="Arial"/>
          <w:color w:val="231F20"/>
          <w:sz w:val="20"/>
          <w:szCs w:val="20"/>
        </w:rPr>
      </w:pPr>
      <w:r w:rsidRPr="00E932FC">
        <w:rPr>
          <w:rFonts w:cs="Arial"/>
          <w:color w:val="231F20"/>
          <w:sz w:val="20"/>
          <w:szCs w:val="20"/>
        </w:rPr>
        <w:t xml:space="preserve">Ausgezogene Kurve: mit </w:t>
      </w:r>
      <w:r w:rsidRPr="00E932FC">
        <w:rPr>
          <w:rStyle w:val="phyC4Formelzeichen"/>
          <w:sz w:val="22"/>
          <w:szCs w:val="22"/>
        </w:rPr>
        <w:t>E</w:t>
      </w:r>
      <w:r w:rsidRPr="00E932FC">
        <w:rPr>
          <w:rFonts w:cs="Arial"/>
          <w:color w:val="231F20"/>
          <w:sz w:val="20"/>
          <w:szCs w:val="20"/>
          <w:vertAlign w:val="subscript"/>
        </w:rPr>
        <w:t>1</w:t>
      </w:r>
      <w:r w:rsidRPr="00E932FC">
        <w:rPr>
          <w:rFonts w:cs="Arial"/>
          <w:color w:val="231F20"/>
          <w:sz w:val="20"/>
          <w:szCs w:val="20"/>
        </w:rPr>
        <w:t xml:space="preserve"> = 17,43 </w:t>
      </w:r>
      <w:proofErr w:type="spellStart"/>
      <w:r w:rsidRPr="00E932FC">
        <w:rPr>
          <w:rFonts w:cs="Arial"/>
          <w:color w:val="231F20"/>
          <w:sz w:val="20"/>
          <w:szCs w:val="20"/>
        </w:rPr>
        <w:t>keV</w:t>
      </w:r>
      <w:proofErr w:type="spellEnd"/>
      <w:r w:rsidRPr="00E932FC">
        <w:rPr>
          <w:rFonts w:cs="Arial"/>
          <w:color w:val="231F20"/>
          <w:sz w:val="20"/>
          <w:szCs w:val="20"/>
        </w:rPr>
        <w:t xml:space="preserve"> nach </w:t>
      </w:r>
      <w:proofErr w:type="spellStart"/>
      <w:r w:rsidRPr="00E932FC">
        <w:rPr>
          <w:rFonts w:cs="Arial"/>
          <w:color w:val="231F20"/>
          <w:sz w:val="20"/>
          <w:szCs w:val="20"/>
        </w:rPr>
        <w:t>Gl</w:t>
      </w:r>
      <w:proofErr w:type="spellEnd"/>
      <w:r w:rsidRPr="00E932FC">
        <w:rPr>
          <w:rFonts w:cs="Arial"/>
          <w:color w:val="231F20"/>
          <w:sz w:val="20"/>
          <w:szCs w:val="20"/>
        </w:rPr>
        <w:t>. (1) berechnet</w:t>
      </w:r>
    </w:p>
    <w:p w:rsidR="00E932FC" w:rsidRPr="00E932FC" w:rsidRDefault="00E932FC" w:rsidP="0083187A">
      <w:pPr>
        <w:pStyle w:val="phyC4PosRahmHalbspaltig"/>
        <w:framePr w:wrap="around" w:vAnchor="page" w:hAnchor="page" w:x="6339" w:y="1759"/>
        <w:rPr>
          <w:rFonts w:cs="Arial"/>
          <w:sz w:val="20"/>
        </w:rPr>
      </w:pPr>
      <w:r>
        <w:rPr>
          <w:rFonts w:cs="Arial"/>
          <w:color w:val="231F20"/>
          <w:sz w:val="20"/>
        </w:rPr>
        <w:tab/>
      </w:r>
      <w:r>
        <w:rPr>
          <w:rFonts w:cs="Arial"/>
          <w:color w:val="231F20"/>
          <w:sz w:val="20"/>
        </w:rPr>
        <w:tab/>
      </w:r>
      <w:r w:rsidRPr="00E932FC">
        <w:rPr>
          <w:rFonts w:cs="Arial"/>
          <w:color w:val="231F20"/>
          <w:sz w:val="20"/>
        </w:rPr>
        <w:t xml:space="preserve">• = Messwerte aus den Spalten </w:t>
      </w:r>
      <w:r w:rsidRPr="00E932FC">
        <w:rPr>
          <w:rStyle w:val="phyC4Formelzeichen"/>
          <w:sz w:val="22"/>
          <w:szCs w:val="22"/>
        </w:rPr>
        <w:t>B</w:t>
      </w:r>
      <w:r w:rsidRPr="00E932FC">
        <w:rPr>
          <w:rFonts w:cs="Arial"/>
          <w:color w:val="231F20"/>
          <w:sz w:val="20"/>
        </w:rPr>
        <w:t xml:space="preserve"> der Tabelle</w:t>
      </w:r>
    </w:p>
    <w:p w:rsidR="00F90B32" w:rsidRPr="00F90B32" w:rsidRDefault="00F90B32" w:rsidP="00F90B32">
      <w:pPr>
        <w:pStyle w:val="phyC4Flietext"/>
      </w:pPr>
      <w:r w:rsidRPr="00F90B32">
        <w:t xml:space="preserve">Abb. </w:t>
      </w:r>
      <w:r w:rsidR="003736A5">
        <w:t>7</w:t>
      </w:r>
      <w:r w:rsidRPr="00F90B32">
        <w:t xml:space="preserve"> zeigt in einem Ausschnitt das Röntge</w:t>
      </w:r>
      <w:r w:rsidRPr="00F90B32">
        <w:t>n</w:t>
      </w:r>
      <w:r w:rsidRPr="00F90B32">
        <w:t xml:space="preserve">spektrum von Molybdän. Für die winkelabhängige Energieverschiebung der Streustrahlung ist nur die intensitätsreiche 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F90B32">
        <w:t>-Linie in Betracht zu ziehen.</w:t>
      </w:r>
    </w:p>
    <w:p w:rsidR="00F90B32" w:rsidRPr="00F90B32" w:rsidRDefault="00F90B32" w:rsidP="00F90B32">
      <w:pPr>
        <w:pStyle w:val="phyC4Flietext"/>
      </w:pPr>
      <w:r w:rsidRPr="00F90B32">
        <w:t xml:space="preserve">In Tabelle 1 sind in den Spalten </w:t>
      </w:r>
      <w:r w:rsidRPr="00F90B32">
        <w:rPr>
          <w:rStyle w:val="phyC4Formelzeichen"/>
        </w:rPr>
        <w:t>B</w:t>
      </w:r>
      <w:r w:rsidRPr="00F90B32">
        <w:t xml:space="preserve"> die experimentell ermittelten Energiewerte der Linienmaxima der Mo-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F90B32">
        <w:t xml:space="preserve">-Linie als Funktion des Streuwinkels (Spalten </w:t>
      </w:r>
      <w:r w:rsidRPr="00F90B32">
        <w:rPr>
          <w:rStyle w:val="phyC4Formelzeichen"/>
        </w:rPr>
        <w:t>A</w:t>
      </w:r>
      <w:r w:rsidRPr="00F90B32">
        <w:t>) angegeben.</w:t>
      </w:r>
    </w:p>
    <w:p w:rsidR="00F90B32" w:rsidRPr="00F90B32" w:rsidRDefault="00F90B32" w:rsidP="00F90B32">
      <w:pPr>
        <w:pStyle w:val="phyC4Flietext"/>
      </w:pPr>
      <w:r w:rsidRPr="00F90B32">
        <w:t xml:space="preserve">Zum Vergleich zeigen die Spalten </w:t>
      </w:r>
      <w:r w:rsidRPr="00F90B32">
        <w:rPr>
          <w:rStyle w:val="phyC4Formelzeichen"/>
        </w:rPr>
        <w:t>C</w:t>
      </w:r>
      <w:r w:rsidRPr="00F90B32">
        <w:t xml:space="preserve"> die entsprechenden nach (1) mit </w:t>
      </w:r>
      <w:r w:rsidRPr="00F90B32">
        <w:rPr>
          <w:rStyle w:val="phyC4Formelzeichen"/>
        </w:rPr>
        <w:t>E</w:t>
      </w:r>
      <w:r w:rsidRPr="00F90B32">
        <w:rPr>
          <w:szCs w:val="13"/>
          <w:vertAlign w:val="subscript"/>
        </w:rPr>
        <w:t>1</w:t>
      </w:r>
      <w:r w:rsidRPr="00F90B32">
        <w:t>(Mo-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F90B32">
        <w:t xml:space="preserve">) = 17,43 </w:t>
      </w:r>
      <w:proofErr w:type="spellStart"/>
      <w:r w:rsidRPr="00F90B32">
        <w:t>keV</w:t>
      </w:r>
      <w:proofErr w:type="spellEnd"/>
      <w:r w:rsidRPr="00F90B32">
        <w:t xml:space="preserve"> berechn</w:t>
      </w:r>
      <w:r w:rsidRPr="00F90B32">
        <w:t>e</w:t>
      </w:r>
      <w:r w:rsidRPr="00F90B32">
        <w:t>ten Energiewerte.</w:t>
      </w:r>
    </w:p>
    <w:p w:rsidR="00F90B32" w:rsidRPr="00F90B32" w:rsidRDefault="00F90B32" w:rsidP="00F90B32">
      <w:pPr>
        <w:pStyle w:val="phyC4Flietext"/>
      </w:pPr>
      <w:r w:rsidRPr="00F90B32">
        <w:t xml:space="preserve">In Abb. </w:t>
      </w:r>
      <w:r w:rsidR="003736A5">
        <w:t>8</w:t>
      </w:r>
      <w:r w:rsidRPr="00F90B32">
        <w:t xml:space="preserve"> ist zur Verdeutlichung der Inhalt von Tabelle 1 nochmals grafisch dargestellt.</w:t>
      </w:r>
    </w:p>
    <w:p w:rsidR="00F90B32" w:rsidRPr="00F90B32" w:rsidRDefault="00F90B32" w:rsidP="00F90B32">
      <w:pPr>
        <w:pStyle w:val="phyC4Flietext"/>
      </w:pPr>
    </w:p>
    <w:p w:rsidR="00F173D1" w:rsidRPr="00F90B32" w:rsidRDefault="00F90B32" w:rsidP="00F90B32">
      <w:pPr>
        <w:pStyle w:val="phyC4Flietext"/>
      </w:pPr>
      <w:r w:rsidRPr="00F90B32">
        <w:t xml:space="preserve">In Abb. </w:t>
      </w:r>
      <w:r w:rsidR="003736A5">
        <w:t>9</w:t>
      </w:r>
      <w:r w:rsidRPr="00F90B32">
        <w:t xml:space="preserve"> sind exemplarisch in einem schmalen Energieintervall für verschiedene Streuwinkel die Spe</w:t>
      </w:r>
      <w:r w:rsidRPr="00F90B32">
        <w:t>k</w:t>
      </w:r>
      <w:r w:rsidRPr="00F90B32">
        <w:t>tren der Mo-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F90B32">
        <w:t xml:space="preserve">-Linie dargestellt (die Linie bei </w:t>
      </w:r>
      <w:r w:rsidR="00DA08DE">
        <w:rPr>
          <w:rStyle w:val="phyC4Formelzeichen"/>
        </w:rPr>
        <w:t>ϑ</w:t>
      </w:r>
      <w:r w:rsidRPr="00F90B32">
        <w:t xml:space="preserve"> = 0° ist die </w:t>
      </w:r>
      <w:proofErr w:type="spellStart"/>
      <w:r w:rsidRPr="00F90B32">
        <w:t>ungestreute</w:t>
      </w:r>
      <w:proofErr w:type="spellEnd"/>
      <w:r w:rsidRPr="00F90B32">
        <w:t xml:space="preserve"> </w:t>
      </w:r>
      <w:proofErr w:type="spellStart"/>
      <w:r w:rsidRPr="00774ED9">
        <w:rPr>
          <w:rStyle w:val="phyC4Formelzeichen"/>
        </w:rPr>
        <w:t>K</w:t>
      </w:r>
      <w:r w:rsidRPr="00774ED9">
        <w:rPr>
          <w:rStyle w:val="phyC4Formelzeichen"/>
          <w:vertAlign w:val="subscript"/>
        </w:rPr>
        <w:t>α</w:t>
      </w:r>
      <w:proofErr w:type="spellEnd"/>
      <w:r w:rsidRPr="00F90B32">
        <w:t>-Linie). Die Abbildung verdeu</w:t>
      </w:r>
      <w:r w:rsidRPr="00F90B32">
        <w:t>t</w:t>
      </w:r>
      <w:r w:rsidRPr="00F90B32">
        <w:t>licht, dass mit zunehmendem Streuwinkel die Energie der Streustrahlung abnimmt. Außerdem zeigt sich, dass die 90°-Streuung die geringste Streuintensität liefert.</w:t>
      </w:r>
    </w:p>
    <w:p w:rsidR="00F90B32" w:rsidRPr="000E5F9F" w:rsidRDefault="00E932FC" w:rsidP="000E5F9F">
      <w:pPr>
        <w:pStyle w:val="phyC4Flietext"/>
        <w:rPr>
          <w:szCs w:val="18"/>
        </w:rPr>
      </w:pPr>
      <w:r w:rsidRPr="000E5F9F">
        <w:rPr>
          <w:szCs w:val="18"/>
        </w:rPr>
        <w:t xml:space="preserve">Zur Bestimmung der </w:t>
      </w:r>
      <w:proofErr w:type="spellStart"/>
      <w:r w:rsidRPr="000E5F9F">
        <w:rPr>
          <w:szCs w:val="18"/>
        </w:rPr>
        <w:t>Comptonwellenlänge</w:t>
      </w:r>
      <w:proofErr w:type="spellEnd"/>
      <w:r w:rsidRPr="000E5F9F">
        <w:rPr>
          <w:szCs w:val="18"/>
        </w:rPr>
        <w:t xml:space="preserve"> </w:t>
      </w:r>
      <w:proofErr w:type="spellStart"/>
      <w:r w:rsidR="000E5F9F" w:rsidRPr="00F90B32">
        <w:rPr>
          <w:rStyle w:val="phyC4Formelzeichen"/>
        </w:rPr>
        <w:t>λ</w:t>
      </w:r>
      <w:r w:rsidR="000E5F9F" w:rsidRPr="00F90B32">
        <w:rPr>
          <w:rStyle w:val="phyC4Formelzeichen"/>
          <w:vertAlign w:val="subscript"/>
        </w:rPr>
        <w:t>C</w:t>
      </w:r>
      <w:proofErr w:type="spellEnd"/>
      <w:r w:rsidR="000E5F9F" w:rsidRPr="000E5F9F">
        <w:rPr>
          <w:szCs w:val="18"/>
        </w:rPr>
        <w:t xml:space="preserve"> </w:t>
      </w:r>
      <w:r w:rsidRPr="000E5F9F">
        <w:rPr>
          <w:szCs w:val="18"/>
        </w:rPr>
        <w:t xml:space="preserve">aus der 90°-Streuung schreibt man mit </w:t>
      </w:r>
      <w:r w:rsidR="000E5F9F" w:rsidRPr="00F90B32">
        <w:rPr>
          <w:rStyle w:val="phyC4Formelzeichen"/>
        </w:rPr>
        <w:t>λ</w:t>
      </w:r>
      <w:r w:rsidR="000E5F9F" w:rsidRPr="000E5F9F">
        <w:rPr>
          <w:szCs w:val="18"/>
        </w:rPr>
        <w:t xml:space="preserve"> </w:t>
      </w:r>
      <w:r w:rsidRPr="000E5F9F">
        <w:rPr>
          <w:szCs w:val="18"/>
        </w:rPr>
        <w:t xml:space="preserve">= </w:t>
      </w:r>
      <w:proofErr w:type="spellStart"/>
      <w:r w:rsidRPr="000E5F9F">
        <w:rPr>
          <w:rStyle w:val="phyC4Formelzeichen"/>
        </w:rPr>
        <w:t>h</w:t>
      </w:r>
      <w:r w:rsidR="000E5F9F">
        <w:rPr>
          <w:rStyle w:val="phyC4Formelzeichen"/>
        </w:rPr>
        <w:t>∙</w:t>
      </w:r>
      <w:r w:rsidRPr="000E5F9F">
        <w:rPr>
          <w:rStyle w:val="phyC4Formelzeichen"/>
        </w:rPr>
        <w:t>c</w:t>
      </w:r>
      <w:proofErr w:type="spellEnd"/>
      <w:r w:rsidRPr="000E5F9F">
        <w:rPr>
          <w:szCs w:val="18"/>
        </w:rPr>
        <w:t>/</w:t>
      </w:r>
      <w:r w:rsidRPr="000E5F9F">
        <w:rPr>
          <w:rStyle w:val="phyC4Formelzeichen"/>
        </w:rPr>
        <w:t>E</w:t>
      </w:r>
      <w:r w:rsidRPr="000E5F9F">
        <w:rPr>
          <w:szCs w:val="18"/>
        </w:rPr>
        <w:t xml:space="preserve"> </w:t>
      </w:r>
      <w:proofErr w:type="spellStart"/>
      <w:r w:rsidRPr="000E5F9F">
        <w:rPr>
          <w:szCs w:val="18"/>
        </w:rPr>
        <w:t>Gl</w:t>
      </w:r>
      <w:proofErr w:type="spellEnd"/>
      <w:r w:rsidRPr="000E5F9F">
        <w:rPr>
          <w:szCs w:val="18"/>
        </w:rPr>
        <w:t>. (3) um:</w:t>
      </w:r>
    </w:p>
    <w:p w:rsidR="004747C3" w:rsidRDefault="00E932FC" w:rsidP="004747C3">
      <w:pPr>
        <w:pStyle w:val="phyC4Tabellenberschrift"/>
        <w:jc w:val="left"/>
      </w:pPr>
      <w:r w:rsidRPr="00E932FC">
        <w:rPr>
          <w:position w:val="-32"/>
        </w:rPr>
        <w:object w:dxaOrig="2940" w:dyaOrig="760">
          <v:shape id="_x0000_i1027" type="#_x0000_t75" style="width:145.85pt;height:38.35pt" o:ole="">
            <v:imagedata r:id="rId27" o:title=""/>
          </v:shape>
          <o:OLEObject Type="Embed" ProgID="Equation.3" ShapeID="_x0000_i1027" DrawAspect="Content" ObjectID="_1384936441" r:id="rId28"/>
        </w:object>
      </w:r>
      <w:r w:rsidR="00663B8B">
        <w:tab/>
        <w:t>(4)</w:t>
      </w:r>
      <w:r w:rsidR="004747C3" w:rsidRPr="004747C3">
        <w:t xml:space="preserve"> </w:t>
      </w:r>
    </w:p>
    <w:p w:rsidR="004747C3" w:rsidRPr="00E932FC" w:rsidRDefault="004747C3" w:rsidP="004747C3">
      <w:pPr>
        <w:pStyle w:val="phyC4Tabellenberschrift"/>
        <w:jc w:val="left"/>
      </w:pPr>
      <w:r w:rsidRPr="00E932FC">
        <w:t xml:space="preserve">Tabelle </w:t>
      </w:r>
      <w:fldSimple w:instr=" SEQ Tabelle \* ARABIC ">
        <w:r w:rsidRPr="00E932FC">
          <w:t>1</w:t>
        </w:r>
      </w:fldSimple>
      <w:r w:rsidRPr="00E932FC">
        <w:t xml:space="preserve">: </w:t>
      </w:r>
      <w:r w:rsidRPr="00E932FC">
        <w:rPr>
          <w:szCs w:val="18"/>
        </w:rPr>
        <w:t xml:space="preserve">Energie </w:t>
      </w:r>
      <w:r w:rsidRPr="00E932FC">
        <w:rPr>
          <w:rStyle w:val="phyC4Formelzeichen"/>
        </w:rPr>
        <w:t>E</w:t>
      </w:r>
      <w:r w:rsidRPr="00E932FC">
        <w:rPr>
          <w:szCs w:val="13"/>
          <w:vertAlign w:val="subscript"/>
        </w:rPr>
        <w:t>2</w:t>
      </w:r>
      <w:r w:rsidRPr="00E932FC">
        <w:rPr>
          <w:szCs w:val="13"/>
        </w:rPr>
        <w:t xml:space="preserve"> </w:t>
      </w:r>
      <w:r w:rsidRPr="00E932FC">
        <w:rPr>
          <w:szCs w:val="18"/>
        </w:rPr>
        <w:t xml:space="preserve">der gestreuten Fotonen als Funktion des Streuwinkels </w:t>
      </w:r>
      <w:r>
        <w:rPr>
          <w:rStyle w:val="phyC4Formelzeichen"/>
        </w:rPr>
        <w:t>ϑ</w:t>
      </w:r>
    </w:p>
    <w:tbl>
      <w:tblPr>
        <w:tblStyle w:val="HelleSchattierung"/>
        <w:tblW w:w="0" w:type="auto"/>
        <w:tblLook w:val="04A0"/>
      </w:tblPr>
      <w:tblGrid>
        <w:gridCol w:w="1477"/>
        <w:gridCol w:w="1478"/>
        <w:gridCol w:w="1973"/>
        <w:gridCol w:w="567"/>
        <w:gridCol w:w="1417"/>
        <w:gridCol w:w="1560"/>
        <w:gridCol w:w="1873"/>
      </w:tblGrid>
      <w:tr w:rsidR="004747C3" w:rsidTr="00F73B49">
        <w:trPr>
          <w:cnfStyle w:val="1000000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A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100000000000"/>
            </w:pPr>
            <w:r w:rsidRPr="00E932FC">
              <w:t>B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100000000000"/>
            </w:pPr>
            <w:r w:rsidRPr="00E932FC">
              <w:t>C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1000000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100000000000"/>
            </w:pPr>
            <w:r w:rsidRPr="00E932FC">
              <w:t>A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100000000000"/>
            </w:pPr>
            <w:r w:rsidRPr="00E932FC">
              <w:t>B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100000000000"/>
            </w:pPr>
            <w:r w:rsidRPr="00E932FC">
              <w:t>C</w:t>
            </w:r>
          </w:p>
        </w:tc>
      </w:tr>
      <w:tr w:rsidR="004747C3" w:rsidTr="00F73B49">
        <w:trPr>
          <w:cnfStyle w:val="0000001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>
              <w:rPr>
                <w:rStyle w:val="phyC4TabelleninhFormelz"/>
              </w:rPr>
              <w:t>ϑ</w:t>
            </w:r>
            <w:r w:rsidRPr="00E932FC">
              <w:rPr>
                <w:szCs w:val="18"/>
              </w:rPr>
              <w:t xml:space="preserve"> / °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rStyle w:val="phyC4TabelleninhFormelz"/>
              </w:rPr>
              <w:t>E</w:t>
            </w:r>
            <w:r w:rsidRPr="00E932FC">
              <w:rPr>
                <w:rStyle w:val="phyC4TabelleninhFormelz"/>
                <w:vertAlign w:val="subscript"/>
              </w:rPr>
              <w:t>2</w:t>
            </w:r>
            <w:r w:rsidRPr="00E932FC">
              <w:rPr>
                <w:szCs w:val="13"/>
              </w:rPr>
              <w:t xml:space="preserve"> </w:t>
            </w:r>
            <w:r w:rsidRPr="00E932FC">
              <w:rPr>
                <w:szCs w:val="18"/>
              </w:rPr>
              <w:t>(</w:t>
            </w:r>
            <w:proofErr w:type="spellStart"/>
            <w:proofErr w:type="gramStart"/>
            <w:r w:rsidRPr="00E932FC">
              <w:rPr>
                <w:szCs w:val="18"/>
              </w:rPr>
              <w:t>exp</w:t>
            </w:r>
            <w:proofErr w:type="spellEnd"/>
            <w:r w:rsidRPr="00E932FC">
              <w:rPr>
                <w:szCs w:val="18"/>
              </w:rPr>
              <w:t>.</w:t>
            </w:r>
            <w:proofErr w:type="gramEnd"/>
            <w:r w:rsidRPr="00E932FC">
              <w:rPr>
                <w:szCs w:val="18"/>
              </w:rPr>
              <w:t xml:space="preserve">)/ </w:t>
            </w:r>
            <w:proofErr w:type="spellStart"/>
            <w:r w:rsidRPr="00E932FC">
              <w:rPr>
                <w:szCs w:val="18"/>
              </w:rPr>
              <w:t>keV</w:t>
            </w:r>
            <w:proofErr w:type="spellEnd"/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rStyle w:val="phyC4TabelleninhFormelz"/>
              </w:rPr>
              <w:t>E</w:t>
            </w:r>
            <w:r w:rsidRPr="00E932FC">
              <w:rPr>
                <w:rStyle w:val="phyC4TabelleninhFormelz"/>
                <w:vertAlign w:val="subscript"/>
              </w:rPr>
              <w:t>2</w:t>
            </w:r>
            <w:r>
              <w:rPr>
                <w:rStyle w:val="phyC4TabelleninhFormelz"/>
              </w:rPr>
              <w:t xml:space="preserve"> </w:t>
            </w:r>
            <w:r w:rsidRPr="00E932FC">
              <w:rPr>
                <w:szCs w:val="18"/>
              </w:rPr>
              <w:t>(</w:t>
            </w:r>
            <w:proofErr w:type="spellStart"/>
            <w:r w:rsidRPr="00E932FC">
              <w:rPr>
                <w:szCs w:val="18"/>
              </w:rPr>
              <w:t>theor</w:t>
            </w:r>
            <w:proofErr w:type="spellEnd"/>
            <w:r w:rsidRPr="00E932FC">
              <w:rPr>
                <w:szCs w:val="18"/>
              </w:rPr>
              <w:t xml:space="preserve">.)/ </w:t>
            </w:r>
            <w:proofErr w:type="spellStart"/>
            <w:r w:rsidRPr="00E932FC">
              <w:rPr>
                <w:szCs w:val="18"/>
              </w:rPr>
              <w:t>keV</w:t>
            </w:r>
            <w:proofErr w:type="spellEnd"/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1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>
              <w:rPr>
                <w:rStyle w:val="phyC4TabelleninhFormelz"/>
              </w:rPr>
              <w:t>ϑ</w:t>
            </w:r>
            <w:r w:rsidRPr="00E932FC">
              <w:rPr>
                <w:szCs w:val="18"/>
              </w:rPr>
              <w:t xml:space="preserve"> / °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rStyle w:val="phyC4TabelleninhFormelz"/>
              </w:rPr>
              <w:t>E</w:t>
            </w:r>
            <w:r w:rsidRPr="00E932FC">
              <w:rPr>
                <w:rStyle w:val="phyC4TabelleninhFormelz"/>
                <w:vertAlign w:val="subscript"/>
              </w:rPr>
              <w:t>2</w:t>
            </w:r>
            <w:r w:rsidRPr="00E932FC">
              <w:rPr>
                <w:szCs w:val="13"/>
              </w:rPr>
              <w:t xml:space="preserve"> </w:t>
            </w:r>
            <w:r w:rsidRPr="00E932FC">
              <w:rPr>
                <w:szCs w:val="18"/>
              </w:rPr>
              <w:t>(</w:t>
            </w:r>
            <w:proofErr w:type="spellStart"/>
            <w:proofErr w:type="gramStart"/>
            <w:r w:rsidRPr="00E932FC">
              <w:rPr>
                <w:szCs w:val="18"/>
              </w:rPr>
              <w:t>exp</w:t>
            </w:r>
            <w:proofErr w:type="spellEnd"/>
            <w:r w:rsidRPr="00E932FC">
              <w:rPr>
                <w:szCs w:val="18"/>
              </w:rPr>
              <w:t>.</w:t>
            </w:r>
            <w:proofErr w:type="gramEnd"/>
            <w:r w:rsidRPr="00E932FC">
              <w:rPr>
                <w:szCs w:val="18"/>
              </w:rPr>
              <w:t xml:space="preserve">)/ </w:t>
            </w:r>
            <w:proofErr w:type="spellStart"/>
            <w:r w:rsidRPr="00E932FC">
              <w:rPr>
                <w:szCs w:val="18"/>
              </w:rPr>
              <w:t>keV</w:t>
            </w:r>
            <w:proofErr w:type="spellEnd"/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rStyle w:val="phyC4TabelleninhFormelz"/>
              </w:rPr>
              <w:t>E</w:t>
            </w:r>
            <w:r w:rsidRPr="00E932FC">
              <w:rPr>
                <w:rStyle w:val="phyC4TabelleninhFormelz"/>
                <w:vertAlign w:val="subscript"/>
              </w:rPr>
              <w:t>2</w:t>
            </w:r>
            <w:r>
              <w:rPr>
                <w:rStyle w:val="phyC4TabelleninhFormelz"/>
              </w:rPr>
              <w:t xml:space="preserve"> </w:t>
            </w:r>
            <w:r w:rsidRPr="00E932FC">
              <w:rPr>
                <w:szCs w:val="18"/>
              </w:rPr>
              <w:t>(</w:t>
            </w:r>
            <w:proofErr w:type="spellStart"/>
            <w:r w:rsidRPr="00E932FC">
              <w:rPr>
                <w:szCs w:val="18"/>
              </w:rPr>
              <w:t>theor</w:t>
            </w:r>
            <w:proofErr w:type="spellEnd"/>
            <w:r w:rsidRPr="00E932FC">
              <w:rPr>
                <w:szCs w:val="18"/>
              </w:rPr>
              <w:t xml:space="preserve">.)/ </w:t>
            </w:r>
            <w:proofErr w:type="spellStart"/>
            <w:r w:rsidRPr="00E932FC">
              <w:rPr>
                <w:szCs w:val="18"/>
              </w:rPr>
              <w:t>keV</w:t>
            </w:r>
            <w:proofErr w:type="spellEnd"/>
          </w:p>
        </w:tc>
      </w:tr>
      <w:tr w:rsidR="004747C3" w:rsidTr="00F73B49"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20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17,39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17,394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0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100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16,75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16,752</w:t>
            </w:r>
          </w:p>
        </w:tc>
      </w:tr>
      <w:tr w:rsidR="004747C3" w:rsidTr="00F73B49">
        <w:trPr>
          <w:cnfStyle w:val="0000001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30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17,36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17,350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1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110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16,64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16,659</w:t>
            </w:r>
          </w:p>
        </w:tc>
      </w:tr>
      <w:tr w:rsidR="004747C3" w:rsidTr="00F73B49"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40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17,32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17,290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0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120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16,55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16,572</w:t>
            </w:r>
          </w:p>
        </w:tc>
      </w:tr>
      <w:tr w:rsidR="004747C3" w:rsidTr="00F73B49">
        <w:trPr>
          <w:cnfStyle w:val="0000001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50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17,24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17,218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1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130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16,50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16,495</w:t>
            </w:r>
          </w:p>
        </w:tc>
      </w:tr>
      <w:tr w:rsidR="004747C3" w:rsidTr="00F73B49"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60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17,15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17,134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0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140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16,44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16,429</w:t>
            </w:r>
          </w:p>
        </w:tc>
      </w:tr>
      <w:tr w:rsidR="004747C3" w:rsidTr="00F73B49">
        <w:trPr>
          <w:cnfStyle w:val="0000001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70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17,06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17,043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1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150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16,40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16,376</w:t>
            </w:r>
          </w:p>
        </w:tc>
      </w:tr>
      <w:tr w:rsidR="004747C3" w:rsidTr="00F73B49"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80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16,95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16,947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0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160</w:t>
            </w: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16,32</w:t>
            </w: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000000"/>
            </w:pPr>
            <w:r w:rsidRPr="00E932FC">
              <w:rPr>
                <w:szCs w:val="18"/>
              </w:rPr>
              <w:t>16,337</w:t>
            </w:r>
          </w:p>
        </w:tc>
      </w:tr>
      <w:tr w:rsidR="004747C3" w:rsidTr="00F73B49">
        <w:trPr>
          <w:cnfStyle w:val="000000100000"/>
        </w:trPr>
        <w:tc>
          <w:tcPr>
            <w:cnfStyle w:val="001000000000"/>
            <w:tcW w:w="1477" w:type="dxa"/>
          </w:tcPr>
          <w:p w:rsidR="004747C3" w:rsidRPr="00E932FC" w:rsidRDefault="004747C3" w:rsidP="00F73B49">
            <w:pPr>
              <w:pStyle w:val="phyC4Tabelleninhalt"/>
            </w:pPr>
            <w:r w:rsidRPr="00E932FC">
              <w:t>90</w:t>
            </w:r>
          </w:p>
        </w:tc>
        <w:tc>
          <w:tcPr>
            <w:tcW w:w="1478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16,85</w:t>
            </w:r>
          </w:p>
        </w:tc>
        <w:tc>
          <w:tcPr>
            <w:tcW w:w="19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  <w:r w:rsidRPr="00E932FC">
              <w:rPr>
                <w:szCs w:val="18"/>
              </w:rPr>
              <w:t>16,849</w:t>
            </w:r>
          </w:p>
        </w:tc>
        <w:tc>
          <w:tcPr>
            <w:tcW w:w="567" w:type="dxa"/>
          </w:tcPr>
          <w:p w:rsidR="004747C3" w:rsidRDefault="004747C3" w:rsidP="00F73B49">
            <w:pPr>
              <w:pStyle w:val="phyC4Flietext"/>
              <w:cnfStyle w:val="000000100000"/>
            </w:pPr>
          </w:p>
        </w:tc>
        <w:tc>
          <w:tcPr>
            <w:tcW w:w="1417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</w:p>
        </w:tc>
        <w:tc>
          <w:tcPr>
            <w:tcW w:w="1560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</w:p>
        </w:tc>
        <w:tc>
          <w:tcPr>
            <w:tcW w:w="1873" w:type="dxa"/>
          </w:tcPr>
          <w:p w:rsidR="004747C3" w:rsidRPr="00E932FC" w:rsidRDefault="004747C3" w:rsidP="00F73B49">
            <w:pPr>
              <w:pStyle w:val="phyC4Tabelleninhalt"/>
              <w:cnfStyle w:val="000000100000"/>
            </w:pPr>
          </w:p>
        </w:tc>
      </w:tr>
    </w:tbl>
    <w:p w:rsidR="004747C3" w:rsidRDefault="004747C3" w:rsidP="004747C3">
      <w:pPr>
        <w:pStyle w:val="phyC4Flietext"/>
      </w:pPr>
    </w:p>
    <w:p w:rsidR="00E932FC" w:rsidRPr="000E5F9F" w:rsidRDefault="00E932FC" w:rsidP="000E5F9F">
      <w:pPr>
        <w:pStyle w:val="phyC4Flietext"/>
      </w:pPr>
      <w:r w:rsidRPr="000E5F9F">
        <w:t xml:space="preserve">Mit </w:t>
      </w:r>
      <w:r w:rsidRPr="000E5F9F">
        <w:rPr>
          <w:rStyle w:val="phyC4Formelzeichen"/>
        </w:rPr>
        <w:t>E</w:t>
      </w:r>
      <w:r w:rsidRPr="000E5F9F">
        <w:rPr>
          <w:rStyle w:val="phyC4Formelzeichen"/>
          <w:vertAlign w:val="subscript"/>
        </w:rPr>
        <w:t>2</w:t>
      </w:r>
      <w:r w:rsidRPr="000E5F9F">
        <w:rPr>
          <w:szCs w:val="13"/>
        </w:rPr>
        <w:t xml:space="preserve"> </w:t>
      </w:r>
      <w:r w:rsidRPr="000E5F9F">
        <w:t xml:space="preserve">(90°) = 16,64 </w:t>
      </w:r>
      <w:proofErr w:type="spellStart"/>
      <w:r w:rsidRPr="000E5F9F">
        <w:t>keV</w:t>
      </w:r>
      <w:proofErr w:type="spellEnd"/>
      <w:r w:rsidRPr="000E5F9F">
        <w:t xml:space="preserve"> (s. Tabelle) und </w:t>
      </w:r>
      <w:r w:rsidRPr="000E5F9F">
        <w:rPr>
          <w:rStyle w:val="phyC4Formelzeichen"/>
        </w:rPr>
        <w:t>E</w:t>
      </w:r>
      <w:r w:rsidRPr="000E5F9F">
        <w:rPr>
          <w:rStyle w:val="phyC4Formelzeichen"/>
          <w:vertAlign w:val="subscript"/>
        </w:rPr>
        <w:t>1</w:t>
      </w:r>
      <w:r w:rsidRPr="000E5F9F">
        <w:rPr>
          <w:szCs w:val="13"/>
        </w:rPr>
        <w:t xml:space="preserve"> </w:t>
      </w:r>
      <w:r w:rsidRPr="000E5F9F">
        <w:t xml:space="preserve">(0°) = 17,43 </w:t>
      </w:r>
      <w:proofErr w:type="spellStart"/>
      <w:r w:rsidRPr="000E5F9F">
        <w:t>keV</w:t>
      </w:r>
      <w:proofErr w:type="spellEnd"/>
      <w:r w:rsidRPr="000E5F9F">
        <w:t xml:space="preserve"> und der Äquivalenz 1 eV = 1,602</w:t>
      </w:r>
      <w:r w:rsidR="000E5F9F">
        <w:rPr>
          <w:rFonts w:cs="Arial"/>
        </w:rPr>
        <w:t>∙</w:t>
      </w:r>
      <w:r w:rsidRPr="000E5F9F">
        <w:t>10</w:t>
      </w:r>
      <w:r w:rsidRPr="000E5F9F">
        <w:rPr>
          <w:szCs w:val="13"/>
          <w:vertAlign w:val="superscript"/>
        </w:rPr>
        <w:t>-19</w:t>
      </w:r>
      <w:r w:rsidRPr="000E5F9F">
        <w:rPr>
          <w:szCs w:val="13"/>
        </w:rPr>
        <w:t xml:space="preserve"> </w:t>
      </w:r>
      <w:r w:rsidRPr="000E5F9F">
        <w:t xml:space="preserve">J erhält man aus dem Experiment für die </w:t>
      </w:r>
      <w:proofErr w:type="spellStart"/>
      <w:r w:rsidRPr="000E5F9F">
        <w:t>Comptonwellenlänge</w:t>
      </w:r>
      <w:proofErr w:type="spellEnd"/>
      <w:r w:rsidRPr="000E5F9F">
        <w:t>:</w:t>
      </w:r>
    </w:p>
    <w:p w:rsidR="004747C3" w:rsidRDefault="004747C3" w:rsidP="004747C3">
      <w:pPr>
        <w:pStyle w:val="phyC4PosRahmVollbreit"/>
        <w:framePr w:vSpace="113" w:wrap="notBeside" w:vAnchor="page" w:hAnchor="page" w:x="455" w:y="3336"/>
      </w:pPr>
      <w:r>
        <w:rPr>
          <w:noProof/>
        </w:rPr>
        <w:drawing>
          <wp:inline distT="0" distB="0" distL="0" distR="0">
            <wp:extent cx="6463030" cy="3572696"/>
            <wp:effectExtent l="19050" t="0" r="0" b="0"/>
            <wp:docPr id="12" name="Bild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5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C3" w:rsidRPr="00CF36C4" w:rsidRDefault="004747C3" w:rsidP="004747C3">
      <w:pPr>
        <w:pStyle w:val="phyC4PosRahmVollbreit"/>
        <w:framePr w:vSpace="113" w:wrap="notBeside" w:vAnchor="page" w:hAnchor="page" w:x="455" w:y="3336"/>
        <w:rPr>
          <w:rFonts w:cs="Arial"/>
          <w:sz w:val="20"/>
        </w:rPr>
      </w:pPr>
      <w:r w:rsidRPr="00CF36C4">
        <w:rPr>
          <w:rFonts w:cs="Arial"/>
          <w:color w:val="231F20"/>
          <w:sz w:val="20"/>
        </w:rPr>
        <w:t xml:space="preserve">Abb. </w:t>
      </w:r>
      <w:r>
        <w:rPr>
          <w:rFonts w:cs="Arial"/>
          <w:color w:val="231F20"/>
          <w:sz w:val="20"/>
        </w:rPr>
        <w:t>8</w:t>
      </w:r>
      <w:r w:rsidRPr="00CF36C4">
        <w:rPr>
          <w:rFonts w:cs="Arial"/>
          <w:color w:val="231F20"/>
          <w:sz w:val="20"/>
        </w:rPr>
        <w:t>: Röntgenspektrum von Molybdän (Ausschnitt)</w:t>
      </w:r>
    </w:p>
    <w:p w:rsidR="00F173D1" w:rsidRDefault="00663B8B" w:rsidP="00663B8B">
      <w:pPr>
        <w:pStyle w:val="phyC4Formelzeile"/>
      </w:pPr>
      <w:r w:rsidRPr="00663B8B">
        <w:rPr>
          <w:position w:val="-12"/>
        </w:rPr>
        <w:object w:dxaOrig="1340" w:dyaOrig="360">
          <v:shape id="_x0000_i1028" type="#_x0000_t75" style="width:66.4pt;height:18.7pt" o:ole="">
            <v:imagedata r:id="rId30" o:title=""/>
          </v:shape>
          <o:OLEObject Type="Embed" ProgID="Equation.3" ShapeID="_x0000_i1028" DrawAspect="Content" ObjectID="_1384936442" r:id="rId31"/>
        </w:object>
      </w:r>
    </w:p>
    <w:p w:rsidR="004747C3" w:rsidRDefault="004747C3" w:rsidP="004747C3">
      <w:pPr>
        <w:pStyle w:val="phyC4PosRahmVollbreit"/>
        <w:framePr w:vSpace="113" w:wrap="notBeside" w:vAnchor="page" w:hAnchor="page" w:x="608" w:y="9702"/>
      </w:pPr>
      <w:r>
        <w:rPr>
          <w:noProof/>
        </w:rPr>
        <w:drawing>
          <wp:inline distT="0" distB="0" distL="0" distR="0">
            <wp:extent cx="6463030" cy="3601770"/>
            <wp:effectExtent l="19050" t="0" r="0" b="0"/>
            <wp:docPr id="3" name="Bild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6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C3" w:rsidRPr="00CF36C4" w:rsidRDefault="004747C3" w:rsidP="004747C3">
      <w:pPr>
        <w:pStyle w:val="phyC4PosRahmVollbreit"/>
        <w:framePr w:vSpace="113" w:wrap="notBeside" w:vAnchor="page" w:hAnchor="page" w:x="608" w:y="9702"/>
        <w:rPr>
          <w:rFonts w:cs="Arial"/>
          <w:sz w:val="20"/>
        </w:rPr>
      </w:pPr>
      <w:r>
        <w:rPr>
          <w:rFonts w:cs="Arial"/>
          <w:color w:val="231F20"/>
          <w:sz w:val="20"/>
        </w:rPr>
        <w:t>Abb. 9:</w:t>
      </w:r>
      <w:r>
        <w:rPr>
          <w:rFonts w:cs="Arial"/>
          <w:color w:val="231F20"/>
          <w:sz w:val="20"/>
        </w:rPr>
        <w:tab/>
      </w:r>
      <w:r w:rsidRPr="00CF36C4">
        <w:rPr>
          <w:rFonts w:cs="Arial"/>
          <w:color w:val="231F20"/>
          <w:sz w:val="20"/>
        </w:rPr>
        <w:t>Molybdän-</w:t>
      </w:r>
      <w:proofErr w:type="spellStart"/>
      <w:r w:rsidRPr="00CF36C4">
        <w:rPr>
          <w:rStyle w:val="phyC4Formelzeichen"/>
          <w:sz w:val="22"/>
          <w:szCs w:val="22"/>
        </w:rPr>
        <w:t>K</w:t>
      </w:r>
      <w:r w:rsidRPr="00CF36C4">
        <w:rPr>
          <w:rStyle w:val="phyC4Formelzeichen"/>
          <w:sz w:val="22"/>
          <w:szCs w:val="22"/>
          <w:vertAlign w:val="subscript"/>
        </w:rPr>
        <w:t>α</w:t>
      </w:r>
      <w:proofErr w:type="spellEnd"/>
      <w:r w:rsidRPr="00CF36C4">
        <w:rPr>
          <w:rFonts w:cs="Arial"/>
          <w:color w:val="231F20"/>
          <w:sz w:val="20"/>
        </w:rPr>
        <w:t xml:space="preserve">-Linie bei verschiedenen Streuwinkeln </w:t>
      </w:r>
      <w:r>
        <w:rPr>
          <w:rStyle w:val="phyC4Formelzeichen"/>
          <w:sz w:val="22"/>
          <w:szCs w:val="22"/>
        </w:rPr>
        <w:t>ϑ</w:t>
      </w:r>
    </w:p>
    <w:p w:rsidR="00663B8B" w:rsidRDefault="00663B8B" w:rsidP="00663B8B">
      <w:pPr>
        <w:pStyle w:val="phyC4berschrift"/>
      </w:pPr>
      <w:r>
        <w:lastRenderedPageBreak/>
        <w:t>Anhang</w:t>
      </w:r>
    </w:p>
    <w:p w:rsidR="00663B8B" w:rsidRPr="000E5F9F" w:rsidRDefault="00663B8B" w:rsidP="000E5F9F">
      <w:pPr>
        <w:pStyle w:val="phyC4Flietext"/>
        <w:rPr>
          <w:i/>
        </w:rPr>
      </w:pPr>
      <w:r w:rsidRPr="000E5F9F">
        <w:rPr>
          <w:i/>
        </w:rPr>
        <w:t>Impulserhaltung:</w:t>
      </w:r>
    </w:p>
    <w:p w:rsidR="00663B8B" w:rsidRDefault="00663B8B" w:rsidP="00663B8B">
      <w:pPr>
        <w:pStyle w:val="phyC4Formelzeile"/>
      </w:pPr>
      <w:r w:rsidRPr="00663B8B">
        <w:rPr>
          <w:position w:val="-12"/>
        </w:rPr>
        <w:object w:dxaOrig="3800" w:dyaOrig="380">
          <v:shape id="_x0000_i1029" type="#_x0000_t75" style="width:191.7pt;height:18.7pt" o:ole="">
            <v:imagedata r:id="rId33" o:title=""/>
          </v:shape>
          <o:OLEObject Type="Embed" ProgID="Equation.3" ShapeID="_x0000_i1029" DrawAspect="Content" ObjectID="_1384936443" r:id="rId34"/>
        </w:object>
      </w:r>
      <w:r>
        <w:tab/>
        <w:t>(5)</w:t>
      </w:r>
    </w:p>
    <w:p w:rsidR="00663B8B" w:rsidRPr="000E5F9F" w:rsidRDefault="00663B8B" w:rsidP="000E5F9F">
      <w:pPr>
        <w:pStyle w:val="phyC4Flietext"/>
      </w:pPr>
      <w:r w:rsidRPr="000E5F9F">
        <w:t xml:space="preserve">Für den von den beiden Impulsvektoren </w:t>
      </w:r>
      <w:r w:rsidRPr="000E5F9F">
        <w:rPr>
          <w:rStyle w:val="phyC4Formelzeichen"/>
        </w:rPr>
        <w:t>p</w:t>
      </w:r>
      <w:r w:rsidRPr="000E5F9F">
        <w:rPr>
          <w:szCs w:val="13"/>
          <w:vertAlign w:val="subscript"/>
        </w:rPr>
        <w:t>1</w:t>
      </w:r>
      <w:r w:rsidRPr="000E5F9F">
        <w:rPr>
          <w:szCs w:val="13"/>
        </w:rPr>
        <w:t xml:space="preserve"> </w:t>
      </w:r>
      <w:r w:rsidRPr="000E5F9F">
        <w:t xml:space="preserve">und </w:t>
      </w:r>
      <w:r w:rsidRPr="000E5F9F">
        <w:rPr>
          <w:rStyle w:val="phyC4Formelzeichen"/>
        </w:rPr>
        <w:t>p</w:t>
      </w:r>
      <w:r w:rsidRPr="000E5F9F">
        <w:rPr>
          <w:szCs w:val="13"/>
          <w:vertAlign w:val="subscript"/>
        </w:rPr>
        <w:t>2</w:t>
      </w:r>
      <w:r w:rsidRPr="000E5F9F">
        <w:rPr>
          <w:szCs w:val="13"/>
        </w:rPr>
        <w:t xml:space="preserve"> </w:t>
      </w:r>
      <w:r w:rsidRPr="000E5F9F">
        <w:t xml:space="preserve">eingeschlossenen Winkel </w:t>
      </w:r>
      <w:r w:rsidR="00DA08DE">
        <w:rPr>
          <w:rStyle w:val="phyC4Formelzeichen"/>
        </w:rPr>
        <w:t>ϑ</w:t>
      </w:r>
      <w:r w:rsidRPr="000E5F9F">
        <w:t xml:space="preserve"> </w:t>
      </w:r>
      <w:r w:rsidR="000E5F9F">
        <w:t>gilt</w:t>
      </w:r>
      <w:r w:rsidRPr="000E5F9F">
        <w:t>:</w:t>
      </w:r>
    </w:p>
    <w:p w:rsidR="00663B8B" w:rsidRDefault="00663B8B" w:rsidP="00663B8B">
      <w:pPr>
        <w:pStyle w:val="phyC4Formelzeile"/>
      </w:pPr>
      <w:r w:rsidRPr="00663B8B">
        <w:rPr>
          <w:position w:val="-44"/>
        </w:rPr>
        <w:object w:dxaOrig="1740" w:dyaOrig="840">
          <v:shape id="_x0000_i1030" type="#_x0000_t75" style="width:86.95pt;height:42.1pt" o:ole="">
            <v:imagedata r:id="rId35" o:title=""/>
          </v:shape>
          <o:OLEObject Type="Embed" ProgID="Equation.3" ShapeID="_x0000_i1030" DrawAspect="Content" ObjectID="_1384936444" r:id="rId36"/>
        </w:object>
      </w:r>
      <w:r>
        <w:tab/>
        <w:t>(6)</w:t>
      </w:r>
    </w:p>
    <w:p w:rsidR="00663B8B" w:rsidRPr="000E5F9F" w:rsidRDefault="00663B8B" w:rsidP="000E5F9F">
      <w:pPr>
        <w:pStyle w:val="phyC4Flietext"/>
      </w:pPr>
      <w:r w:rsidRPr="000E5F9F">
        <w:t xml:space="preserve">Mit (6) und den Impuls-Energiebeziehungen </w:t>
      </w:r>
      <w:r w:rsidR="000E5F9F" w:rsidRPr="000E5F9F">
        <w:rPr>
          <w:rStyle w:val="phyC4Formelzeichen"/>
        </w:rPr>
        <w:t>p</w:t>
      </w:r>
      <w:r w:rsidR="000E5F9F" w:rsidRPr="000E5F9F">
        <w:rPr>
          <w:szCs w:val="13"/>
          <w:vertAlign w:val="subscript"/>
        </w:rPr>
        <w:t>1</w:t>
      </w:r>
      <w:r w:rsidR="000E5F9F" w:rsidRPr="000E5F9F">
        <w:rPr>
          <w:szCs w:val="13"/>
        </w:rPr>
        <w:t xml:space="preserve"> </w:t>
      </w:r>
      <w:r w:rsidRPr="000E5F9F">
        <w:t xml:space="preserve">= </w:t>
      </w:r>
      <w:r w:rsidR="000E5F9F" w:rsidRPr="000E5F9F">
        <w:rPr>
          <w:rStyle w:val="phyC4Formelzeichen"/>
        </w:rPr>
        <w:t>E</w:t>
      </w:r>
      <w:r w:rsidR="000E5F9F" w:rsidRPr="000E5F9F">
        <w:rPr>
          <w:rStyle w:val="phyC4Formelzeichen"/>
          <w:vertAlign w:val="subscript"/>
        </w:rPr>
        <w:t>1</w:t>
      </w:r>
      <w:r w:rsidRPr="000E5F9F">
        <w:t>/</w:t>
      </w:r>
      <w:r w:rsidRPr="000E5F9F">
        <w:rPr>
          <w:rStyle w:val="phyC4Formelzeichen"/>
        </w:rPr>
        <w:t>c</w:t>
      </w:r>
      <w:r w:rsidRPr="000E5F9F">
        <w:t xml:space="preserve"> und </w:t>
      </w:r>
      <w:r w:rsidR="000E5F9F" w:rsidRPr="000E5F9F">
        <w:rPr>
          <w:rStyle w:val="phyC4Formelzeichen"/>
        </w:rPr>
        <w:t>p</w:t>
      </w:r>
      <w:r w:rsidR="000E5F9F" w:rsidRPr="000E5F9F">
        <w:rPr>
          <w:szCs w:val="13"/>
          <w:vertAlign w:val="subscript"/>
        </w:rPr>
        <w:t>2</w:t>
      </w:r>
      <w:r w:rsidR="000E5F9F" w:rsidRPr="000E5F9F">
        <w:rPr>
          <w:szCs w:val="13"/>
        </w:rPr>
        <w:t xml:space="preserve"> </w:t>
      </w:r>
      <w:r w:rsidRPr="000E5F9F">
        <w:t xml:space="preserve">= </w:t>
      </w:r>
      <w:r w:rsidR="000E5F9F" w:rsidRPr="000E5F9F">
        <w:rPr>
          <w:rStyle w:val="phyC4Formelzeichen"/>
        </w:rPr>
        <w:t>E</w:t>
      </w:r>
      <w:r w:rsidR="000E5F9F" w:rsidRPr="000E5F9F">
        <w:rPr>
          <w:rStyle w:val="phyC4Formelzeichen"/>
          <w:vertAlign w:val="subscript"/>
        </w:rPr>
        <w:t>2</w:t>
      </w:r>
      <w:r w:rsidRPr="000E5F9F">
        <w:t>/</w:t>
      </w:r>
      <w:r w:rsidRPr="000E5F9F">
        <w:rPr>
          <w:rStyle w:val="phyC4Formelzeichen"/>
        </w:rPr>
        <w:t>c</w:t>
      </w:r>
      <w:r w:rsidRPr="000E5F9F">
        <w:t xml:space="preserve"> (Impuls-Energiebeziehung aus Ko</w:t>
      </w:r>
      <w:r w:rsidRPr="000E5F9F">
        <w:t>m</w:t>
      </w:r>
      <w:r w:rsidRPr="000E5F9F">
        <w:t xml:space="preserve">bination von </w:t>
      </w:r>
      <w:r w:rsidRPr="000E5F9F">
        <w:rPr>
          <w:rStyle w:val="phyC4Formelzeichen"/>
        </w:rPr>
        <w:t>E</w:t>
      </w:r>
      <w:r w:rsidRPr="000E5F9F">
        <w:t xml:space="preserve"> = </w:t>
      </w:r>
      <w:proofErr w:type="spellStart"/>
      <w:r w:rsidRPr="000E5F9F">
        <w:rPr>
          <w:rStyle w:val="phyC4Formelzeichen"/>
        </w:rPr>
        <w:t>h</w:t>
      </w:r>
      <w:r w:rsidR="000E5F9F">
        <w:rPr>
          <w:rStyle w:val="phyC4Formelzeichen"/>
        </w:rPr>
        <w:t>ν</w:t>
      </w:r>
      <w:proofErr w:type="spellEnd"/>
      <w:r w:rsidRPr="000E5F9F">
        <w:t xml:space="preserve">; </w:t>
      </w:r>
      <w:proofErr w:type="spellStart"/>
      <w:r w:rsidRPr="000E5F9F">
        <w:t>Fotonenimpuls</w:t>
      </w:r>
      <w:proofErr w:type="spellEnd"/>
      <w:r w:rsidRPr="000E5F9F">
        <w:t xml:space="preserve"> </w:t>
      </w:r>
      <w:r w:rsidRPr="000E5F9F">
        <w:rPr>
          <w:rStyle w:val="phyC4Formelzeichen"/>
        </w:rPr>
        <w:t>p</w:t>
      </w:r>
      <w:r w:rsidRPr="000E5F9F">
        <w:t xml:space="preserve"> = </w:t>
      </w:r>
      <w:r w:rsidRPr="000E5F9F">
        <w:rPr>
          <w:rStyle w:val="phyC4Formelzeichen"/>
        </w:rPr>
        <w:t>h</w:t>
      </w:r>
      <w:r w:rsidRPr="000E5F9F">
        <w:t>/</w:t>
      </w:r>
      <w:r w:rsidR="000E5F9F">
        <w:rPr>
          <w:rStyle w:val="phyC4Formelzeichen"/>
        </w:rPr>
        <w:t>λ</w:t>
      </w:r>
      <w:r w:rsidRPr="000E5F9F">
        <w:t xml:space="preserve">( de Broglie) und </w:t>
      </w:r>
      <w:r w:rsidRPr="000E5F9F">
        <w:rPr>
          <w:rStyle w:val="phyC4Formelzeichen"/>
        </w:rPr>
        <w:t>c</w:t>
      </w:r>
      <w:r w:rsidRPr="000E5F9F">
        <w:t xml:space="preserve"> = </w:t>
      </w:r>
      <w:proofErr w:type="spellStart"/>
      <w:r w:rsidR="000E5F9F">
        <w:rPr>
          <w:rStyle w:val="phyC4Formelzeichen"/>
        </w:rPr>
        <w:t>λν</w:t>
      </w:r>
      <w:proofErr w:type="spellEnd"/>
      <w:r w:rsidRPr="000E5F9F">
        <w:t>) folgt aus (5):</w:t>
      </w:r>
    </w:p>
    <w:p w:rsidR="00663B8B" w:rsidRDefault="00663B8B" w:rsidP="00663B8B">
      <w:pPr>
        <w:pStyle w:val="phyC4Formelzeile"/>
      </w:pPr>
      <w:r w:rsidRPr="00663B8B">
        <w:rPr>
          <w:position w:val="-24"/>
        </w:rPr>
        <w:object w:dxaOrig="3220" w:dyaOrig="620">
          <v:shape id="_x0000_i1031" type="#_x0000_t75" style="width:160.85pt;height:29.9pt" o:ole="">
            <v:imagedata r:id="rId37" o:title=""/>
          </v:shape>
          <o:OLEObject Type="Embed" ProgID="Equation.3" ShapeID="_x0000_i1031" DrawAspect="Content" ObjectID="_1384936445" r:id="rId38"/>
        </w:object>
      </w:r>
      <w:r>
        <w:tab/>
        <w:t>(7)</w:t>
      </w:r>
    </w:p>
    <w:p w:rsidR="00663B8B" w:rsidRPr="000E5F9F" w:rsidRDefault="00663B8B" w:rsidP="000E5F9F">
      <w:pPr>
        <w:pStyle w:val="phyC4Flietext"/>
      </w:pPr>
    </w:p>
    <w:p w:rsidR="00663B8B" w:rsidRPr="00CF36C4" w:rsidRDefault="00663B8B" w:rsidP="000E5F9F">
      <w:pPr>
        <w:pStyle w:val="phyC4Flietext"/>
        <w:rPr>
          <w:i/>
        </w:rPr>
      </w:pPr>
      <w:r w:rsidRPr="00CF36C4">
        <w:rPr>
          <w:i/>
        </w:rPr>
        <w:t>Energieerhaltung:</w:t>
      </w:r>
    </w:p>
    <w:p w:rsidR="00663B8B" w:rsidRPr="000E5F9F" w:rsidRDefault="00663B8B" w:rsidP="000E5F9F">
      <w:pPr>
        <w:pStyle w:val="phyC4Flietext"/>
      </w:pPr>
      <w:r w:rsidRPr="000E5F9F">
        <w:t xml:space="preserve">Unter Einbeziehung relativistischer Effekte für ein Elektron mit der Geschwindigkeit </w:t>
      </w:r>
      <w:r w:rsidRPr="000E5F9F">
        <w:rPr>
          <w:rStyle w:val="phyC4Formelzeichen"/>
        </w:rPr>
        <w:t>v</w:t>
      </w:r>
      <w:r w:rsidRPr="000E5F9F">
        <w:t xml:space="preserve"> gilt:</w:t>
      </w:r>
    </w:p>
    <w:p w:rsidR="00663B8B" w:rsidRDefault="00663B8B" w:rsidP="00663B8B">
      <w:pPr>
        <w:pStyle w:val="phyC4Formelzeile"/>
      </w:pPr>
      <w:r w:rsidRPr="00663B8B">
        <w:rPr>
          <w:position w:val="-32"/>
        </w:rPr>
        <w:object w:dxaOrig="3940" w:dyaOrig="740">
          <v:shape id="_x0000_i1032" type="#_x0000_t75" style="width:197.3pt;height:36.45pt" o:ole="">
            <v:imagedata r:id="rId39" o:title=""/>
          </v:shape>
          <o:OLEObject Type="Embed" ProgID="Equation.3" ShapeID="_x0000_i1032" DrawAspect="Content" ObjectID="_1384936446" r:id="rId40"/>
        </w:object>
      </w:r>
      <w:r>
        <w:tab/>
        <w:t>(8)</w:t>
      </w:r>
    </w:p>
    <w:p w:rsidR="00663B8B" w:rsidRPr="000E5F9F" w:rsidRDefault="00663B8B" w:rsidP="000E5F9F">
      <w:pPr>
        <w:pStyle w:val="phyC4Flietext"/>
      </w:pPr>
      <w:r w:rsidRPr="000E5F9F">
        <w:t xml:space="preserve">Mit </w:t>
      </w:r>
      <w:proofErr w:type="spellStart"/>
      <w:r w:rsidRPr="000E5F9F">
        <w:rPr>
          <w:rStyle w:val="phyC4Formelzeichen"/>
        </w:rPr>
        <w:t>E</w:t>
      </w:r>
      <w:r w:rsidRPr="00F86D72">
        <w:rPr>
          <w:rStyle w:val="phyC4Formelzeichen"/>
          <w:vertAlign w:val="subscript"/>
        </w:rPr>
        <w:t>e</w:t>
      </w:r>
      <w:proofErr w:type="spellEnd"/>
      <w:r w:rsidRPr="000E5F9F">
        <w:rPr>
          <w:szCs w:val="13"/>
        </w:rPr>
        <w:t xml:space="preserve"> </w:t>
      </w:r>
      <w:r w:rsidRPr="000E5F9F">
        <w:t xml:space="preserve">= </w:t>
      </w:r>
      <w:r w:rsidRPr="000E5F9F">
        <w:rPr>
          <w:rStyle w:val="phyC4Formelzeichen"/>
        </w:rPr>
        <w:t>mc</w:t>
      </w:r>
      <w:r w:rsidRPr="00F86D72">
        <w:rPr>
          <w:szCs w:val="13"/>
          <w:vertAlign w:val="superscript"/>
        </w:rPr>
        <w:t>2</w:t>
      </w:r>
      <w:r w:rsidRPr="000E5F9F">
        <w:rPr>
          <w:szCs w:val="13"/>
        </w:rPr>
        <w:t xml:space="preserve"> </w:t>
      </w:r>
      <w:r w:rsidRPr="000E5F9F">
        <w:t xml:space="preserve">und </w:t>
      </w:r>
      <w:proofErr w:type="spellStart"/>
      <w:r w:rsidRPr="000E5F9F">
        <w:rPr>
          <w:rStyle w:val="phyC4Formelzeichen"/>
        </w:rPr>
        <w:t>p</w:t>
      </w:r>
      <w:r w:rsidRPr="00F86D72">
        <w:rPr>
          <w:rStyle w:val="phyC4Formelzeichen"/>
          <w:vertAlign w:val="subscript"/>
        </w:rPr>
        <w:t>e</w:t>
      </w:r>
      <w:proofErr w:type="spellEnd"/>
      <w:r w:rsidRPr="000E5F9F">
        <w:rPr>
          <w:szCs w:val="13"/>
        </w:rPr>
        <w:t xml:space="preserve"> </w:t>
      </w:r>
      <w:r w:rsidRPr="000E5F9F">
        <w:t xml:space="preserve">= </w:t>
      </w:r>
      <w:proofErr w:type="spellStart"/>
      <w:r w:rsidRPr="000E5F9F">
        <w:rPr>
          <w:rStyle w:val="phyC4Formelzeichen"/>
        </w:rPr>
        <w:t>mv</w:t>
      </w:r>
      <w:proofErr w:type="spellEnd"/>
      <w:r w:rsidRPr="000E5F9F">
        <w:t xml:space="preserve"> folgt:</w:t>
      </w:r>
    </w:p>
    <w:p w:rsidR="00663B8B" w:rsidRDefault="00663B8B" w:rsidP="00663B8B">
      <w:pPr>
        <w:pStyle w:val="phyC4Formelzeile"/>
      </w:pPr>
      <w:r w:rsidRPr="00663B8B">
        <w:rPr>
          <w:position w:val="-30"/>
        </w:rPr>
        <w:object w:dxaOrig="1100" w:dyaOrig="720">
          <v:shape id="_x0000_i1033" type="#_x0000_t75" style="width:55.15pt;height:36.45pt" o:ole="">
            <v:imagedata r:id="rId41" o:title=""/>
          </v:shape>
          <o:OLEObject Type="Embed" ProgID="Equation.3" ShapeID="_x0000_i1033" DrawAspect="Content" ObjectID="_1384936447" r:id="rId42"/>
        </w:object>
      </w:r>
      <w:r>
        <w:tab/>
        <w:t>(9)</w:t>
      </w:r>
    </w:p>
    <w:p w:rsidR="00663B8B" w:rsidRPr="000E5F9F" w:rsidRDefault="00663B8B" w:rsidP="000E5F9F">
      <w:pPr>
        <w:pStyle w:val="phyC4Flietext"/>
      </w:pPr>
      <w:r w:rsidRPr="000E5F9F">
        <w:t>Setzt man (9) in (8) ein, so erhält man schließlich:</w:t>
      </w:r>
    </w:p>
    <w:p w:rsidR="00663B8B" w:rsidRDefault="000E5F9F" w:rsidP="00663B8B">
      <w:pPr>
        <w:pStyle w:val="phyC4Formelzeile"/>
      </w:pPr>
      <w:r w:rsidRPr="00663B8B">
        <w:rPr>
          <w:position w:val="-24"/>
        </w:rPr>
        <w:object w:dxaOrig="4420" w:dyaOrig="620">
          <v:shape id="_x0000_i1034" type="#_x0000_t75" style="width:221.6pt;height:29.9pt" o:ole="">
            <v:imagedata r:id="rId43" o:title=""/>
          </v:shape>
          <o:OLEObject Type="Embed" ProgID="Equation.3" ShapeID="_x0000_i1034" DrawAspect="Content" ObjectID="_1384936448" r:id="rId44"/>
        </w:object>
      </w:r>
      <w:r>
        <w:tab/>
        <w:t>(10)</w:t>
      </w:r>
    </w:p>
    <w:p w:rsidR="00663B8B" w:rsidRPr="000E5F9F" w:rsidRDefault="000E5F9F" w:rsidP="000E5F9F">
      <w:pPr>
        <w:pStyle w:val="phyC4Flietext"/>
      </w:pPr>
      <w:r w:rsidRPr="000E5F9F">
        <w:t xml:space="preserve">Aus der Gleichsetzung von (7) und (10) ergibt sich abschließend für </w:t>
      </w:r>
      <w:r w:rsidRPr="000E5F9F">
        <w:rPr>
          <w:rStyle w:val="phyC4Formelzeichen"/>
        </w:rPr>
        <w:t>E</w:t>
      </w:r>
      <w:r w:rsidRPr="000E5F9F">
        <w:rPr>
          <w:rStyle w:val="phyC4Formelzeichen"/>
          <w:vertAlign w:val="subscript"/>
        </w:rPr>
        <w:t>2</w:t>
      </w:r>
      <w:r w:rsidRPr="000E5F9F">
        <w:t>:</w:t>
      </w:r>
    </w:p>
    <w:p w:rsidR="00650656" w:rsidRDefault="000E5F9F" w:rsidP="000E5F9F">
      <w:pPr>
        <w:pStyle w:val="phyC4Formelzeile"/>
        <w:rPr>
          <w:position w:val="-62"/>
        </w:rPr>
      </w:pPr>
      <w:r w:rsidRPr="00E16D87">
        <w:rPr>
          <w:position w:val="-62"/>
        </w:rPr>
        <w:object w:dxaOrig="2439" w:dyaOrig="1020">
          <v:shape id="_x0000_i1035" type="#_x0000_t75" style="width:121.55pt;height:51.45pt" o:ole="">
            <v:imagedata r:id="rId45" o:title=""/>
          </v:shape>
          <o:OLEObject Type="Embed" ProgID="Equation.3" ShapeID="_x0000_i1035" DrawAspect="Content" ObjectID="_1384936449" r:id="rId46"/>
        </w:object>
      </w:r>
    </w:p>
    <w:p w:rsidR="00650656" w:rsidRDefault="00650656" w:rsidP="00650656">
      <w:pPr>
        <w:pStyle w:val="phyC4Flietext"/>
      </w:pPr>
      <w:r>
        <w:br w:type="page"/>
      </w:r>
    </w:p>
    <w:p w:rsidR="000E5F9F" w:rsidRDefault="000E5F9F" w:rsidP="000E5F9F">
      <w:pPr>
        <w:pStyle w:val="phyC4Formelzeile"/>
        <w:rPr>
          <w:position w:val="-62"/>
        </w:rPr>
      </w:pPr>
    </w:p>
    <w:sectPr w:rsidR="000E5F9F" w:rsidSect="00CA7CB7">
      <w:headerReference w:type="even" r:id="rId47"/>
      <w:headerReference w:type="default" r:id="rId48"/>
      <w:footerReference w:type="even" r:id="rId49"/>
      <w:footerReference w:type="default" r:id="rId50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83F" w:rsidRDefault="00F3083F">
      <w:r>
        <w:separator/>
      </w:r>
    </w:p>
  </w:endnote>
  <w:endnote w:type="continuationSeparator" w:id="0">
    <w:p w:rsidR="00F3083F" w:rsidRDefault="00F308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BA" w:rsidRDefault="00E96C25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-7620</wp:posOffset>
          </wp:positionH>
          <wp:positionV relativeFrom="page">
            <wp:posOffset>10001250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4EBA">
      <w:rPr>
        <w:lang w:val="en-GB"/>
      </w:rPr>
      <w:t xml:space="preserve"> </w:t>
    </w:r>
    <w:r w:rsidR="00A41735">
      <w:rPr>
        <w:rStyle w:val="Seitenzahl"/>
      </w:rPr>
      <w:fldChar w:fldCharType="begin"/>
    </w:r>
    <w:r w:rsidR="00E74EBA">
      <w:rPr>
        <w:rStyle w:val="Seitenzahl"/>
        <w:lang w:val="en-GB"/>
      </w:rPr>
      <w:instrText xml:space="preserve"> PAGE </w:instrText>
    </w:r>
    <w:r w:rsidR="00A41735">
      <w:rPr>
        <w:rStyle w:val="Seitenzahl"/>
      </w:rPr>
      <w:fldChar w:fldCharType="separate"/>
    </w:r>
    <w:r w:rsidR="005C7ABD">
      <w:rPr>
        <w:rStyle w:val="Seitenzahl"/>
        <w:noProof/>
        <w:lang w:val="en-GB"/>
      </w:rPr>
      <w:t>4</w:t>
    </w:r>
    <w:r w:rsidR="00A41735">
      <w:rPr>
        <w:rStyle w:val="Seitenzahl"/>
      </w:rPr>
      <w:fldChar w:fldCharType="end"/>
    </w:r>
    <w:r w:rsidR="00E74EBA">
      <w:rPr>
        <w:lang w:val="en-GB"/>
      </w:rPr>
      <w:tab/>
    </w:r>
    <w:r w:rsidR="00E74EBA">
      <w:rPr>
        <w:lang w:val="en-GB"/>
      </w:rPr>
      <w:tab/>
      <w:t xml:space="preserve">                                  </w:t>
    </w:r>
    <w:r w:rsidR="00E74EBA">
      <w:rPr>
        <w:lang w:val="en-GB"/>
      </w:rPr>
      <w:tab/>
      <w:t xml:space="preserve">             PHYWE </w:t>
    </w:r>
    <w:proofErr w:type="spellStart"/>
    <w:r w:rsidR="00E74EBA">
      <w:rPr>
        <w:lang w:val="en-GB"/>
      </w:rPr>
      <w:t>Systeme</w:t>
    </w:r>
    <w:proofErr w:type="spellEnd"/>
    <w:r w:rsidR="00E74EBA">
      <w:rPr>
        <w:lang w:val="en-GB"/>
      </w:rPr>
      <w:t xml:space="preserve"> GmbH &amp; Co. KG © All rights reserved                                                                          P254601</w:t>
    </w:r>
    <w:r w:rsidRPr="00E96C25">
      <w:rPr>
        <w:noProof/>
      </w:rPr>
      <w:drawing>
        <wp:anchor distT="0" distB="0" distL="114300" distR="114300" simplePos="0" relativeHeight="251664384" behindDoc="1" locked="0" layoutInCell="1" allowOverlap="0">
          <wp:simplePos x="0" y="0"/>
          <wp:positionH relativeFrom="margin">
            <wp:posOffset>6353103</wp:posOffset>
          </wp:positionH>
          <wp:positionV relativeFrom="page">
            <wp:posOffset>9998015</wp:posOffset>
          </wp:positionV>
          <wp:extent cx="826710" cy="258793"/>
          <wp:effectExtent l="19050" t="0" r="8255" b="0"/>
          <wp:wrapSquare wrapText="bothSides"/>
          <wp:docPr id="6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BA" w:rsidRDefault="00A41735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E74EBA" w:rsidRDefault="00E74EBA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E74EBA">
      <w:rPr>
        <w:lang w:val="en-GB"/>
      </w:rPr>
      <w:t>P2546001</w:t>
    </w:r>
    <w:r w:rsidR="00E74EBA">
      <w:rPr>
        <w:lang w:val="en-GB"/>
      </w:rPr>
      <w:tab/>
    </w:r>
    <w:r w:rsidR="00E74EBA">
      <w:rPr>
        <w:lang w:val="en-GB"/>
      </w:rPr>
      <w:tab/>
    </w:r>
    <w:r w:rsidR="00E74EBA">
      <w:rPr>
        <w:lang w:val="en-GB"/>
      </w:rPr>
      <w:tab/>
      <w:t xml:space="preserve">      PHYWE </w:t>
    </w:r>
    <w:proofErr w:type="spellStart"/>
    <w:r w:rsidR="00E74EBA">
      <w:rPr>
        <w:lang w:val="en-GB"/>
      </w:rPr>
      <w:t>Systeme</w:t>
    </w:r>
    <w:proofErr w:type="spellEnd"/>
    <w:r w:rsidR="00E74EBA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E74EBA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5C7ABD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83F" w:rsidRDefault="00F3083F">
      <w:r>
        <w:separator/>
      </w:r>
    </w:p>
  </w:footnote>
  <w:footnote w:type="continuationSeparator" w:id="0">
    <w:p w:rsidR="00F3083F" w:rsidRDefault="00F308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BA" w:rsidRDefault="00E74EBA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173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E74EBA" w:rsidRDefault="00E74EBA" w:rsidP="00E74EBA">
                <w:pPr>
                  <w:pStyle w:val="phyC4KopfzNum"/>
                  <w:spacing w:before="40"/>
                </w:pPr>
                <w:r>
                  <w:t>TEP</w:t>
                </w:r>
              </w:p>
              <w:p w:rsidR="00E74EBA" w:rsidRDefault="00E74EBA" w:rsidP="00E74EBA">
                <w:pPr>
                  <w:pStyle w:val="phyC4KopfzNum"/>
                  <w:spacing w:before="0"/>
                </w:pPr>
                <w:r>
                  <w:t>5.4.60-01</w:t>
                </w:r>
              </w:p>
            </w:txbxContent>
          </v:textbox>
          <w10:wrap anchorx="page" anchory="page"/>
        </v:shape>
      </w:pict>
    </w:r>
    <w:r w:rsidR="00A41735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E74EBA" w:rsidRPr="00F17F5C" w:rsidRDefault="00E74EBA" w:rsidP="00E74EBA">
                <w:pPr>
                  <w:pStyle w:val="phyC4KopfzBox2ZeilLi"/>
                  <w:ind w:right="1985"/>
                </w:pPr>
                <w:proofErr w:type="spellStart"/>
                <w:r>
                  <w:t>Comptoneffekt</w:t>
                </w:r>
                <w:proofErr w:type="spellEnd"/>
                <w:r>
                  <w:t xml:space="preserve"> – </w:t>
                </w:r>
                <w:proofErr w:type="spellStart"/>
                <w:r>
                  <w:t>energiedispersive</w:t>
                </w:r>
                <w:proofErr w:type="spellEnd"/>
                <w:r>
                  <w:t xml:space="preserve"> </w:t>
                </w:r>
                <w:r>
                  <w:br/>
                  <w:t>Direktmessung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BA" w:rsidRDefault="00E74EBA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173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E74EBA" w:rsidRDefault="00E74EBA" w:rsidP="00E74EBA">
                <w:pPr>
                  <w:pStyle w:val="phyC4KopfzNum"/>
                  <w:spacing w:before="40"/>
                </w:pPr>
                <w:r>
                  <w:t>TEP</w:t>
                </w:r>
              </w:p>
              <w:p w:rsidR="00E74EBA" w:rsidRDefault="00A00294" w:rsidP="00E74EBA">
                <w:pPr>
                  <w:pStyle w:val="phyC4KopfzNum"/>
                  <w:spacing w:before="0"/>
                </w:pPr>
                <w:r>
                  <w:t>5.4.60-01</w:t>
                </w:r>
              </w:p>
            </w:txbxContent>
          </v:textbox>
          <w10:wrap anchorx="page" anchory="page"/>
        </v:shape>
      </w:pict>
    </w:r>
    <w:r w:rsidR="00A41735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E74EBA" w:rsidRPr="00F17F5C" w:rsidRDefault="00E74EBA" w:rsidP="002D50B8">
                <w:pPr>
                  <w:pStyle w:val="phyC4KopfzBox2ZeilRe"/>
                  <w:ind w:left="2268"/>
                </w:pPr>
                <w:proofErr w:type="spellStart"/>
                <w:r>
                  <w:t>Comptoneffekt</w:t>
                </w:r>
                <w:proofErr w:type="spellEnd"/>
                <w:r>
                  <w:t xml:space="preserve"> – </w:t>
                </w:r>
                <w:proofErr w:type="spellStart"/>
                <w:r>
                  <w:t>energiedispersive</w:t>
                </w:r>
                <w:proofErr w:type="spellEnd"/>
                <w:r>
                  <w:t xml:space="preserve"> </w:t>
                </w:r>
                <w:r>
                  <w:br/>
                  <w:t>Direktmessung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D1747"/>
    <w:multiLevelType w:val="hybridMultilevel"/>
    <w:tmpl w:val="351276B4"/>
    <w:lvl w:ilvl="0" w:tplc="1D942628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74D4A"/>
    <w:multiLevelType w:val="hybridMultilevel"/>
    <w:tmpl w:val="8C52ADF0"/>
    <w:lvl w:ilvl="0" w:tplc="688C1F5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E01D3D"/>
    <w:multiLevelType w:val="hybridMultilevel"/>
    <w:tmpl w:val="C55CFF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023AA8"/>
    <w:multiLevelType w:val="hybridMultilevel"/>
    <w:tmpl w:val="AED84984"/>
    <w:lvl w:ilvl="0" w:tplc="706AF9E6">
      <w:start w:val="9058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7E314D"/>
    <w:multiLevelType w:val="hybridMultilevel"/>
    <w:tmpl w:val="46B85D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83E3F"/>
    <w:multiLevelType w:val="hybridMultilevel"/>
    <w:tmpl w:val="406CC98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0C70D3"/>
    <w:multiLevelType w:val="hybridMultilevel"/>
    <w:tmpl w:val="3A288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7220C"/>
    <w:multiLevelType w:val="hybridMultilevel"/>
    <w:tmpl w:val="1ECE268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F179F5"/>
    <w:multiLevelType w:val="hybridMultilevel"/>
    <w:tmpl w:val="06C4DF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E2FC2"/>
    <w:multiLevelType w:val="hybridMultilevel"/>
    <w:tmpl w:val="9858EF3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0D349D"/>
    <w:multiLevelType w:val="hybridMultilevel"/>
    <w:tmpl w:val="1D8AB9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12"/>
  </w:num>
  <w:num w:numId="9">
    <w:abstractNumId w:val="5"/>
  </w:num>
  <w:num w:numId="10">
    <w:abstractNumId w:val="9"/>
  </w:num>
  <w:num w:numId="11">
    <w:abstractNumId w:val="10"/>
  </w:num>
  <w:num w:numId="12">
    <w:abstractNumId w:val="11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B1DAE"/>
    <w:rsid w:val="0001665E"/>
    <w:rsid w:val="00070FA5"/>
    <w:rsid w:val="000D4876"/>
    <w:rsid w:val="000E5F9F"/>
    <w:rsid w:val="00143206"/>
    <w:rsid w:val="001614DC"/>
    <w:rsid w:val="001E708B"/>
    <w:rsid w:val="00225472"/>
    <w:rsid w:val="00225FBA"/>
    <w:rsid w:val="002747D0"/>
    <w:rsid w:val="00285492"/>
    <w:rsid w:val="00286ACC"/>
    <w:rsid w:val="002B06D4"/>
    <w:rsid w:val="002D2F6F"/>
    <w:rsid w:val="002D50B8"/>
    <w:rsid w:val="002D733D"/>
    <w:rsid w:val="00333DAF"/>
    <w:rsid w:val="00335E18"/>
    <w:rsid w:val="003736A5"/>
    <w:rsid w:val="00376D74"/>
    <w:rsid w:val="003918D5"/>
    <w:rsid w:val="00394FD6"/>
    <w:rsid w:val="003A4620"/>
    <w:rsid w:val="00442E56"/>
    <w:rsid w:val="004747C3"/>
    <w:rsid w:val="00486E02"/>
    <w:rsid w:val="00490114"/>
    <w:rsid w:val="004A5088"/>
    <w:rsid w:val="004D64EA"/>
    <w:rsid w:val="005566F6"/>
    <w:rsid w:val="005A199F"/>
    <w:rsid w:val="005C7ABD"/>
    <w:rsid w:val="005D01DD"/>
    <w:rsid w:val="006074BC"/>
    <w:rsid w:val="0061273C"/>
    <w:rsid w:val="00650656"/>
    <w:rsid w:val="00657540"/>
    <w:rsid w:val="00663B8B"/>
    <w:rsid w:val="00674794"/>
    <w:rsid w:val="00695375"/>
    <w:rsid w:val="006B1DAE"/>
    <w:rsid w:val="006D73D9"/>
    <w:rsid w:val="00730C69"/>
    <w:rsid w:val="00735934"/>
    <w:rsid w:val="00740BF5"/>
    <w:rsid w:val="00745018"/>
    <w:rsid w:val="007477E0"/>
    <w:rsid w:val="00774ED9"/>
    <w:rsid w:val="00797C8B"/>
    <w:rsid w:val="007C00C1"/>
    <w:rsid w:val="00810A24"/>
    <w:rsid w:val="0081392B"/>
    <w:rsid w:val="0083187A"/>
    <w:rsid w:val="00853A25"/>
    <w:rsid w:val="0086615A"/>
    <w:rsid w:val="0088347F"/>
    <w:rsid w:val="008A265A"/>
    <w:rsid w:val="008A5507"/>
    <w:rsid w:val="008B0BF1"/>
    <w:rsid w:val="008B4308"/>
    <w:rsid w:val="008B52DE"/>
    <w:rsid w:val="008C7776"/>
    <w:rsid w:val="008E4FDD"/>
    <w:rsid w:val="00920771"/>
    <w:rsid w:val="00976AEF"/>
    <w:rsid w:val="009836AA"/>
    <w:rsid w:val="0098410F"/>
    <w:rsid w:val="009B6936"/>
    <w:rsid w:val="009E2D2F"/>
    <w:rsid w:val="00A00294"/>
    <w:rsid w:val="00A21BD7"/>
    <w:rsid w:val="00A41735"/>
    <w:rsid w:val="00A80CC9"/>
    <w:rsid w:val="00A877FA"/>
    <w:rsid w:val="00AB1AD6"/>
    <w:rsid w:val="00AC4602"/>
    <w:rsid w:val="00AF51CE"/>
    <w:rsid w:val="00B00CB0"/>
    <w:rsid w:val="00B04FD9"/>
    <w:rsid w:val="00B1541B"/>
    <w:rsid w:val="00B37D90"/>
    <w:rsid w:val="00B724D0"/>
    <w:rsid w:val="00BC1798"/>
    <w:rsid w:val="00BC3D47"/>
    <w:rsid w:val="00C4029A"/>
    <w:rsid w:val="00C96F7E"/>
    <w:rsid w:val="00CA7CB7"/>
    <w:rsid w:val="00CD5C3E"/>
    <w:rsid w:val="00CE3CE7"/>
    <w:rsid w:val="00CF36C4"/>
    <w:rsid w:val="00D13132"/>
    <w:rsid w:val="00D267FB"/>
    <w:rsid w:val="00D72AC9"/>
    <w:rsid w:val="00D93C77"/>
    <w:rsid w:val="00DA08DE"/>
    <w:rsid w:val="00DA3FE6"/>
    <w:rsid w:val="00DC372C"/>
    <w:rsid w:val="00DF125F"/>
    <w:rsid w:val="00E16D87"/>
    <w:rsid w:val="00E74EBA"/>
    <w:rsid w:val="00E77E0C"/>
    <w:rsid w:val="00E932FC"/>
    <w:rsid w:val="00E96C25"/>
    <w:rsid w:val="00ED2D12"/>
    <w:rsid w:val="00EF52DF"/>
    <w:rsid w:val="00F01036"/>
    <w:rsid w:val="00F173D1"/>
    <w:rsid w:val="00F17B4F"/>
    <w:rsid w:val="00F17F5C"/>
    <w:rsid w:val="00F3083F"/>
    <w:rsid w:val="00F35167"/>
    <w:rsid w:val="00F439EA"/>
    <w:rsid w:val="00F86D72"/>
    <w:rsid w:val="00F90B32"/>
    <w:rsid w:val="00FB4F80"/>
    <w:rsid w:val="00FB5F45"/>
    <w:rsid w:val="00FC5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  <o:rules v:ext="edit">
        <o:r id="V:Rule4" type="connector" idref="#_x0000_s2094"/>
        <o:r id="V:Rule5" type="connector" idref="#_x0000_s2097"/>
        <o:r id="V:Rule6" type="connector" idref="#_x0000_s2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7CB7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CA7CB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CA7CB7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CA7CB7"/>
    <w:pPr>
      <w:ind w:left="0" w:right="0"/>
    </w:pPr>
  </w:style>
  <w:style w:type="paragraph" w:customStyle="1" w:styleId="phyC4KopfzBox2ZeilRe">
    <w:name w:val="phy.C4:KopfzBox2ZeilRe"/>
    <w:basedOn w:val="phyC4KopfzBox1ZeilRe"/>
    <w:rsid w:val="00CA7CB7"/>
    <w:pPr>
      <w:spacing w:before="160"/>
    </w:pPr>
  </w:style>
  <w:style w:type="paragraph" w:customStyle="1" w:styleId="phyC4KopfzBox2ZeilLi">
    <w:name w:val="phy.C4:KopfzBox2ZeilLi"/>
    <w:basedOn w:val="phyC4KopfzBox2ZeilRe"/>
    <w:rsid w:val="00CA7CB7"/>
    <w:pPr>
      <w:ind w:left="113" w:right="1134"/>
    </w:pPr>
  </w:style>
  <w:style w:type="paragraph" w:customStyle="1" w:styleId="phyC4KopfzBox1ZeilLi">
    <w:name w:val="phy.C4:KopfzBox1ZeilLi"/>
    <w:basedOn w:val="phyC4KopfzBox1ZeilRe"/>
    <w:rsid w:val="00CA7CB7"/>
    <w:pPr>
      <w:ind w:left="113" w:right="1134"/>
    </w:pPr>
  </w:style>
  <w:style w:type="paragraph" w:customStyle="1" w:styleId="phyC4FuZ">
    <w:name w:val="phy.C4:FuZ"/>
    <w:rsid w:val="00CA7CB7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CA7CB7"/>
  </w:style>
  <w:style w:type="paragraph" w:customStyle="1" w:styleId="phyC4Flietext">
    <w:name w:val="phy.C4:Fließtext"/>
    <w:rsid w:val="00CA7CB7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CA7CB7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CA7CB7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CA7CB7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CA7CB7"/>
    <w:rPr>
      <w:b/>
    </w:rPr>
  </w:style>
  <w:style w:type="paragraph" w:customStyle="1" w:styleId="phyC4MatlistAnz">
    <w:name w:val="phy.C4:MatlistAnz"/>
    <w:basedOn w:val="phyC4Materialliste"/>
    <w:rsid w:val="00CA7CB7"/>
    <w:pPr>
      <w:ind w:right="153"/>
      <w:jc w:val="right"/>
    </w:pPr>
  </w:style>
  <w:style w:type="paragraph" w:customStyle="1" w:styleId="phyC4KopzLogo">
    <w:name w:val="phy.C4:KopzLogo"/>
    <w:basedOn w:val="phyC4KopfzBox1ZeilRe"/>
    <w:rsid w:val="00CA7CB7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CA7CB7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6B1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CA7CB7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CA7CB7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CA7CB7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CA7CB7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CA7CB7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CA7CB7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CA7CB7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CA7CB7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CA7CB7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CA7CB7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CA7CB7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CA7CB7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CA7CB7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CA7CB7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CA7CB7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CA7CB7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CA7CB7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CA7CB7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CA7CB7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26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265A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A877FA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F90B32"/>
    <w:pPr>
      <w:ind w:left="720"/>
      <w:contextualSpacing/>
    </w:pPr>
  </w:style>
  <w:style w:type="table" w:styleId="HelleSchattierung">
    <w:name w:val="Light Shading"/>
    <w:basedOn w:val="NormaleTabelle"/>
    <w:uiPriority w:val="60"/>
    <w:rsid w:val="003736A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16.emf"/><Relationship Id="rId39" Type="http://schemas.openxmlformats.org/officeDocument/2006/relationships/image" Target="media/image24.wmf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18.emf"/><Relationship Id="rId11" Type="http://schemas.openxmlformats.org/officeDocument/2006/relationships/image" Target="media/image5.jpeg"/><Relationship Id="rId24" Type="http://schemas.openxmlformats.org/officeDocument/2006/relationships/image" Target="media/image15.wmf"/><Relationship Id="rId32" Type="http://schemas.openxmlformats.org/officeDocument/2006/relationships/image" Target="media/image20.emf"/><Relationship Id="rId37" Type="http://schemas.openxmlformats.org/officeDocument/2006/relationships/image" Target="media/image23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7.wmf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2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wmf"/><Relationship Id="rId27" Type="http://schemas.openxmlformats.org/officeDocument/2006/relationships/image" Target="media/image17.wmf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oleObject" Target="embeddings/oleObject4.bin"/><Relationship Id="rId33" Type="http://schemas.openxmlformats.org/officeDocument/2006/relationships/image" Target="media/image2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20" Type="http://schemas.openxmlformats.org/officeDocument/2006/relationships/image" Target="media/image13.wmf"/><Relationship Id="rId41" Type="http://schemas.openxmlformats.org/officeDocument/2006/relationships/image" Target="media/image25.wmf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4D7726C4-3A8A-47EC-9902-18F87775C7EB}"/>
</file>

<file path=customXml/itemProps2.xml><?xml version="1.0" encoding="utf-8"?>
<ds:datastoreItem xmlns:ds="http://schemas.openxmlformats.org/officeDocument/2006/customXml" ds:itemID="{43C96BFA-7751-4EDD-A61C-67BCBA8DED7E}"/>
</file>

<file path=customXml/itemProps3.xml><?xml version="1.0" encoding="utf-8"?>
<ds:datastoreItem xmlns:ds="http://schemas.openxmlformats.org/officeDocument/2006/customXml" ds:itemID="{6F84DC76-8F75-4FFC-9BBC-572C261D1D95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1366</Words>
  <Characters>8607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PHYWE Systeme GmbH</Company>
  <LinksUpToDate>false</LinksUpToDate>
  <CharactersWithSpaces>9954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20</cp:revision>
  <cp:lastPrinted>2008-07-04T15:45:00Z</cp:lastPrinted>
  <dcterms:created xsi:type="dcterms:W3CDTF">2011-07-15T09:27:00Z</dcterms:created>
  <dcterms:modified xsi:type="dcterms:W3CDTF">2011-12-09T10:46:00Z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