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BE0" w:rsidRDefault="008C7510" w:rsidP="00B27BE0">
      <w:pPr>
        <w:pStyle w:val="phyC4berschrift"/>
      </w:pPr>
      <w:r w:rsidRPr="008C7510">
        <w:t>Verwandte Themen</w:t>
      </w:r>
    </w:p>
    <w:p w:rsidR="008B4308" w:rsidRPr="00B66DD2" w:rsidRDefault="007B56BB" w:rsidP="002D4ED4">
      <w:pPr>
        <w:pStyle w:val="phyC4berschrift"/>
        <w:jc w:val="both"/>
      </w:pPr>
      <w:r w:rsidRPr="00FD1C62">
        <w:rPr>
          <w:b w:val="0"/>
          <w:szCs w:val="18"/>
        </w:rPr>
        <w:t>Kernspins, Atomkerne mit magnetischem Moment</w:t>
      </w:r>
      <w:r w:rsidR="00733330">
        <w:rPr>
          <w:b w:val="0"/>
          <w:szCs w:val="18"/>
        </w:rPr>
        <w:t xml:space="preserve">, </w:t>
      </w:r>
      <w:r w:rsidRPr="00FD1C62">
        <w:rPr>
          <w:b w:val="0"/>
          <w:szCs w:val="18"/>
        </w:rPr>
        <w:t xml:space="preserve">Präzessionsbewegung der Kernspins, </w:t>
      </w:r>
      <w:r w:rsidR="00532035">
        <w:rPr>
          <w:b w:val="0"/>
          <w:szCs w:val="18"/>
        </w:rPr>
        <w:t>Landau-</w:t>
      </w:r>
      <w:proofErr w:type="spellStart"/>
      <w:r w:rsidR="00532035">
        <w:rPr>
          <w:b w:val="0"/>
          <w:szCs w:val="18"/>
        </w:rPr>
        <w:t>Li</w:t>
      </w:r>
      <w:r w:rsidR="00F303FB">
        <w:rPr>
          <w:b w:val="0"/>
          <w:szCs w:val="18"/>
        </w:rPr>
        <w:t>fshitz</w:t>
      </w:r>
      <w:proofErr w:type="spellEnd"/>
      <w:r w:rsidR="00F303FB">
        <w:rPr>
          <w:b w:val="0"/>
          <w:szCs w:val="18"/>
        </w:rPr>
        <w:t xml:space="preserve">-Gleichung, </w:t>
      </w:r>
      <w:r w:rsidR="0096135E">
        <w:rPr>
          <w:b w:val="0"/>
          <w:szCs w:val="18"/>
        </w:rPr>
        <w:t xml:space="preserve">Bloch-Gleichung, </w:t>
      </w:r>
      <w:r w:rsidRPr="00FD1C62">
        <w:rPr>
          <w:b w:val="0"/>
          <w:szCs w:val="18"/>
        </w:rPr>
        <w:t>Magnetisierung, Resonanzbedingung, MR-Frequenz,</w:t>
      </w:r>
      <w:r w:rsidR="00294A4D" w:rsidRPr="00FD1C62">
        <w:rPr>
          <w:b w:val="0"/>
          <w:szCs w:val="18"/>
        </w:rPr>
        <w:t xml:space="preserve"> HF-Pulstechnik (High </w:t>
      </w:r>
      <w:proofErr w:type="spellStart"/>
      <w:r w:rsidR="00294A4D" w:rsidRPr="00FD1C62">
        <w:rPr>
          <w:b w:val="0"/>
          <w:szCs w:val="18"/>
        </w:rPr>
        <w:t>Frequency</w:t>
      </w:r>
      <w:proofErr w:type="spellEnd"/>
      <w:r w:rsidR="00294A4D" w:rsidRPr="00FD1C62">
        <w:rPr>
          <w:b w:val="0"/>
          <w:szCs w:val="18"/>
        </w:rPr>
        <w:t>),</w:t>
      </w:r>
      <w:r w:rsidRPr="00FD1C62">
        <w:rPr>
          <w:b w:val="0"/>
          <w:szCs w:val="18"/>
        </w:rPr>
        <w:t xml:space="preserve"> </w:t>
      </w:r>
      <w:r w:rsidR="00591926">
        <w:rPr>
          <w:b w:val="0"/>
          <w:szCs w:val="18"/>
        </w:rPr>
        <w:t>MR-Anregungswinkel,</w:t>
      </w:r>
      <w:r w:rsidR="00532035">
        <w:rPr>
          <w:b w:val="0"/>
          <w:szCs w:val="18"/>
        </w:rPr>
        <w:t xml:space="preserve"> </w:t>
      </w:r>
      <w:r w:rsidR="00532035" w:rsidRPr="00FD1C62">
        <w:rPr>
          <w:b w:val="0"/>
          <w:szCs w:val="18"/>
        </w:rPr>
        <w:t xml:space="preserve">FID-Signal (Free </w:t>
      </w:r>
      <w:proofErr w:type="spellStart"/>
      <w:r w:rsidR="00532035" w:rsidRPr="00FD1C62">
        <w:rPr>
          <w:b w:val="0"/>
          <w:szCs w:val="18"/>
        </w:rPr>
        <w:t>Induction</w:t>
      </w:r>
      <w:proofErr w:type="spellEnd"/>
      <w:r w:rsidR="00532035" w:rsidRPr="00FD1C62">
        <w:rPr>
          <w:b w:val="0"/>
          <w:szCs w:val="18"/>
        </w:rPr>
        <w:t xml:space="preserve"> </w:t>
      </w:r>
      <w:proofErr w:type="spellStart"/>
      <w:r w:rsidR="00532035" w:rsidRPr="00FD1C62">
        <w:rPr>
          <w:b w:val="0"/>
          <w:szCs w:val="18"/>
        </w:rPr>
        <w:t>D</w:t>
      </w:r>
      <w:r w:rsidR="00532035">
        <w:rPr>
          <w:b w:val="0"/>
          <w:szCs w:val="18"/>
        </w:rPr>
        <w:t>ecay</w:t>
      </w:r>
      <w:proofErr w:type="spellEnd"/>
      <w:r w:rsidR="00532035">
        <w:rPr>
          <w:b w:val="0"/>
          <w:szCs w:val="18"/>
        </w:rPr>
        <w:t xml:space="preserve">), </w:t>
      </w:r>
      <w:r w:rsidR="00591926">
        <w:rPr>
          <w:b w:val="0"/>
          <w:szCs w:val="18"/>
        </w:rPr>
        <w:t>Spin-</w:t>
      </w:r>
      <w:r w:rsidRPr="00FD1C62">
        <w:rPr>
          <w:b w:val="0"/>
          <w:szCs w:val="18"/>
        </w:rPr>
        <w:t xml:space="preserve">Echo, </w:t>
      </w:r>
      <w:r w:rsidR="00532035">
        <w:rPr>
          <w:b w:val="0"/>
          <w:szCs w:val="18"/>
        </w:rPr>
        <w:t xml:space="preserve">Magnetische </w:t>
      </w:r>
      <w:proofErr w:type="spellStart"/>
      <w:r w:rsidR="00532035">
        <w:rPr>
          <w:b w:val="0"/>
          <w:szCs w:val="18"/>
        </w:rPr>
        <w:t>Gradientenfelder</w:t>
      </w:r>
      <w:proofErr w:type="spellEnd"/>
      <w:r w:rsidR="00532035">
        <w:rPr>
          <w:b w:val="0"/>
          <w:szCs w:val="18"/>
        </w:rPr>
        <w:t xml:space="preserve">, Ortskodierung (Frequenzkodierung), </w:t>
      </w:r>
      <w:r w:rsidRPr="00FD1C62">
        <w:rPr>
          <w:b w:val="0"/>
          <w:szCs w:val="18"/>
        </w:rPr>
        <w:t>Re</w:t>
      </w:r>
      <w:r w:rsidR="0096135E">
        <w:rPr>
          <w:b w:val="0"/>
          <w:szCs w:val="18"/>
        </w:rPr>
        <w:t xml:space="preserve">laxationszeiten </w:t>
      </w:r>
      <w:r w:rsidR="0096135E" w:rsidRPr="00A13395">
        <w:rPr>
          <w:b w:val="0"/>
          <w:sz w:val="24"/>
          <w:szCs w:val="24"/>
        </w:rPr>
        <w:t>(</w:t>
      </w:r>
      <w:bookmarkStart w:id="0" w:name="_GoBack"/>
      <m:oMath>
        <m:sSub>
          <m:sSubPr>
            <m:ctrlPr>
              <w:rPr>
                <w:rFonts w:ascii="Cambria Math" w:hAnsi="Cambria Math"/>
                <w:b w:val="0"/>
                <w:i/>
                <w:sz w:val="24"/>
                <w:szCs w:val="24"/>
              </w:rPr>
            </m:ctrlPr>
          </m:sSubPr>
          <m:e>
            <m:r>
              <w:rPr>
                <w:rFonts w:ascii="Cambria Math" w:hAnsi="Cambria Math"/>
                <w:sz w:val="24"/>
                <w:szCs w:val="24"/>
              </w:rPr>
              <m:t>T</m:t>
            </m:r>
          </m:e>
          <m:sub>
            <m:r>
              <w:rPr>
                <w:rFonts w:ascii="Cambria Math" w:hAnsi="Cambria Math"/>
                <w:sz w:val="24"/>
                <w:szCs w:val="24"/>
              </w:rPr>
              <m:t>1</m:t>
            </m:r>
          </m:sub>
        </m:sSub>
      </m:oMath>
      <w:bookmarkEnd w:id="0"/>
      <w:r w:rsidRPr="00FD1C62">
        <w:rPr>
          <w:b w:val="0"/>
          <w:szCs w:val="18"/>
        </w:rPr>
        <w:t>: Längsma</w:t>
      </w:r>
      <w:r w:rsidRPr="00FD1C62">
        <w:rPr>
          <w:b w:val="0"/>
          <w:szCs w:val="18"/>
        </w:rPr>
        <w:t>g</w:t>
      </w:r>
      <w:r w:rsidRPr="00FD1C62">
        <w:rPr>
          <w:b w:val="0"/>
          <w:szCs w:val="18"/>
        </w:rPr>
        <w:t>neti</w:t>
      </w:r>
      <w:r w:rsidR="0096135E">
        <w:rPr>
          <w:b w:val="0"/>
          <w:szCs w:val="18"/>
        </w:rPr>
        <w:t>sierung,</w:t>
      </w:r>
      <w:r w:rsidR="0096135E" w:rsidRPr="00AD0C1F">
        <w:rPr>
          <w:b w:val="0"/>
          <w:szCs w:val="18"/>
        </w:rPr>
        <w:t xml:space="preserve"> </w:t>
      </w:r>
      <m:oMath>
        <m:sSub>
          <m:sSubPr>
            <m:ctrlPr>
              <w:rPr>
                <w:rFonts w:ascii="Cambria Math" w:hAnsi="Cambria Math"/>
                <w:b w:val="0"/>
                <w:i/>
                <w:sz w:val="24"/>
                <w:szCs w:val="24"/>
              </w:rPr>
            </m:ctrlPr>
          </m:sSubPr>
          <m:e>
            <m:r>
              <w:rPr>
                <w:rFonts w:ascii="Cambria Math" w:hAnsi="Cambria Math"/>
                <w:sz w:val="24"/>
                <w:szCs w:val="24"/>
              </w:rPr>
              <m:t>T</m:t>
            </m:r>
          </m:e>
          <m:sub>
            <m:r>
              <w:rPr>
                <w:rFonts w:ascii="Cambria Math" w:hAnsi="Cambria Math"/>
                <w:sz w:val="24"/>
                <w:szCs w:val="24"/>
              </w:rPr>
              <m:t>2</m:t>
            </m:r>
          </m:sub>
        </m:sSub>
      </m:oMath>
      <w:r w:rsidRPr="00A13395">
        <w:rPr>
          <w:b w:val="0"/>
          <w:szCs w:val="18"/>
        </w:rPr>
        <w:t>:</w:t>
      </w:r>
      <w:r w:rsidRPr="00FD1C62">
        <w:rPr>
          <w:b w:val="0"/>
          <w:szCs w:val="18"/>
        </w:rPr>
        <w:t xml:space="preserve"> Quermagnetisier</w:t>
      </w:r>
      <w:r w:rsidR="00C028A0">
        <w:rPr>
          <w:b w:val="0"/>
          <w:szCs w:val="18"/>
        </w:rPr>
        <w:t xml:space="preserve">ung), </w:t>
      </w:r>
      <w:r w:rsidR="0096135E">
        <w:rPr>
          <w:b w:val="0"/>
          <w:szCs w:val="18"/>
        </w:rPr>
        <w:t xml:space="preserve">Spin-Gitter-Wechselwirkung, Spin-Spin-Wechselwirkung, </w:t>
      </w:r>
      <w:proofErr w:type="spellStart"/>
      <w:r w:rsidR="0096135E">
        <w:rPr>
          <w:b w:val="0"/>
          <w:szCs w:val="18"/>
        </w:rPr>
        <w:t>Deph</w:t>
      </w:r>
      <w:r w:rsidR="0096135E">
        <w:rPr>
          <w:b w:val="0"/>
          <w:szCs w:val="18"/>
        </w:rPr>
        <w:t>a</w:t>
      </w:r>
      <w:r w:rsidR="0096135E">
        <w:rPr>
          <w:b w:val="0"/>
          <w:szCs w:val="18"/>
        </w:rPr>
        <w:t>sierung</w:t>
      </w:r>
      <w:proofErr w:type="spellEnd"/>
      <w:r w:rsidR="0096135E">
        <w:rPr>
          <w:b w:val="0"/>
          <w:szCs w:val="18"/>
        </w:rPr>
        <w:t xml:space="preserve">, </w:t>
      </w:r>
      <w:proofErr w:type="spellStart"/>
      <w:r w:rsidR="0096135E">
        <w:rPr>
          <w:b w:val="0"/>
          <w:szCs w:val="18"/>
        </w:rPr>
        <w:t>Rephasierung</w:t>
      </w:r>
      <w:proofErr w:type="spellEnd"/>
      <w:r w:rsidR="0096135E">
        <w:rPr>
          <w:b w:val="0"/>
          <w:szCs w:val="18"/>
        </w:rPr>
        <w:t xml:space="preserve">, </w:t>
      </w:r>
      <w:r w:rsidR="00532035">
        <w:rPr>
          <w:b w:val="0"/>
          <w:szCs w:val="18"/>
        </w:rPr>
        <w:t xml:space="preserve">Fast-Fourier-Transformation, </w:t>
      </w:r>
      <w:proofErr w:type="spellStart"/>
      <w:r w:rsidRPr="00FD1C62">
        <w:rPr>
          <w:b w:val="0"/>
          <w:szCs w:val="18"/>
        </w:rPr>
        <w:t>Magnetresonanzbildgebung</w:t>
      </w:r>
      <w:proofErr w:type="spellEnd"/>
      <w:r w:rsidRPr="00FD1C62">
        <w:rPr>
          <w:b w:val="0"/>
          <w:szCs w:val="18"/>
        </w:rPr>
        <w:t xml:space="preserve"> (</w:t>
      </w:r>
      <w:proofErr w:type="spellStart"/>
      <w:r w:rsidRPr="00FD1C62">
        <w:rPr>
          <w:b w:val="0"/>
          <w:szCs w:val="18"/>
        </w:rPr>
        <w:t>Magnetic</w:t>
      </w:r>
      <w:proofErr w:type="spellEnd"/>
      <w:r w:rsidRPr="00FD1C62">
        <w:rPr>
          <w:b w:val="0"/>
          <w:szCs w:val="18"/>
        </w:rPr>
        <w:t xml:space="preserve"> </w:t>
      </w:r>
      <w:proofErr w:type="spellStart"/>
      <w:r w:rsidRPr="00FD1C62">
        <w:rPr>
          <w:b w:val="0"/>
          <w:szCs w:val="18"/>
        </w:rPr>
        <w:t>Resonance</w:t>
      </w:r>
      <w:proofErr w:type="spellEnd"/>
      <w:r w:rsidRPr="00FD1C62">
        <w:rPr>
          <w:b w:val="0"/>
          <w:szCs w:val="18"/>
        </w:rPr>
        <w:t xml:space="preserve"> Imaging „MRI“), Magnetresonanzto</w:t>
      </w:r>
      <w:r w:rsidR="009206FB">
        <w:rPr>
          <w:b w:val="0"/>
          <w:szCs w:val="18"/>
        </w:rPr>
        <w:t>mographie (</w:t>
      </w:r>
      <w:proofErr w:type="spellStart"/>
      <w:r w:rsidR="009206FB">
        <w:rPr>
          <w:b w:val="0"/>
          <w:szCs w:val="18"/>
        </w:rPr>
        <w:t>M</w:t>
      </w:r>
      <w:r w:rsidRPr="00FD1C62">
        <w:rPr>
          <w:b w:val="0"/>
          <w:szCs w:val="18"/>
        </w:rPr>
        <w:t>agnetic</w:t>
      </w:r>
      <w:proofErr w:type="spellEnd"/>
      <w:r w:rsidR="009206FB">
        <w:rPr>
          <w:b w:val="0"/>
          <w:szCs w:val="18"/>
        </w:rPr>
        <w:t xml:space="preserve"> </w:t>
      </w:r>
      <w:proofErr w:type="spellStart"/>
      <w:r w:rsidR="009206FB">
        <w:rPr>
          <w:b w:val="0"/>
          <w:szCs w:val="18"/>
        </w:rPr>
        <w:t>Resonance</w:t>
      </w:r>
      <w:proofErr w:type="spellEnd"/>
      <w:r w:rsidR="009206FB">
        <w:rPr>
          <w:b w:val="0"/>
          <w:szCs w:val="18"/>
        </w:rPr>
        <w:t xml:space="preserve"> </w:t>
      </w:r>
      <w:proofErr w:type="spellStart"/>
      <w:r w:rsidR="009206FB">
        <w:rPr>
          <w:b w:val="0"/>
          <w:szCs w:val="18"/>
        </w:rPr>
        <w:t>T</w:t>
      </w:r>
      <w:r w:rsidRPr="00FD1C62">
        <w:rPr>
          <w:b w:val="0"/>
          <w:szCs w:val="18"/>
        </w:rPr>
        <w:t>omography</w:t>
      </w:r>
      <w:proofErr w:type="spellEnd"/>
      <w:r w:rsidRPr="00FD1C62">
        <w:rPr>
          <w:b w:val="0"/>
          <w:szCs w:val="18"/>
        </w:rPr>
        <w:t xml:space="preserve"> „MRT“).</w:t>
      </w:r>
    </w:p>
    <w:p w:rsidR="00FD1C62" w:rsidRPr="008C7510" w:rsidRDefault="00FD1C62" w:rsidP="008C7510">
      <w:pPr>
        <w:pStyle w:val="phyC4Flietext"/>
      </w:pPr>
    </w:p>
    <w:p w:rsidR="00B27BE0" w:rsidRDefault="008C7510" w:rsidP="00B27BE0">
      <w:pPr>
        <w:pStyle w:val="phyC4berschrift"/>
      </w:pPr>
      <w:r>
        <w:t>Prinzip</w:t>
      </w:r>
    </w:p>
    <w:p w:rsidR="00FD1C62" w:rsidRPr="005653D8" w:rsidRDefault="00E54125" w:rsidP="005653D8">
      <w:pPr>
        <w:pStyle w:val="StandardWeb"/>
        <w:shd w:val="clear" w:color="auto" w:fill="FFFFFF"/>
        <w:jc w:val="both"/>
        <w:rPr>
          <w:rFonts w:ascii="Arial" w:hAnsi="Arial" w:cs="Arial"/>
          <w:sz w:val="22"/>
          <w:szCs w:val="22"/>
        </w:rPr>
      </w:pPr>
      <w:r w:rsidRPr="00E54125">
        <w:rPr>
          <w:rFonts w:ascii="Arial" w:hAnsi="Arial" w:cs="Arial"/>
          <w:sz w:val="22"/>
          <w:szCs w:val="22"/>
        </w:rPr>
        <w:t>Es soll dargestellt und untersucht werden, wie die Ortskodierung in der MR-Technologie funktioniert. Die Durchführung der Experimente erfolgt mit dem MRT-Trainingsgerät, welches die Möglichkeit bietet</w:t>
      </w:r>
      <w:r w:rsidR="003A3209">
        <w:rPr>
          <w:rFonts w:ascii="Arial" w:hAnsi="Arial" w:cs="Arial"/>
          <w:sz w:val="22"/>
          <w:szCs w:val="22"/>
        </w:rPr>
        <w:t>,</w:t>
      </w:r>
      <w:r w:rsidRPr="00E54125">
        <w:rPr>
          <w:rFonts w:ascii="Arial" w:hAnsi="Arial" w:cs="Arial"/>
          <w:sz w:val="22"/>
          <w:szCs w:val="22"/>
        </w:rPr>
        <w:t xml:space="preserve"> kle</w:t>
      </w:r>
      <w:r w:rsidRPr="00E54125">
        <w:rPr>
          <w:rFonts w:ascii="Arial" w:hAnsi="Arial" w:cs="Arial"/>
          <w:sz w:val="22"/>
          <w:szCs w:val="22"/>
        </w:rPr>
        <w:t>i</w:t>
      </w:r>
      <w:r w:rsidRPr="00E54125">
        <w:rPr>
          <w:rFonts w:ascii="Arial" w:hAnsi="Arial" w:cs="Arial"/>
          <w:sz w:val="22"/>
          <w:szCs w:val="22"/>
        </w:rPr>
        <w:t xml:space="preserve">nere Proben in einer Probenkammer direkt zu untersuchen. Das Gerät wird dabei über die mitgelieferte Software gesteuert. Die Untersuchungen beinhalten die Erzeugung einer 1D-Ortskodierung durch ein zusätzliches magnetisches </w:t>
      </w:r>
      <w:proofErr w:type="spellStart"/>
      <w:r w:rsidRPr="00E54125">
        <w:rPr>
          <w:rFonts w:ascii="Arial" w:hAnsi="Arial" w:cs="Arial"/>
          <w:sz w:val="22"/>
          <w:szCs w:val="22"/>
        </w:rPr>
        <w:t>Gradientenfeld</w:t>
      </w:r>
      <w:proofErr w:type="spellEnd"/>
      <w:r w:rsidRPr="00E54125">
        <w:rPr>
          <w:rFonts w:ascii="Arial" w:hAnsi="Arial" w:cs="Arial"/>
          <w:sz w:val="22"/>
          <w:szCs w:val="22"/>
        </w:rPr>
        <w:t xml:space="preserve"> in Kodierungsrichtung und die Visualisierungen raumzeitlicher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E54125">
        <w:rPr>
          <w:rFonts w:ascii="Arial" w:hAnsi="Arial" w:cs="Arial"/>
          <w:sz w:val="22"/>
          <w:szCs w:val="22"/>
        </w:rPr>
        <w:t xml:space="preserve">- und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E54125">
        <w:rPr>
          <w:rFonts w:ascii="Arial" w:hAnsi="Arial" w:cs="Arial"/>
          <w:sz w:val="22"/>
          <w:szCs w:val="22"/>
        </w:rPr>
        <w:t xml:space="preserve">-Profile.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E54125">
        <w:rPr>
          <w:rFonts w:ascii="Arial" w:hAnsi="Arial" w:cs="Arial"/>
          <w:sz w:val="22"/>
          <w:szCs w:val="22"/>
        </w:rPr>
        <w:t xml:space="preserve"> und</w:t>
      </w:r>
      <w:r w:rsidRPr="00F44593">
        <w:rPr>
          <w:rFonts w:ascii="Arial" w:hAnsi="Arial" w:cs="Arial"/>
          <w:sz w:val="22"/>
          <w:szCs w:val="22"/>
        </w:rPr>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E54125">
        <w:rPr>
          <w:rFonts w:ascii="Arial" w:hAnsi="Arial" w:cs="Arial"/>
          <w:sz w:val="22"/>
          <w:szCs w:val="22"/>
        </w:rPr>
        <w:t xml:space="preserve"> sind spezifisch für das zu untersuchende Probenmaterial und geben de</w:t>
      </w:r>
      <w:r w:rsidRPr="00E54125">
        <w:rPr>
          <w:rFonts w:ascii="Arial" w:hAnsi="Arial" w:cs="Arial"/>
          <w:sz w:val="22"/>
          <w:szCs w:val="22"/>
        </w:rPr>
        <w:t>s</w:t>
      </w:r>
      <w:r w:rsidRPr="00E54125">
        <w:rPr>
          <w:rFonts w:ascii="Arial" w:hAnsi="Arial" w:cs="Arial"/>
          <w:sz w:val="22"/>
          <w:szCs w:val="22"/>
        </w:rPr>
        <w:t>halb wichtige Aufschlüsse über seine charakteristische Zusammensetzung.</w:t>
      </w:r>
    </w:p>
    <w:p w:rsidR="008B4308" w:rsidRPr="008C7510" w:rsidRDefault="005653D8" w:rsidP="00735934">
      <w:pPr>
        <w:pStyle w:val="phyC4berschrift"/>
      </w:pPr>
      <w:r>
        <w:br/>
      </w:r>
      <w:r w:rsidR="008C7510">
        <w:t>Material</w:t>
      </w:r>
    </w:p>
    <w:p w:rsidR="00CA09F3" w:rsidRPr="005653D8" w:rsidRDefault="00CA09F3" w:rsidP="00047938">
      <w:pPr>
        <w:pStyle w:val="phyC4Materialliste"/>
        <w:jc w:val="center"/>
      </w:pPr>
    </w:p>
    <w:p w:rsidR="00FD1C62" w:rsidRPr="005653D8" w:rsidRDefault="00FD1C62" w:rsidP="00047938">
      <w:pPr>
        <w:pStyle w:val="phyC4Materialliste"/>
        <w:jc w:val="center"/>
        <w:sectPr w:rsidR="00FD1C62" w:rsidRPr="005653D8" w:rsidSect="00413E0E">
          <w:headerReference w:type="even" r:id="rId9"/>
          <w:headerReference w:type="default" r:id="rId10"/>
          <w:footerReference w:type="even" r:id="rId11"/>
          <w:footerReference w:type="default" r:id="rId12"/>
          <w:type w:val="oddPage"/>
          <w:pgSz w:w="11906" w:h="16838" w:code="9"/>
          <w:pgMar w:top="1701" w:right="567" w:bottom="1418" w:left="1134" w:header="454" w:footer="493" w:gutter="0"/>
          <w:cols w:space="708"/>
          <w:docGrid w:linePitch="360"/>
        </w:sectPr>
      </w:pPr>
    </w:p>
    <w:tbl>
      <w:tblPr>
        <w:tblW w:w="4962" w:type="dxa"/>
        <w:tblLayout w:type="fixed"/>
        <w:tblCellMar>
          <w:left w:w="0" w:type="dxa"/>
          <w:right w:w="0" w:type="dxa"/>
        </w:tblCellMar>
        <w:tblLook w:val="0000" w:firstRow="0" w:lastRow="0" w:firstColumn="0" w:lastColumn="0" w:noHBand="0" w:noVBand="0"/>
      </w:tblPr>
      <w:tblGrid>
        <w:gridCol w:w="284"/>
        <w:gridCol w:w="3827"/>
        <w:gridCol w:w="851"/>
      </w:tblGrid>
      <w:tr w:rsidR="00043ED0" w:rsidRPr="00E204C3" w:rsidTr="00276E12">
        <w:trPr>
          <w:cantSplit/>
        </w:trPr>
        <w:tc>
          <w:tcPr>
            <w:tcW w:w="284" w:type="dxa"/>
            <w:noWrap/>
            <w:vAlign w:val="center"/>
          </w:tcPr>
          <w:p w:rsidR="00043ED0" w:rsidRPr="005653D8" w:rsidRDefault="00043ED0" w:rsidP="00E04828">
            <w:pPr>
              <w:pStyle w:val="phyC4Materialliste"/>
              <w:jc w:val="center"/>
            </w:pPr>
            <w:r w:rsidRPr="005653D8">
              <w:lastRenderedPageBreak/>
              <w:t>1</w:t>
            </w:r>
          </w:p>
        </w:tc>
        <w:tc>
          <w:tcPr>
            <w:tcW w:w="3827" w:type="dxa"/>
            <w:noWrap/>
            <w:vAlign w:val="center"/>
          </w:tcPr>
          <w:p w:rsidR="00EC2C78" w:rsidRPr="00753961" w:rsidRDefault="00E204C3" w:rsidP="00760755">
            <w:pPr>
              <w:pStyle w:val="phyC4Materialliste"/>
              <w:rPr>
                <w:rFonts w:eastAsia="HelveticaNeue-Roman"/>
              </w:rPr>
            </w:pPr>
            <w:r w:rsidRPr="00753961">
              <w:rPr>
                <w:rFonts w:eastAsia="HelveticaNeue-Roman"/>
              </w:rPr>
              <w:t xml:space="preserve">Kompakter </w:t>
            </w:r>
            <w:proofErr w:type="spellStart"/>
            <w:r w:rsidRPr="00753961">
              <w:rPr>
                <w:rFonts w:eastAsia="HelveticaNeue-Roman"/>
              </w:rPr>
              <w:t>Magnetresonanztomograph</w:t>
            </w:r>
            <w:proofErr w:type="spellEnd"/>
            <w:r w:rsidRPr="00753961">
              <w:rPr>
                <w:rFonts w:eastAsia="HelveticaNeue-Roman"/>
              </w:rPr>
              <w:t xml:space="preserve"> inkl. Probenset, Software</w:t>
            </w:r>
            <w:r w:rsidR="005653D8">
              <w:rPr>
                <w:rFonts w:eastAsia="HelveticaNeue-Roman"/>
              </w:rPr>
              <w:t>-</w:t>
            </w:r>
            <w:r w:rsidRPr="00753961">
              <w:rPr>
                <w:rFonts w:eastAsia="HelveticaNeue-Roman"/>
              </w:rPr>
              <w:t xml:space="preserve"> und Be</w:t>
            </w:r>
            <w:r w:rsidR="00FE4686">
              <w:rPr>
                <w:rFonts w:eastAsia="HelveticaNeue-Roman"/>
              </w:rPr>
              <w:t>di</w:t>
            </w:r>
            <w:r w:rsidR="00FE4686">
              <w:rPr>
                <w:rFonts w:eastAsia="HelveticaNeue-Roman"/>
              </w:rPr>
              <w:t>e</w:t>
            </w:r>
            <w:r w:rsidR="005653D8">
              <w:rPr>
                <w:rFonts w:eastAsia="HelveticaNeue-Roman"/>
              </w:rPr>
              <w:t xml:space="preserve">nungsanleitung </w:t>
            </w:r>
            <w:r w:rsidR="0092235D">
              <w:rPr>
                <w:rFonts w:eastAsia="HelveticaNeue-Roman"/>
              </w:rPr>
              <w:t>in stabilem Tragekoffer und abgeschirmter Transportbox</w:t>
            </w:r>
          </w:p>
        </w:tc>
        <w:tc>
          <w:tcPr>
            <w:tcW w:w="851" w:type="dxa"/>
            <w:noWrap/>
            <w:vAlign w:val="center"/>
          </w:tcPr>
          <w:p w:rsidR="00043ED0" w:rsidRPr="00E204C3" w:rsidRDefault="00E204C3" w:rsidP="00047938">
            <w:pPr>
              <w:pStyle w:val="phyC4Materialliste"/>
              <w:rPr>
                <w:lang w:val="en-GB"/>
              </w:rPr>
            </w:pPr>
            <w:r>
              <w:rPr>
                <w:rFonts w:eastAsia="HelveticaNeue-Roman"/>
                <w:lang w:val="en-GB"/>
              </w:rPr>
              <w:t>09500-99</w:t>
            </w:r>
          </w:p>
        </w:tc>
      </w:tr>
      <w:tr w:rsidR="00043ED0" w:rsidRPr="00D00818" w:rsidTr="00276E12">
        <w:trPr>
          <w:cantSplit/>
        </w:trPr>
        <w:tc>
          <w:tcPr>
            <w:tcW w:w="284" w:type="dxa"/>
            <w:noWrap/>
            <w:vAlign w:val="center"/>
          </w:tcPr>
          <w:p w:rsidR="00043ED0" w:rsidRPr="00EC2C78" w:rsidRDefault="00043ED0" w:rsidP="00EC2C78">
            <w:pPr>
              <w:pStyle w:val="phyC4MatlistAnz"/>
              <w:rPr>
                <w:rStyle w:val="phyC4MatlistGre"/>
                <w:rFonts w:ascii="Arial" w:hAnsi="Arial"/>
                <w:i w:val="0"/>
              </w:rPr>
            </w:pPr>
          </w:p>
        </w:tc>
        <w:tc>
          <w:tcPr>
            <w:tcW w:w="3827" w:type="dxa"/>
            <w:noWrap/>
            <w:vAlign w:val="center"/>
          </w:tcPr>
          <w:p w:rsidR="00EC2C78" w:rsidRDefault="00EC2C78" w:rsidP="00EC2C78">
            <w:pPr>
              <w:pStyle w:val="phyC4Materialliste"/>
              <w:rPr>
                <w:rStyle w:val="phyC4MatlistGre"/>
                <w:rFonts w:ascii="Arial" w:eastAsia="HelveticaNeue-Roman" w:hAnsi="Arial"/>
                <w:i w:val="0"/>
              </w:rPr>
            </w:pPr>
          </w:p>
          <w:p w:rsidR="00EC2C78" w:rsidRPr="00EC2C78" w:rsidRDefault="00EC2C78" w:rsidP="00EC2C78">
            <w:pPr>
              <w:pStyle w:val="phyC4Materialliste"/>
              <w:rPr>
                <w:rStyle w:val="phyC4MatlistGre"/>
                <w:rFonts w:ascii="Arial" w:eastAsia="HelveticaNeue-Roman" w:hAnsi="Arial"/>
                <w:i w:val="0"/>
              </w:rPr>
            </w:pPr>
            <w:r w:rsidRPr="00EC2C78">
              <w:rPr>
                <w:rStyle w:val="phyC4MatlistGre"/>
                <w:rFonts w:ascii="Arial" w:eastAsia="HelveticaNeue-Roman" w:hAnsi="Arial"/>
                <w:i w:val="0"/>
              </w:rPr>
              <w:t>Bestehend aus:</w:t>
            </w:r>
          </w:p>
          <w:p w:rsidR="00EC2C78" w:rsidRPr="00F44593" w:rsidRDefault="00EC2C78" w:rsidP="002D7A51">
            <w:pPr>
              <w:pStyle w:val="phyC4Materialliste"/>
              <w:rPr>
                <w:rStyle w:val="phyC4MatlistGre"/>
                <w:rFonts w:ascii="Arial" w:eastAsia="HelveticaNeue-Roman" w:hAnsi="Arial"/>
                <w:i w:val="0"/>
              </w:rPr>
            </w:pPr>
            <w:r w:rsidRPr="00F44593">
              <w:rPr>
                <w:rStyle w:val="phyC4MatlistGre"/>
                <w:rFonts w:ascii="Arial" w:eastAsia="HelveticaNeue-Roman" w:hAnsi="Arial"/>
                <w:i w:val="0"/>
              </w:rPr>
              <w:t xml:space="preserve">1 MRT </w:t>
            </w:r>
            <w:proofErr w:type="spellStart"/>
            <w:r w:rsidRPr="00F44593">
              <w:rPr>
                <w:rStyle w:val="phyC4MatlistGre"/>
                <w:rFonts w:ascii="Arial" w:eastAsia="HelveticaNeue-Roman" w:hAnsi="Arial"/>
                <w:i w:val="0"/>
              </w:rPr>
              <w:t>magnet</w:t>
            </w:r>
            <w:proofErr w:type="spellEnd"/>
            <w:r w:rsidRPr="00F44593">
              <w:rPr>
                <w:rStyle w:val="phyC4MatlistGre"/>
                <w:rFonts w:ascii="Arial" w:eastAsia="HelveticaNeue-Roman" w:hAnsi="Arial"/>
                <w:i w:val="0"/>
              </w:rPr>
              <w:t xml:space="preserve"> </w:t>
            </w:r>
            <w:proofErr w:type="spellStart"/>
            <w:r w:rsidRPr="00F44593">
              <w:rPr>
                <w:rStyle w:val="phyC4MatlistGre"/>
                <w:rFonts w:ascii="Arial" w:eastAsia="HelveticaNeue-Roman" w:hAnsi="Arial"/>
                <w:i w:val="0"/>
              </w:rPr>
              <w:t>unit</w:t>
            </w:r>
            <w:proofErr w:type="spellEnd"/>
            <w:r w:rsidRPr="00F44593">
              <w:rPr>
                <w:rStyle w:val="phyC4MatlistGre"/>
                <w:rFonts w:ascii="Arial" w:eastAsia="HelveticaNeue-Roman" w:hAnsi="Arial"/>
                <w:i w:val="0"/>
              </w:rPr>
              <w:t xml:space="preserve">, 22 MHz, 500 </w:t>
            </w:r>
            <w:proofErr w:type="spellStart"/>
            <w:r w:rsidRPr="00F44593">
              <w:rPr>
                <w:rStyle w:val="phyC4MatlistGre"/>
                <w:rFonts w:ascii="Arial" w:eastAsia="HelveticaNeue-Roman" w:hAnsi="Arial"/>
                <w:i w:val="0"/>
              </w:rPr>
              <w:t>mT</w:t>
            </w:r>
            <w:proofErr w:type="spellEnd"/>
          </w:p>
          <w:p w:rsidR="002D7A51" w:rsidRPr="00506EF5" w:rsidRDefault="002D7A51" w:rsidP="002D7A51">
            <w:pPr>
              <w:pStyle w:val="phyC4Materialliste"/>
              <w:rPr>
                <w:rStyle w:val="phyC4MatlistGre"/>
                <w:rFonts w:ascii="Arial" w:hAnsi="Arial"/>
                <w:i w:val="0"/>
                <w:lang w:val="en-US"/>
              </w:rPr>
            </w:pPr>
            <w:r w:rsidRPr="00506EF5">
              <w:rPr>
                <w:rStyle w:val="phyC4MatlistGre"/>
                <w:rFonts w:ascii="Arial" w:eastAsia="HelveticaNeue-Roman" w:hAnsi="Arial"/>
                <w:i w:val="0"/>
                <w:lang w:val="en-US"/>
              </w:rPr>
              <w:t>1 control unit, 12 V DC, 2A</w:t>
            </w:r>
          </w:p>
        </w:tc>
        <w:tc>
          <w:tcPr>
            <w:tcW w:w="851" w:type="dxa"/>
            <w:noWrap/>
            <w:vAlign w:val="center"/>
          </w:tcPr>
          <w:p w:rsidR="00043ED0" w:rsidRPr="002D7A51" w:rsidRDefault="00043ED0" w:rsidP="00EC2C78">
            <w:pPr>
              <w:pStyle w:val="phyC4MatlistAnz"/>
              <w:rPr>
                <w:rStyle w:val="phyC4MatlistGre"/>
                <w:rFonts w:ascii="Arial" w:hAnsi="Arial"/>
                <w:i w:val="0"/>
                <w:lang w:val="en-US"/>
              </w:rPr>
            </w:pPr>
          </w:p>
        </w:tc>
      </w:tr>
      <w:tr w:rsidR="00043ED0" w:rsidRPr="00D00818" w:rsidTr="00276E12">
        <w:trPr>
          <w:cantSplit/>
        </w:trPr>
        <w:tc>
          <w:tcPr>
            <w:tcW w:w="284" w:type="dxa"/>
            <w:noWrap/>
            <w:vAlign w:val="center"/>
          </w:tcPr>
          <w:p w:rsidR="00043ED0" w:rsidRPr="00E204C3" w:rsidRDefault="00043ED0" w:rsidP="00AD7326">
            <w:pPr>
              <w:pStyle w:val="phyC4Materialliste"/>
              <w:rPr>
                <w:lang w:val="en-GB"/>
              </w:rPr>
            </w:pPr>
          </w:p>
        </w:tc>
        <w:tc>
          <w:tcPr>
            <w:tcW w:w="3827" w:type="dxa"/>
            <w:noWrap/>
            <w:vAlign w:val="center"/>
          </w:tcPr>
          <w:p w:rsidR="00043ED0" w:rsidRPr="0009465D" w:rsidRDefault="00AD7326" w:rsidP="00047938">
            <w:pPr>
              <w:pStyle w:val="phyC4Materialliste"/>
              <w:rPr>
                <w:lang w:val="en-US"/>
              </w:rPr>
            </w:pPr>
            <w:r>
              <w:rPr>
                <w:rFonts w:eastAsia="HelveticaNeue-Roman"/>
                <w:lang w:val="en-US"/>
              </w:rPr>
              <w:t xml:space="preserve">1 </w:t>
            </w:r>
            <w:r w:rsidR="0009465D" w:rsidRPr="0009465D">
              <w:rPr>
                <w:rFonts w:eastAsia="HelveticaNeue-Roman"/>
                <w:lang w:val="en-US"/>
              </w:rPr>
              <w:t xml:space="preserve">BNC </w:t>
            </w:r>
            <w:proofErr w:type="spellStart"/>
            <w:r w:rsidR="0009465D" w:rsidRPr="0009465D">
              <w:rPr>
                <w:rFonts w:eastAsia="HelveticaNeue-Roman"/>
                <w:lang w:val="en-US"/>
              </w:rPr>
              <w:t>Kabel</w:t>
            </w:r>
            <w:proofErr w:type="spellEnd"/>
            <w:r w:rsidR="0009465D" w:rsidRPr="0009465D">
              <w:rPr>
                <w:rFonts w:eastAsia="HelveticaNeue-Roman"/>
                <w:lang w:val="en-US"/>
              </w:rPr>
              <w:t>, 50 Ohm, HF connection</w:t>
            </w:r>
          </w:p>
        </w:tc>
        <w:tc>
          <w:tcPr>
            <w:tcW w:w="851" w:type="dxa"/>
            <w:noWrap/>
            <w:vAlign w:val="center"/>
          </w:tcPr>
          <w:p w:rsidR="00043ED0" w:rsidRPr="00E204C3" w:rsidRDefault="00043ED0" w:rsidP="00047938">
            <w:pPr>
              <w:pStyle w:val="phyC4Materialliste"/>
              <w:rPr>
                <w:lang w:val="en-GB"/>
              </w:rPr>
            </w:pPr>
          </w:p>
        </w:tc>
      </w:tr>
      <w:tr w:rsidR="00043ED0" w:rsidRPr="00E204C3" w:rsidTr="00276E12">
        <w:trPr>
          <w:cantSplit/>
        </w:trPr>
        <w:tc>
          <w:tcPr>
            <w:tcW w:w="284" w:type="dxa"/>
            <w:noWrap/>
            <w:vAlign w:val="center"/>
          </w:tcPr>
          <w:p w:rsidR="00043ED0" w:rsidRPr="00E204C3" w:rsidRDefault="00043ED0" w:rsidP="00E04828">
            <w:pPr>
              <w:pStyle w:val="phyC4Materialliste"/>
              <w:jc w:val="center"/>
              <w:rPr>
                <w:lang w:val="en-GB"/>
              </w:rPr>
            </w:pPr>
          </w:p>
        </w:tc>
        <w:tc>
          <w:tcPr>
            <w:tcW w:w="3827" w:type="dxa"/>
            <w:noWrap/>
            <w:vAlign w:val="center"/>
          </w:tcPr>
          <w:p w:rsidR="00760755" w:rsidRDefault="00760755" w:rsidP="00047938">
            <w:pPr>
              <w:pStyle w:val="phyC4Materialliste"/>
              <w:rPr>
                <w:rFonts w:eastAsia="HelveticaNeue-Roman"/>
                <w:lang w:val="en-GB"/>
              </w:rPr>
            </w:pPr>
            <w:r>
              <w:rPr>
                <w:rFonts w:eastAsia="HelveticaNeue-Roman"/>
                <w:lang w:val="en-GB"/>
              </w:rPr>
              <w:t>2</w:t>
            </w:r>
            <w:r w:rsidR="00AD7326">
              <w:rPr>
                <w:rFonts w:eastAsia="HelveticaNeue-Roman"/>
                <w:lang w:val="en-GB"/>
              </w:rPr>
              <w:t xml:space="preserve"> </w:t>
            </w:r>
            <w:proofErr w:type="spellStart"/>
            <w:r w:rsidR="0009465D" w:rsidRPr="00E204C3">
              <w:rPr>
                <w:rFonts w:eastAsia="HelveticaNeue-Roman"/>
                <w:lang w:val="en-GB"/>
              </w:rPr>
              <w:t>Gradientenkabel</w:t>
            </w:r>
            <w:proofErr w:type="spellEnd"/>
          </w:p>
          <w:p w:rsidR="00760755" w:rsidRPr="00760755" w:rsidRDefault="00760755" w:rsidP="00047938">
            <w:pPr>
              <w:pStyle w:val="phyC4Materialliste"/>
              <w:rPr>
                <w:rFonts w:eastAsia="HelveticaNeue-Roman"/>
                <w:lang w:val="en-GB"/>
              </w:rPr>
            </w:pPr>
            <w:r>
              <w:rPr>
                <w:rFonts w:eastAsia="HelveticaNeue-Roman"/>
                <w:lang w:val="en-GB"/>
              </w:rPr>
              <w:t xml:space="preserve">1 </w:t>
            </w:r>
            <w:proofErr w:type="spellStart"/>
            <w:r>
              <w:rPr>
                <w:rFonts w:eastAsia="HelveticaNeue-Roman"/>
                <w:lang w:val="en-GB"/>
              </w:rPr>
              <w:t>Soundbox</w:t>
            </w:r>
            <w:proofErr w:type="spellEnd"/>
          </w:p>
        </w:tc>
        <w:tc>
          <w:tcPr>
            <w:tcW w:w="851" w:type="dxa"/>
            <w:noWrap/>
            <w:vAlign w:val="center"/>
          </w:tcPr>
          <w:p w:rsidR="00043ED0" w:rsidRPr="00E204C3" w:rsidRDefault="00043ED0" w:rsidP="00047938">
            <w:pPr>
              <w:pStyle w:val="phyC4Materialliste"/>
              <w:rPr>
                <w:lang w:val="en-GB"/>
              </w:rPr>
            </w:pPr>
          </w:p>
        </w:tc>
      </w:tr>
      <w:tr w:rsidR="00043ED0" w:rsidTr="00276E12">
        <w:trPr>
          <w:cantSplit/>
        </w:trPr>
        <w:tc>
          <w:tcPr>
            <w:tcW w:w="284" w:type="dxa"/>
            <w:noWrap/>
            <w:vAlign w:val="center"/>
          </w:tcPr>
          <w:p w:rsidR="00043ED0" w:rsidRDefault="00043ED0" w:rsidP="00E04828">
            <w:pPr>
              <w:pStyle w:val="phyC4MatlistAnz"/>
              <w:ind w:right="0"/>
              <w:jc w:val="center"/>
              <w:rPr>
                <w:lang w:val="en-GB"/>
              </w:rPr>
            </w:pPr>
          </w:p>
        </w:tc>
        <w:tc>
          <w:tcPr>
            <w:tcW w:w="3827" w:type="dxa"/>
            <w:noWrap/>
            <w:vAlign w:val="center"/>
          </w:tcPr>
          <w:p w:rsidR="00043ED0" w:rsidRPr="005653D8" w:rsidRDefault="00AD7326" w:rsidP="00AD7326">
            <w:pPr>
              <w:pStyle w:val="phyC4Materialliste"/>
              <w:rPr>
                <w:sz w:val="16"/>
                <w:szCs w:val="16"/>
                <w:lang w:val="en-US"/>
              </w:rPr>
            </w:pPr>
            <w:r w:rsidRPr="00745FF6">
              <w:rPr>
                <w:lang w:val="en-US"/>
              </w:rPr>
              <w:t xml:space="preserve">1 </w:t>
            </w:r>
            <w:r w:rsidR="00E0683B" w:rsidRPr="00745FF6">
              <w:rPr>
                <w:lang w:val="en-US"/>
              </w:rPr>
              <w:t xml:space="preserve">Netzteil, </w:t>
            </w:r>
            <w:r w:rsidR="00E0683B" w:rsidRPr="005653D8">
              <w:rPr>
                <w:sz w:val="16"/>
                <w:szCs w:val="16"/>
                <w:lang w:val="en-US"/>
              </w:rPr>
              <w:t>IN: 100-240V, 50/60Hz, 2.0A</w:t>
            </w:r>
          </w:p>
          <w:p w:rsidR="00745FF6" w:rsidRPr="005653D8" w:rsidRDefault="00E0683B" w:rsidP="00745FF6">
            <w:pPr>
              <w:pStyle w:val="phyC4Materialliste"/>
              <w:rPr>
                <w:rFonts w:eastAsia="HelveticaNeue-Roman"/>
                <w:sz w:val="16"/>
                <w:szCs w:val="16"/>
                <w:lang w:val="en-US"/>
              </w:rPr>
            </w:pPr>
            <w:r w:rsidRPr="005653D8">
              <w:rPr>
                <w:sz w:val="16"/>
                <w:szCs w:val="16"/>
                <w:lang w:val="en-US"/>
              </w:rPr>
              <w:t xml:space="preserve">        </w:t>
            </w:r>
            <w:r w:rsidR="005653D8">
              <w:rPr>
                <w:sz w:val="16"/>
                <w:szCs w:val="16"/>
                <w:lang w:val="en-US"/>
              </w:rPr>
              <w:t xml:space="preserve">   </w:t>
            </w:r>
            <w:r w:rsidRPr="005653D8">
              <w:rPr>
                <w:sz w:val="16"/>
                <w:szCs w:val="16"/>
                <w:lang w:val="en-US"/>
              </w:rPr>
              <w:t xml:space="preserve">      OUT: 12V, 6,67A, 80W max.</w:t>
            </w:r>
            <w:r w:rsidR="00745FF6" w:rsidRPr="005653D8">
              <w:rPr>
                <w:rFonts w:eastAsia="HelveticaNeue-Roman"/>
                <w:sz w:val="16"/>
                <w:szCs w:val="16"/>
                <w:lang w:val="en-US"/>
              </w:rPr>
              <w:t xml:space="preserve">    </w:t>
            </w:r>
          </w:p>
          <w:p w:rsidR="00745FF6" w:rsidRPr="008B2807" w:rsidRDefault="00745FF6" w:rsidP="00745FF6">
            <w:pPr>
              <w:pStyle w:val="phyC4Materialliste"/>
              <w:rPr>
                <w:rFonts w:eastAsia="HelveticaNeue-Roman"/>
                <w:lang w:val="en-US"/>
              </w:rPr>
            </w:pPr>
            <w:r w:rsidRPr="008B2807">
              <w:rPr>
                <w:rFonts w:eastAsia="HelveticaNeue-Roman"/>
                <w:lang w:val="en-US"/>
              </w:rPr>
              <w:t>1 Datenkabel USB Steckertyp A/B</w:t>
            </w:r>
          </w:p>
          <w:p w:rsidR="00E0683B" w:rsidRPr="00745FF6" w:rsidRDefault="00745FF6" w:rsidP="00AD7326">
            <w:pPr>
              <w:pStyle w:val="phyC4Materialliste"/>
              <w:rPr>
                <w:rFonts w:eastAsia="HelveticaNeue-Roman"/>
              </w:rPr>
            </w:pPr>
            <w:r>
              <w:rPr>
                <w:rFonts w:eastAsia="HelveticaNeue-Roman"/>
              </w:rPr>
              <w:t xml:space="preserve">1 </w:t>
            </w:r>
            <w:r>
              <w:rPr>
                <w:rFonts w:cs="Arial"/>
                <w:color w:val="000000"/>
              </w:rPr>
              <w:t>measure MRT</w:t>
            </w:r>
            <w:r w:rsidRPr="00B96B37">
              <w:rPr>
                <w:rFonts w:cs="Arial"/>
                <w:color w:val="000000"/>
              </w:rPr>
              <w:t xml:space="preserve"> </w:t>
            </w:r>
            <w:r w:rsidR="00D73472" w:rsidRPr="00B96B37">
              <w:rPr>
                <w:rFonts w:cs="Arial"/>
                <w:color w:val="000000"/>
              </w:rPr>
              <w:t>Software</w:t>
            </w:r>
          </w:p>
        </w:tc>
        <w:tc>
          <w:tcPr>
            <w:tcW w:w="851" w:type="dxa"/>
            <w:noWrap/>
            <w:vAlign w:val="center"/>
          </w:tcPr>
          <w:p w:rsidR="00043ED0" w:rsidRPr="008C7510" w:rsidRDefault="00043ED0" w:rsidP="00F33491">
            <w:pPr>
              <w:pStyle w:val="phyC4Materialliste"/>
            </w:pPr>
          </w:p>
        </w:tc>
      </w:tr>
      <w:tr w:rsidR="00216E4A" w:rsidRPr="004A4FC6" w:rsidTr="00276E12">
        <w:trPr>
          <w:cantSplit/>
        </w:trPr>
        <w:tc>
          <w:tcPr>
            <w:tcW w:w="284" w:type="dxa"/>
            <w:noWrap/>
            <w:vAlign w:val="center"/>
          </w:tcPr>
          <w:p w:rsidR="00216E4A" w:rsidRPr="00745FF6" w:rsidRDefault="00216E4A" w:rsidP="00E04828">
            <w:pPr>
              <w:pStyle w:val="phyC4MatlistAnz"/>
              <w:ind w:right="0"/>
              <w:jc w:val="center"/>
            </w:pPr>
            <w:r w:rsidRPr="00745FF6">
              <w:t xml:space="preserve"> </w:t>
            </w:r>
          </w:p>
        </w:tc>
        <w:tc>
          <w:tcPr>
            <w:tcW w:w="3827" w:type="dxa"/>
            <w:noWrap/>
            <w:vAlign w:val="center"/>
          </w:tcPr>
          <w:p w:rsidR="000A295E" w:rsidRPr="00216E4A" w:rsidRDefault="000A295E" w:rsidP="000A295E">
            <w:pPr>
              <w:pStyle w:val="phyC4Materialliste"/>
              <w:rPr>
                <w:szCs w:val="18"/>
                <w:lang w:val="en-US"/>
              </w:rPr>
            </w:pPr>
          </w:p>
          <w:p w:rsidR="00216E4A" w:rsidRPr="00216E4A" w:rsidRDefault="00216E4A" w:rsidP="00047938">
            <w:pPr>
              <w:pStyle w:val="phyC4Materialliste"/>
              <w:rPr>
                <w:szCs w:val="18"/>
                <w:lang w:val="en-US"/>
              </w:rPr>
            </w:pPr>
          </w:p>
        </w:tc>
        <w:tc>
          <w:tcPr>
            <w:tcW w:w="851" w:type="dxa"/>
            <w:noWrap/>
            <w:vAlign w:val="center"/>
          </w:tcPr>
          <w:p w:rsidR="00216E4A" w:rsidRPr="00216E4A" w:rsidRDefault="00216E4A" w:rsidP="00F33491">
            <w:pPr>
              <w:pStyle w:val="phyC4Materialliste"/>
              <w:rPr>
                <w:lang w:val="en-US"/>
              </w:rPr>
            </w:pPr>
          </w:p>
        </w:tc>
      </w:tr>
      <w:tr w:rsidR="00825D4E" w:rsidRPr="004A4FC6" w:rsidTr="00276E12">
        <w:trPr>
          <w:cantSplit/>
        </w:trPr>
        <w:tc>
          <w:tcPr>
            <w:tcW w:w="284" w:type="dxa"/>
            <w:noWrap/>
            <w:vAlign w:val="center"/>
          </w:tcPr>
          <w:p w:rsidR="00825D4E" w:rsidRDefault="00825D4E" w:rsidP="00E04828">
            <w:pPr>
              <w:pStyle w:val="phyC4Materialliste"/>
              <w:jc w:val="center"/>
              <w:rPr>
                <w:lang w:val="en-GB"/>
              </w:rPr>
            </w:pPr>
          </w:p>
        </w:tc>
        <w:tc>
          <w:tcPr>
            <w:tcW w:w="3827" w:type="dxa"/>
            <w:noWrap/>
            <w:vAlign w:val="center"/>
          </w:tcPr>
          <w:p w:rsidR="00825D4E" w:rsidRPr="00506EF5" w:rsidRDefault="00825D4E" w:rsidP="00745FF6">
            <w:pPr>
              <w:pStyle w:val="phyC4Materialliste"/>
              <w:rPr>
                <w:lang w:val="en-US"/>
              </w:rPr>
            </w:pPr>
          </w:p>
        </w:tc>
        <w:tc>
          <w:tcPr>
            <w:tcW w:w="851" w:type="dxa"/>
            <w:noWrap/>
            <w:vAlign w:val="center"/>
          </w:tcPr>
          <w:p w:rsidR="00825D4E" w:rsidRPr="00506EF5" w:rsidRDefault="00825D4E" w:rsidP="00047938">
            <w:pPr>
              <w:pStyle w:val="phyC4Materialliste"/>
              <w:rPr>
                <w:lang w:val="en-US"/>
              </w:rPr>
            </w:pPr>
          </w:p>
        </w:tc>
      </w:tr>
      <w:tr w:rsidR="00043ED0" w:rsidRPr="00AD7326" w:rsidTr="00276E12">
        <w:trPr>
          <w:cantSplit/>
        </w:trPr>
        <w:tc>
          <w:tcPr>
            <w:tcW w:w="284" w:type="dxa"/>
            <w:noWrap/>
            <w:vAlign w:val="center"/>
          </w:tcPr>
          <w:p w:rsidR="00043ED0" w:rsidRPr="00506EF5" w:rsidRDefault="00043ED0" w:rsidP="00E04828">
            <w:pPr>
              <w:pStyle w:val="phyC4Materialliste"/>
              <w:jc w:val="center"/>
              <w:rPr>
                <w:lang w:val="en-US"/>
              </w:rPr>
            </w:pPr>
          </w:p>
        </w:tc>
        <w:tc>
          <w:tcPr>
            <w:tcW w:w="3827" w:type="dxa"/>
            <w:noWrap/>
            <w:vAlign w:val="center"/>
          </w:tcPr>
          <w:p w:rsidR="000A295E" w:rsidRPr="000A295E" w:rsidRDefault="000A295E" w:rsidP="00047938">
            <w:pPr>
              <w:pStyle w:val="phyC4Materialliste"/>
              <w:rPr>
                <w:rFonts w:eastAsia="HelveticaNeue-Roman"/>
              </w:rPr>
            </w:pPr>
            <w:r w:rsidRPr="000A295E">
              <w:rPr>
                <w:rFonts w:eastAsia="HelveticaNeue-Roman"/>
              </w:rPr>
              <w:t>1 Probensammlung:</w:t>
            </w:r>
          </w:p>
          <w:p w:rsidR="000A295E" w:rsidRPr="005653D8" w:rsidRDefault="005653D8" w:rsidP="00047938">
            <w:pPr>
              <w:pStyle w:val="phyC4Materialliste"/>
              <w:rPr>
                <w:rFonts w:eastAsia="HelveticaNeue-Roman"/>
                <w:sz w:val="16"/>
                <w:szCs w:val="16"/>
              </w:rPr>
            </w:pPr>
            <w:r>
              <w:rPr>
                <w:rFonts w:eastAsia="HelveticaNeue-Roman"/>
                <w:sz w:val="16"/>
                <w:szCs w:val="16"/>
              </w:rPr>
              <w:t xml:space="preserve">   Ö</w:t>
            </w:r>
            <w:r w:rsidR="000A295E" w:rsidRPr="005653D8">
              <w:rPr>
                <w:rFonts w:eastAsia="HelveticaNeue-Roman"/>
                <w:sz w:val="16"/>
                <w:szCs w:val="16"/>
              </w:rPr>
              <w:t>l (5mm, 10mm), Wasser (5mm, 10mm),</w:t>
            </w:r>
          </w:p>
          <w:p w:rsidR="000A295E" w:rsidRPr="00D00818" w:rsidRDefault="000A295E" w:rsidP="00047938">
            <w:pPr>
              <w:pStyle w:val="phyC4Materialliste"/>
              <w:rPr>
                <w:rFonts w:eastAsia="HelveticaNeue-Roman"/>
                <w:sz w:val="16"/>
                <w:szCs w:val="16"/>
              </w:rPr>
            </w:pPr>
            <w:r w:rsidRPr="005653D8">
              <w:rPr>
                <w:rFonts w:eastAsia="HelveticaNeue-Roman"/>
                <w:sz w:val="16"/>
                <w:szCs w:val="16"/>
              </w:rPr>
              <w:t xml:space="preserve">   </w:t>
            </w:r>
            <w:r w:rsidRPr="00D00818">
              <w:rPr>
                <w:rFonts w:eastAsia="HelveticaNeue-Roman"/>
                <w:sz w:val="16"/>
                <w:szCs w:val="16"/>
              </w:rPr>
              <w:t xml:space="preserve">RG (10mm), </w:t>
            </w:r>
            <w:proofErr w:type="spellStart"/>
            <w:r w:rsidRPr="00D00818">
              <w:rPr>
                <w:rFonts w:eastAsia="HelveticaNeue-Roman"/>
                <w:sz w:val="16"/>
                <w:szCs w:val="16"/>
              </w:rPr>
              <w:t>Structure</w:t>
            </w:r>
            <w:proofErr w:type="spellEnd"/>
            <w:r w:rsidRPr="00D00818">
              <w:rPr>
                <w:rFonts w:eastAsia="HelveticaNeue-Roman"/>
                <w:sz w:val="16"/>
                <w:szCs w:val="16"/>
              </w:rPr>
              <w:t xml:space="preserve"> (10mm)</w:t>
            </w:r>
          </w:p>
          <w:p w:rsidR="005653D8" w:rsidRDefault="00A32B97" w:rsidP="005653D8">
            <w:pPr>
              <w:pStyle w:val="phyC4Materialliste"/>
              <w:ind w:left="709" w:hanging="709"/>
              <w:rPr>
                <w:rFonts w:eastAsia="HelveticaNeue-Roman"/>
              </w:rPr>
            </w:pPr>
            <w:r w:rsidRPr="005653D8">
              <w:rPr>
                <w:rFonts w:eastAsia="HelveticaNeue-Roman"/>
              </w:rPr>
              <w:t xml:space="preserve">1 TESS expert </w:t>
            </w:r>
            <w:r w:rsidR="005653D8" w:rsidRPr="005653D8">
              <w:rPr>
                <w:rFonts w:eastAsia="HelveticaNeue-Roman"/>
              </w:rPr>
              <w:t xml:space="preserve">Demonstrations- und </w:t>
            </w:r>
          </w:p>
          <w:p w:rsidR="00AD7326" w:rsidRPr="005653D8" w:rsidRDefault="005653D8" w:rsidP="005653D8">
            <w:pPr>
              <w:pStyle w:val="phyC4Materialliste"/>
              <w:ind w:left="709" w:hanging="709"/>
              <w:rPr>
                <w:rFonts w:eastAsia="HelveticaNeue-Roman"/>
              </w:rPr>
            </w:pPr>
            <w:r>
              <w:rPr>
                <w:rFonts w:eastAsia="HelveticaNeue-Roman"/>
              </w:rPr>
              <w:t xml:space="preserve">   </w:t>
            </w:r>
            <w:r w:rsidRPr="005653D8">
              <w:rPr>
                <w:rFonts w:eastAsia="HelveticaNeue-Roman"/>
              </w:rPr>
              <w:t>Praktikumsversuche</w:t>
            </w:r>
          </w:p>
          <w:p w:rsidR="005653D8" w:rsidRPr="005653D8" w:rsidRDefault="005653D8" w:rsidP="005653D8">
            <w:pPr>
              <w:pStyle w:val="phyC4Materialliste"/>
              <w:ind w:left="709" w:hanging="709"/>
              <w:rPr>
                <w:rFonts w:eastAsia="HelveticaNeue-Roman"/>
              </w:rPr>
            </w:pPr>
            <w:r>
              <w:rPr>
                <w:rFonts w:eastAsia="HelveticaNeue-Roman"/>
              </w:rPr>
              <w:t xml:space="preserve">   </w:t>
            </w:r>
            <w:r w:rsidRPr="005653D8">
              <w:rPr>
                <w:rFonts w:eastAsia="HelveticaNeue-Roman"/>
              </w:rPr>
              <w:t>Magnetresonanztomographie (MRT)</w:t>
            </w:r>
          </w:p>
          <w:p w:rsidR="00AD7326" w:rsidRPr="005653D8" w:rsidRDefault="00AD7326" w:rsidP="005653D8">
            <w:pPr>
              <w:pStyle w:val="phyC4Materialliste"/>
              <w:numPr>
                <w:ilvl w:val="0"/>
                <w:numId w:val="12"/>
              </w:numPr>
              <w:ind w:left="283" w:hanging="283"/>
              <w:rPr>
                <w:rFonts w:eastAsia="HelveticaNeue-Roman"/>
                <w:sz w:val="16"/>
                <w:szCs w:val="16"/>
              </w:rPr>
            </w:pPr>
            <w:r w:rsidRPr="005653D8">
              <w:rPr>
                <w:rFonts w:eastAsia="HelveticaNeue-Roman"/>
                <w:sz w:val="16"/>
                <w:szCs w:val="16"/>
              </w:rPr>
              <w:t xml:space="preserve">Grundlagen der </w:t>
            </w:r>
            <w:r w:rsidR="002318DA" w:rsidRPr="005653D8">
              <w:rPr>
                <w:rFonts w:eastAsia="HelveticaNeue-Roman"/>
                <w:sz w:val="16"/>
                <w:szCs w:val="16"/>
              </w:rPr>
              <w:t>kernmagnetischen R</w:t>
            </w:r>
            <w:r w:rsidRPr="005653D8">
              <w:rPr>
                <w:rFonts w:eastAsia="HelveticaNeue-Roman"/>
                <w:sz w:val="16"/>
                <w:szCs w:val="16"/>
              </w:rPr>
              <w:t>esonanz</w:t>
            </w:r>
            <w:r w:rsidR="002318DA" w:rsidRPr="005653D8">
              <w:rPr>
                <w:rFonts w:eastAsia="HelveticaNeue-Roman"/>
                <w:sz w:val="16"/>
                <w:szCs w:val="16"/>
              </w:rPr>
              <w:t xml:space="preserve"> (NMR)</w:t>
            </w:r>
            <w:r w:rsidRPr="005653D8">
              <w:rPr>
                <w:rFonts w:eastAsia="HelveticaNeue-Roman"/>
                <w:sz w:val="16"/>
                <w:szCs w:val="16"/>
              </w:rPr>
              <w:t xml:space="preserve"> (P5942100)</w:t>
            </w:r>
          </w:p>
          <w:p w:rsidR="00AD7326" w:rsidRPr="005653D8" w:rsidRDefault="00AD7326" w:rsidP="005653D8">
            <w:pPr>
              <w:pStyle w:val="phyC4Materialliste"/>
              <w:numPr>
                <w:ilvl w:val="0"/>
                <w:numId w:val="12"/>
              </w:numPr>
              <w:ind w:left="283" w:hanging="283"/>
              <w:rPr>
                <w:sz w:val="16"/>
                <w:szCs w:val="16"/>
              </w:rPr>
            </w:pPr>
            <w:r w:rsidRPr="005653D8">
              <w:rPr>
                <w:rFonts w:eastAsia="HelveticaNeue-Roman"/>
                <w:sz w:val="16"/>
                <w:szCs w:val="16"/>
              </w:rPr>
              <w:t xml:space="preserve">Relaxationszeiten in </w:t>
            </w:r>
            <w:r w:rsidR="002318DA" w:rsidRPr="005653D8">
              <w:rPr>
                <w:rFonts w:eastAsia="HelveticaNeue-Roman"/>
                <w:sz w:val="16"/>
                <w:szCs w:val="16"/>
              </w:rPr>
              <w:t>kern</w:t>
            </w:r>
            <w:r w:rsidRPr="005653D8">
              <w:rPr>
                <w:rFonts w:eastAsia="HelveticaNeue-Roman"/>
                <w:sz w:val="16"/>
                <w:szCs w:val="16"/>
              </w:rPr>
              <w:t>magnetischer</w:t>
            </w:r>
            <w:r w:rsidR="0001150A" w:rsidRPr="005653D8">
              <w:rPr>
                <w:rFonts w:eastAsia="HelveticaNeue-Roman"/>
                <w:sz w:val="16"/>
                <w:szCs w:val="16"/>
              </w:rPr>
              <w:t xml:space="preserve"> </w:t>
            </w:r>
            <w:r w:rsidRPr="005653D8">
              <w:rPr>
                <w:rFonts w:eastAsia="HelveticaNeue-Roman"/>
                <w:sz w:val="16"/>
                <w:szCs w:val="16"/>
              </w:rPr>
              <w:t>Resonanz (P5942200)</w:t>
            </w:r>
          </w:p>
          <w:p w:rsidR="00AD7326" w:rsidRPr="005653D8" w:rsidRDefault="00AD7326" w:rsidP="005653D8">
            <w:pPr>
              <w:pStyle w:val="phyC4Materialliste"/>
              <w:numPr>
                <w:ilvl w:val="0"/>
                <w:numId w:val="12"/>
              </w:numPr>
              <w:ind w:left="283" w:hanging="283"/>
              <w:rPr>
                <w:sz w:val="16"/>
                <w:szCs w:val="16"/>
              </w:rPr>
            </w:pPr>
            <w:r w:rsidRPr="005653D8">
              <w:rPr>
                <w:sz w:val="16"/>
                <w:szCs w:val="16"/>
              </w:rPr>
              <w:t xml:space="preserve">Ortskodierung in </w:t>
            </w:r>
            <w:r w:rsidR="002318DA" w:rsidRPr="005653D8">
              <w:rPr>
                <w:sz w:val="16"/>
                <w:szCs w:val="16"/>
              </w:rPr>
              <w:t>kernmagnetischer Resonanz</w:t>
            </w:r>
            <w:r w:rsidRPr="005653D8">
              <w:rPr>
                <w:sz w:val="16"/>
                <w:szCs w:val="16"/>
              </w:rPr>
              <w:t xml:space="preserve"> </w:t>
            </w:r>
            <w:r w:rsidRPr="005653D8">
              <w:rPr>
                <w:rFonts w:eastAsia="HelveticaNeue-Roman"/>
                <w:sz w:val="16"/>
                <w:szCs w:val="16"/>
              </w:rPr>
              <w:t>(P5942300)</w:t>
            </w:r>
          </w:p>
          <w:p w:rsidR="005653D8" w:rsidRPr="005653D8" w:rsidRDefault="00AD7326" w:rsidP="005653D8">
            <w:pPr>
              <w:pStyle w:val="phyC4Materialliste"/>
              <w:numPr>
                <w:ilvl w:val="0"/>
                <w:numId w:val="12"/>
              </w:numPr>
              <w:ind w:left="283" w:hanging="283"/>
            </w:pPr>
            <w:r w:rsidRPr="005653D8">
              <w:rPr>
                <w:sz w:val="16"/>
                <w:szCs w:val="16"/>
              </w:rPr>
              <w:t>Magnetresonanzbildgebung</w:t>
            </w:r>
            <w:r w:rsidR="002318DA" w:rsidRPr="005653D8">
              <w:rPr>
                <w:sz w:val="16"/>
                <w:szCs w:val="16"/>
              </w:rPr>
              <w:t xml:space="preserve"> (MRI)</w:t>
            </w:r>
            <w:r w:rsidRPr="005653D8">
              <w:rPr>
                <w:sz w:val="16"/>
                <w:szCs w:val="16"/>
              </w:rPr>
              <w:t xml:space="preserve"> I </w:t>
            </w:r>
          </w:p>
          <w:p w:rsidR="00AD7326" w:rsidRDefault="00AD7326" w:rsidP="005653D8">
            <w:pPr>
              <w:pStyle w:val="phyC4Materialliste"/>
              <w:ind w:left="283"/>
              <w:rPr>
                <w:rFonts w:eastAsia="HelveticaNeue-Roman"/>
                <w:sz w:val="16"/>
                <w:szCs w:val="16"/>
              </w:rPr>
            </w:pPr>
            <w:r w:rsidRPr="005653D8">
              <w:rPr>
                <w:rFonts w:eastAsia="HelveticaNeue-Roman"/>
                <w:sz w:val="16"/>
                <w:szCs w:val="16"/>
              </w:rPr>
              <w:t>(P5942400)</w:t>
            </w:r>
          </w:p>
          <w:p w:rsidR="005653D8" w:rsidRPr="005653D8" w:rsidRDefault="005653D8" w:rsidP="005653D8">
            <w:pPr>
              <w:pStyle w:val="phyC4Materialliste"/>
              <w:numPr>
                <w:ilvl w:val="0"/>
                <w:numId w:val="12"/>
              </w:numPr>
              <w:ind w:left="283" w:hanging="283"/>
            </w:pPr>
            <w:r>
              <w:rPr>
                <w:rFonts w:eastAsia="HelveticaNeue-Roman"/>
                <w:sz w:val="16"/>
                <w:szCs w:val="16"/>
              </w:rPr>
              <w:t>Magnetresonanzbildgebung (MRI) II</w:t>
            </w:r>
          </w:p>
          <w:p w:rsidR="005653D8" w:rsidRPr="00AD7326" w:rsidRDefault="005653D8" w:rsidP="005653D8">
            <w:pPr>
              <w:pStyle w:val="phyC4Materialliste"/>
              <w:ind w:left="283"/>
            </w:pPr>
            <w:r>
              <w:rPr>
                <w:rFonts w:eastAsia="HelveticaNeue-Roman"/>
                <w:sz w:val="16"/>
                <w:szCs w:val="16"/>
              </w:rPr>
              <w:t>(P5942500)</w:t>
            </w:r>
          </w:p>
        </w:tc>
        <w:tc>
          <w:tcPr>
            <w:tcW w:w="851" w:type="dxa"/>
            <w:noWrap/>
            <w:vAlign w:val="center"/>
          </w:tcPr>
          <w:p w:rsidR="00043ED0" w:rsidRPr="00AD7326" w:rsidRDefault="00043ED0" w:rsidP="00047938">
            <w:pPr>
              <w:pStyle w:val="phyC4Materialliste"/>
            </w:pPr>
          </w:p>
        </w:tc>
      </w:tr>
      <w:tr w:rsidR="00043ED0" w:rsidRPr="00AD7326" w:rsidTr="00276E12">
        <w:trPr>
          <w:cantSplit/>
        </w:trPr>
        <w:tc>
          <w:tcPr>
            <w:tcW w:w="284" w:type="dxa"/>
            <w:noWrap/>
            <w:vAlign w:val="center"/>
          </w:tcPr>
          <w:p w:rsidR="00043ED0" w:rsidRPr="00AD7326" w:rsidRDefault="00043ED0" w:rsidP="00E04828">
            <w:pPr>
              <w:pStyle w:val="phyC4Materialliste"/>
              <w:jc w:val="center"/>
            </w:pPr>
          </w:p>
        </w:tc>
        <w:tc>
          <w:tcPr>
            <w:tcW w:w="3827" w:type="dxa"/>
            <w:noWrap/>
            <w:vAlign w:val="center"/>
          </w:tcPr>
          <w:p w:rsidR="00043ED0" w:rsidRPr="00AD7326" w:rsidRDefault="00043ED0" w:rsidP="00AD7326">
            <w:pPr>
              <w:pStyle w:val="phyC4Materialliste"/>
            </w:pPr>
          </w:p>
        </w:tc>
        <w:tc>
          <w:tcPr>
            <w:tcW w:w="851" w:type="dxa"/>
            <w:noWrap/>
            <w:vAlign w:val="center"/>
          </w:tcPr>
          <w:p w:rsidR="00043ED0" w:rsidRPr="00AD7326" w:rsidRDefault="00043ED0" w:rsidP="00047938">
            <w:pPr>
              <w:pStyle w:val="phyC4Materialliste"/>
            </w:pPr>
          </w:p>
        </w:tc>
      </w:tr>
      <w:tr w:rsidR="00043ED0" w:rsidTr="00276E12">
        <w:trPr>
          <w:cantSplit/>
        </w:trPr>
        <w:tc>
          <w:tcPr>
            <w:tcW w:w="284" w:type="dxa"/>
            <w:noWrap/>
            <w:vAlign w:val="center"/>
          </w:tcPr>
          <w:p w:rsidR="00043ED0" w:rsidRPr="00AD7326" w:rsidRDefault="00043ED0" w:rsidP="00E04828">
            <w:pPr>
              <w:pStyle w:val="phyC4Materialliste"/>
              <w:jc w:val="center"/>
            </w:pPr>
          </w:p>
        </w:tc>
        <w:tc>
          <w:tcPr>
            <w:tcW w:w="3827" w:type="dxa"/>
            <w:noWrap/>
            <w:vAlign w:val="center"/>
          </w:tcPr>
          <w:p w:rsidR="00043ED0" w:rsidRPr="007C7307" w:rsidRDefault="00043ED0" w:rsidP="00047938">
            <w:pPr>
              <w:pStyle w:val="phyC4Materialliste"/>
            </w:pPr>
            <w:r w:rsidRPr="00B96B37">
              <w:rPr>
                <w:i/>
              </w:rPr>
              <w:t>Zusätzlich erforderlich</w:t>
            </w:r>
          </w:p>
        </w:tc>
        <w:tc>
          <w:tcPr>
            <w:tcW w:w="851" w:type="dxa"/>
            <w:noWrap/>
            <w:vAlign w:val="center"/>
          </w:tcPr>
          <w:p w:rsidR="00043ED0" w:rsidRPr="007C7307" w:rsidRDefault="00043ED0" w:rsidP="00047938">
            <w:pPr>
              <w:pStyle w:val="phyC4Materialliste"/>
            </w:pPr>
          </w:p>
        </w:tc>
      </w:tr>
      <w:tr w:rsidR="00043ED0" w:rsidTr="00AD7326">
        <w:trPr>
          <w:cantSplit/>
          <w:trHeight w:val="186"/>
        </w:trPr>
        <w:tc>
          <w:tcPr>
            <w:tcW w:w="284" w:type="dxa"/>
            <w:noWrap/>
            <w:vAlign w:val="center"/>
          </w:tcPr>
          <w:p w:rsidR="00043ED0" w:rsidRDefault="00043ED0" w:rsidP="00E04828">
            <w:pPr>
              <w:pStyle w:val="phyC4Materialliste"/>
              <w:jc w:val="center"/>
            </w:pPr>
          </w:p>
        </w:tc>
        <w:tc>
          <w:tcPr>
            <w:tcW w:w="3827" w:type="dxa"/>
            <w:noWrap/>
            <w:vAlign w:val="center"/>
          </w:tcPr>
          <w:p w:rsidR="00043ED0" w:rsidRPr="002D75DA" w:rsidRDefault="00043ED0" w:rsidP="00047938">
            <w:pPr>
              <w:pStyle w:val="phyC4Materialliste"/>
            </w:pPr>
            <w:r w:rsidRPr="002D75DA">
              <w:rPr>
                <w:rFonts w:eastAsia="HelveticaNeue-Roman"/>
              </w:rPr>
              <w:t>PC, Windows® XP oder höher</w:t>
            </w:r>
          </w:p>
        </w:tc>
        <w:tc>
          <w:tcPr>
            <w:tcW w:w="851" w:type="dxa"/>
            <w:noWrap/>
            <w:vAlign w:val="center"/>
          </w:tcPr>
          <w:p w:rsidR="00043ED0" w:rsidRPr="002D75DA" w:rsidRDefault="00043ED0" w:rsidP="00047938">
            <w:pPr>
              <w:pStyle w:val="phyC4Materialliste"/>
            </w:pPr>
          </w:p>
        </w:tc>
      </w:tr>
    </w:tbl>
    <w:p w:rsidR="00CA09F3" w:rsidRDefault="00CA09F3" w:rsidP="00760755">
      <w:pPr>
        <w:pStyle w:val="phyC4PosRahmVollbreit"/>
        <w:framePr w:w="0" w:hRule="auto" w:vSpace="0" w:wrap="auto" w:hAnchor="text" w:xAlign="left" w:yAlign="inline" w:anchorLock="1"/>
        <w:ind w:left="0" w:firstLine="0"/>
        <w:sectPr w:rsidR="00CA09F3" w:rsidSect="00276E12">
          <w:type w:val="continuous"/>
          <w:pgSz w:w="11906" w:h="16838" w:code="9"/>
          <w:pgMar w:top="1701" w:right="567" w:bottom="1418" w:left="1134" w:header="454" w:footer="493" w:gutter="0"/>
          <w:cols w:num="2" w:space="284"/>
          <w:docGrid w:linePitch="360"/>
        </w:sectPr>
      </w:pPr>
    </w:p>
    <w:p w:rsidR="0038374E" w:rsidRDefault="0038374E" w:rsidP="00563827">
      <w:pPr>
        <w:jc w:val="both"/>
        <w:rPr>
          <w:b/>
        </w:rPr>
      </w:pPr>
    </w:p>
    <w:p w:rsidR="000A295E" w:rsidRDefault="000A295E" w:rsidP="00563827">
      <w:pPr>
        <w:jc w:val="both"/>
        <w:rPr>
          <w:b/>
        </w:rPr>
      </w:pPr>
    </w:p>
    <w:p w:rsidR="000A295E" w:rsidRDefault="000A295E" w:rsidP="00563827">
      <w:pPr>
        <w:jc w:val="both"/>
        <w:rPr>
          <w:b/>
        </w:rPr>
      </w:pPr>
    </w:p>
    <w:tbl>
      <w:tblPr>
        <w:tblStyle w:val="Tabellenraster"/>
        <w:tblpPr w:leftFromText="141" w:rightFromText="141" w:vertAnchor="text" w:horzAnchor="margin" w:tblpY="105"/>
        <w:tblW w:w="10456" w:type="dxa"/>
        <w:tblLook w:val="04A0" w:firstRow="1" w:lastRow="0" w:firstColumn="1" w:lastColumn="0" w:noHBand="0" w:noVBand="1"/>
      </w:tblPr>
      <w:tblGrid>
        <w:gridCol w:w="2098"/>
        <w:gridCol w:w="8358"/>
      </w:tblGrid>
      <w:tr w:rsidR="0038374E" w:rsidTr="006104FF">
        <w:trPr>
          <w:trHeight w:val="2256"/>
        </w:trPr>
        <w:tc>
          <w:tcPr>
            <w:tcW w:w="1809" w:type="dxa"/>
            <w:tcBorders>
              <w:top w:val="nil"/>
              <w:left w:val="nil"/>
              <w:bottom w:val="nil"/>
              <w:right w:val="nil"/>
            </w:tcBorders>
            <w:vAlign w:val="center"/>
          </w:tcPr>
          <w:p w:rsidR="00B97459" w:rsidRDefault="0038374E" w:rsidP="00B97459">
            <w:pPr>
              <w:pStyle w:val="Phyweberschrift"/>
              <w:jc w:val="center"/>
              <w:rPr>
                <w:b w:val="0"/>
              </w:rPr>
            </w:pPr>
            <w:r w:rsidRPr="0049353F">
              <w:rPr>
                <w:rFonts w:cs="Arial"/>
                <w:noProof/>
                <w:szCs w:val="22"/>
              </w:rPr>
              <w:drawing>
                <wp:inline distT="0" distB="0" distL="0" distR="0" wp14:anchorId="5B1F81F3" wp14:editId="62C9332C">
                  <wp:extent cx="982639" cy="982639"/>
                  <wp:effectExtent l="0" t="0" r="8255" b="8255"/>
                  <wp:docPr id="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982637" cy="982637"/>
                          </a:xfrm>
                          <a:prstGeom prst="rect">
                            <a:avLst/>
                          </a:prstGeom>
                          <a:noFill/>
                          <a:ln w="9525">
                            <a:noFill/>
                            <a:miter lim="800000"/>
                            <a:headEnd/>
                            <a:tailEnd/>
                          </a:ln>
                        </pic:spPr>
                      </pic:pic>
                    </a:graphicData>
                  </a:graphic>
                </wp:inline>
              </w:drawing>
            </w:r>
          </w:p>
          <w:tbl>
            <w:tblPr>
              <w:tblStyle w:val="Tabellenraster"/>
              <w:tblW w:w="0" w:type="auto"/>
              <w:tblLook w:val="04A0" w:firstRow="1" w:lastRow="0" w:firstColumn="1" w:lastColumn="0" w:noHBand="0" w:noVBand="1"/>
            </w:tblPr>
            <w:tblGrid>
              <w:gridCol w:w="936"/>
              <w:gridCol w:w="946"/>
            </w:tblGrid>
            <w:tr w:rsidR="00B97459" w:rsidTr="00B97459">
              <w:tc>
                <w:tcPr>
                  <w:tcW w:w="819" w:type="dxa"/>
                  <w:tcBorders>
                    <w:top w:val="nil"/>
                    <w:left w:val="nil"/>
                    <w:bottom w:val="nil"/>
                    <w:right w:val="nil"/>
                  </w:tcBorders>
                </w:tcPr>
                <w:p w:rsidR="00B97459" w:rsidRDefault="00B97459" w:rsidP="00D00818">
                  <w:pPr>
                    <w:framePr w:hSpace="141" w:wrap="around" w:vAnchor="text" w:hAnchor="margin" w:y="105"/>
                  </w:pPr>
                  <w:r>
                    <w:rPr>
                      <w:noProof/>
                    </w:rPr>
                    <w:drawing>
                      <wp:inline distT="0" distB="0" distL="0" distR="0" wp14:anchorId="5BBD0E67" wp14:editId="7EDE6313">
                        <wp:extent cx="450376" cy="450376"/>
                        <wp:effectExtent l="0" t="0" r="6985" b="6985"/>
                        <wp:docPr id="12" name="Bild 1" descr="Verbotszeichen 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otszeichen P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inline>
                    </w:drawing>
                  </w:r>
                </w:p>
              </w:tc>
              <w:tc>
                <w:tcPr>
                  <w:tcW w:w="820" w:type="dxa"/>
                  <w:tcBorders>
                    <w:top w:val="nil"/>
                    <w:left w:val="nil"/>
                    <w:bottom w:val="nil"/>
                    <w:right w:val="nil"/>
                  </w:tcBorders>
                </w:tcPr>
                <w:p w:rsidR="00B97459" w:rsidRDefault="00B97459" w:rsidP="00D00818">
                  <w:pPr>
                    <w:framePr w:hSpace="141" w:wrap="around" w:vAnchor="text" w:hAnchor="margin" w:y="105"/>
                  </w:pPr>
                  <w:r>
                    <w:rPr>
                      <w:noProof/>
                    </w:rPr>
                    <w:drawing>
                      <wp:inline distT="0" distB="0" distL="0" distR="0" wp14:anchorId="348BD20E" wp14:editId="73062A31">
                        <wp:extent cx="464024" cy="464024"/>
                        <wp:effectExtent l="0" t="0" r="0" b="0"/>
                        <wp:docPr id="17" name="Bild 3" descr="Verbotszeichen 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otszeichen P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86" cy="464186"/>
                                </a:xfrm>
                                <a:prstGeom prst="rect">
                                  <a:avLst/>
                                </a:prstGeom>
                                <a:noFill/>
                                <a:ln>
                                  <a:noFill/>
                                </a:ln>
                              </pic:spPr>
                            </pic:pic>
                          </a:graphicData>
                        </a:graphic>
                      </wp:inline>
                    </w:drawing>
                  </w:r>
                </w:p>
              </w:tc>
            </w:tr>
          </w:tbl>
          <w:p w:rsidR="0038374E" w:rsidRDefault="0038374E" w:rsidP="0038374E">
            <w:pPr>
              <w:pStyle w:val="Phyweberschrift"/>
              <w:rPr>
                <w:b w:val="0"/>
              </w:rPr>
            </w:pPr>
          </w:p>
        </w:tc>
        <w:tc>
          <w:tcPr>
            <w:tcW w:w="8647" w:type="dxa"/>
            <w:tcBorders>
              <w:top w:val="nil"/>
              <w:left w:val="nil"/>
              <w:bottom w:val="nil"/>
              <w:right w:val="nil"/>
            </w:tcBorders>
            <w:vAlign w:val="center"/>
          </w:tcPr>
          <w:p w:rsidR="0038374E" w:rsidRPr="0038374E" w:rsidRDefault="0038374E" w:rsidP="0038374E">
            <w:pPr>
              <w:pStyle w:val="Phyweberschrift"/>
              <w:jc w:val="both"/>
            </w:pPr>
            <w:r w:rsidRPr="00563827">
              <w:t>Lesen Sie vor Inbetriebnahme des Ge</w:t>
            </w:r>
            <w:r w:rsidR="00FE4686">
              <w:t>rätes die mitgelieferte Bedienungs</w:t>
            </w:r>
            <w:r w:rsidRPr="00563827">
              <w:t>anle</w:t>
            </w:r>
            <w:r w:rsidRPr="00563827">
              <w:t>i</w:t>
            </w:r>
            <w:r w:rsidRPr="00563827">
              <w:t xml:space="preserve">tung sorgfältig und vollständig. Die Inbetriebnahme darf nur unter </w:t>
            </w:r>
            <w:r w:rsidR="00FE4686">
              <w:t>Einhaltung aller in der Bedienungs</w:t>
            </w:r>
            <w:r w:rsidRPr="00563827">
              <w:t>anleitung aufgeführten Sicherheitshinweise erfolgen.</w:t>
            </w:r>
          </w:p>
          <w:p w:rsidR="0038374E" w:rsidRPr="0038374E" w:rsidRDefault="0038374E" w:rsidP="0038374E">
            <w:pPr>
              <w:pStyle w:val="phyC4Flietext"/>
              <w:rPr>
                <w:b/>
              </w:rPr>
            </w:pPr>
            <w:r w:rsidRPr="0038374E">
              <w:rPr>
                <w:b/>
              </w:rPr>
              <w:t>Verwenden Sie das Gerät nur für den vorgesehenen Zweck.</w:t>
            </w:r>
          </w:p>
          <w:p w:rsidR="00A24753" w:rsidRPr="00181803" w:rsidRDefault="0038374E" w:rsidP="00813AA2">
            <w:pPr>
              <w:pStyle w:val="phyC4Flietext"/>
              <w:rPr>
                <w:b/>
              </w:rPr>
            </w:pPr>
            <w:r w:rsidRPr="0038374E">
              <w:rPr>
                <w:b/>
              </w:rPr>
              <w:t xml:space="preserve">Schwangere Frauen sowie Träger von Herzschrittmachern </w:t>
            </w:r>
            <w:r w:rsidR="00FB7050">
              <w:rPr>
                <w:b/>
              </w:rPr>
              <w:t>müssen einen S</w:t>
            </w:r>
            <w:r w:rsidR="00FB7050">
              <w:rPr>
                <w:b/>
              </w:rPr>
              <w:t>i</w:t>
            </w:r>
            <w:r w:rsidR="00FB7050">
              <w:rPr>
                <w:b/>
              </w:rPr>
              <w:t>cherheitsabstand von mindestens 1 m zum Magneten einhalten.</w:t>
            </w:r>
          </w:p>
        </w:tc>
      </w:tr>
    </w:tbl>
    <w:p w:rsidR="00563827" w:rsidRDefault="00563827" w:rsidP="00563827">
      <w:pPr>
        <w:jc w:val="both"/>
        <w:rPr>
          <w:b/>
        </w:rPr>
      </w:pPr>
      <w:r>
        <w:rPr>
          <w:b/>
        </w:rPr>
        <w:lastRenderedPageBreak/>
        <w:t xml:space="preserve">Hinweis: </w:t>
      </w:r>
    </w:p>
    <w:p w:rsidR="00745FF6" w:rsidRDefault="00745FF6" w:rsidP="00563827">
      <w:pPr>
        <w:jc w:val="both"/>
        <w:rPr>
          <w:b/>
        </w:rPr>
      </w:pPr>
    </w:p>
    <w:p w:rsidR="00563827" w:rsidRDefault="00563827" w:rsidP="00B0385D">
      <w:pPr>
        <w:jc w:val="both"/>
      </w:pPr>
      <w:r>
        <w:t>Dieses Versuchsensemble „</w:t>
      </w:r>
      <w:r w:rsidR="009030D6">
        <w:t>Ortskodierung</w:t>
      </w:r>
      <w:r w:rsidR="000D135D">
        <w:t xml:space="preserve"> in ke</w:t>
      </w:r>
      <w:r w:rsidR="009030D6">
        <w:t>rnmagnetischer Resonanz“ (P59423</w:t>
      </w:r>
      <w:r>
        <w:t>00) ist Teil</w:t>
      </w:r>
      <w:r w:rsidRPr="00166478">
        <w:t xml:space="preserve"> de</w:t>
      </w:r>
      <w:r>
        <w:t xml:space="preserve">s Sets „Kompakter </w:t>
      </w:r>
      <w:proofErr w:type="spellStart"/>
      <w:r>
        <w:t>Magnetresonanztomograph</w:t>
      </w:r>
      <w:proofErr w:type="spellEnd"/>
      <w:r>
        <w:t xml:space="preserve">“ und beinhaltet wesentliche Grundlagen zum Verständnis eines </w:t>
      </w:r>
      <w:proofErr w:type="spellStart"/>
      <w:r>
        <w:t>Magnetresonanztomographen</w:t>
      </w:r>
      <w:proofErr w:type="spellEnd"/>
      <w:r>
        <w:t>.</w:t>
      </w:r>
      <w:r w:rsidRPr="00166478">
        <w:t xml:space="preserve"> </w:t>
      </w:r>
      <w:r>
        <w:t>Alle Versuche sind in den Kursen „Basis</w:t>
      </w:r>
      <w:r w:rsidR="009030D6">
        <w:t>kurs“ und „1D-Ortskodierung</w:t>
      </w:r>
      <w:r>
        <w:t>“ i</w:t>
      </w:r>
      <w:r>
        <w:t>n</w:t>
      </w:r>
      <w:r>
        <w:t>tegriert und können über diese in der „</w:t>
      </w:r>
      <w:proofErr w:type="spellStart"/>
      <w:r>
        <w:t>measure</w:t>
      </w:r>
      <w:proofErr w:type="spellEnd"/>
      <w:r>
        <w:t xml:space="preserve"> MRT </w:t>
      </w:r>
      <w:r w:rsidR="00D73472">
        <w:t>Software</w:t>
      </w:r>
      <w:r w:rsidR="001F2388">
        <w:t>“</w:t>
      </w:r>
      <w:r>
        <w:t xml:space="preserve"> angesteuert werden. </w:t>
      </w:r>
    </w:p>
    <w:p w:rsidR="00B85788" w:rsidRDefault="00B85788" w:rsidP="00B0385D">
      <w:pPr>
        <w:jc w:val="both"/>
      </w:pPr>
      <w:r>
        <w:t>Als Ausgangsbasis für die</w:t>
      </w:r>
      <w:r w:rsidR="009030D6">
        <w:t xml:space="preserve"> Versuchsdurchführung sollte</w:t>
      </w:r>
      <w:r w:rsidR="004D7945">
        <w:t>n</w:t>
      </w:r>
      <w:r w:rsidR="009030D6">
        <w:t xml:space="preserve"> die</w:t>
      </w:r>
      <w:r>
        <w:t xml:space="preserve"> Ver</w:t>
      </w:r>
      <w:r w:rsidR="00EE718A">
        <w:t>suchsensemble „Grundlagen der ke</w:t>
      </w:r>
      <w:r>
        <w:t>r</w:t>
      </w:r>
      <w:r>
        <w:t>n</w:t>
      </w:r>
      <w:r>
        <w:t xml:space="preserve">magnetischen Resonanz (NMR)“ (P5942100) </w:t>
      </w:r>
      <w:r w:rsidR="009030D6">
        <w:t xml:space="preserve">und „Relaxationszeiten in kernmagnetischer Resonanz“ (P5942200) </w:t>
      </w:r>
      <w:r>
        <w:t>schon einmal durchgeführt und verstanden worden sein.</w:t>
      </w:r>
    </w:p>
    <w:p w:rsidR="00563827" w:rsidRPr="00563827" w:rsidRDefault="00563827" w:rsidP="00563827">
      <w:pPr>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6"/>
      </w:tblGrid>
      <w:tr w:rsidR="007A7D1C" w:rsidTr="007A7D1C">
        <w:trPr>
          <w:trHeight w:val="4868"/>
        </w:trPr>
        <w:tc>
          <w:tcPr>
            <w:tcW w:w="10345" w:type="dxa"/>
          </w:tcPr>
          <w:p w:rsidR="007A7D1C" w:rsidRDefault="007A7D1C" w:rsidP="007A7D1C">
            <w:pPr>
              <w:rPr>
                <w:b/>
                <w:bCs/>
                <w:noProof/>
              </w:rPr>
            </w:pPr>
          </w:p>
          <w:p w:rsidR="007A7D1C" w:rsidRDefault="007A7D1C" w:rsidP="00DF12C8">
            <w:pPr>
              <w:rPr>
                <w:rStyle w:val="Buchtitel"/>
                <w:smallCaps w:val="0"/>
                <w:spacing w:val="0"/>
              </w:rPr>
            </w:pPr>
            <w:r>
              <w:rPr>
                <w:b/>
                <w:bCs/>
                <w:noProof/>
              </w:rPr>
              <w:drawing>
                <wp:inline distT="0" distB="0" distL="0" distR="0" wp14:anchorId="527E2107" wp14:editId="4BC5E0D6">
                  <wp:extent cx="6468745" cy="2756535"/>
                  <wp:effectExtent l="0" t="0" r="8255" b="5715"/>
                  <wp:docPr id="6" name="Grafik 6" descr="M:\Studenten_Praktikanten\Luisa Hetmann\MRT fertig\IMG_7079OHNE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tudenten_Praktikanten\Luisa Hetmann\MRT fertig\IMG_7079OHNEP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8745" cy="2756535"/>
                          </a:xfrm>
                          <a:prstGeom prst="rect">
                            <a:avLst/>
                          </a:prstGeom>
                          <a:noFill/>
                          <a:ln>
                            <a:noFill/>
                          </a:ln>
                          <a:effectLst/>
                        </pic:spPr>
                      </pic:pic>
                    </a:graphicData>
                  </a:graphic>
                </wp:inline>
              </w:drawing>
            </w:r>
          </w:p>
          <w:p w:rsidR="007A7D1C" w:rsidRPr="00996C45" w:rsidRDefault="007A7D1C" w:rsidP="007A7D1C">
            <w:pPr>
              <w:pStyle w:val="Beschriftung"/>
            </w:pPr>
            <w:r w:rsidRPr="00996C45">
              <w:rPr>
                <w:rStyle w:val="Buchtitel"/>
                <w:b/>
                <w:smallCaps w:val="0"/>
                <w:spacing w:val="0"/>
              </w:rPr>
              <w:t>Abb</w:t>
            </w:r>
            <w:r w:rsidRPr="00996C45">
              <w:rPr>
                <w:b w:val="0"/>
              </w:rPr>
              <w:t>.</w:t>
            </w:r>
            <w:r w:rsidR="0000232E">
              <w:t xml:space="preserve"> 1: </w:t>
            </w:r>
            <w:r w:rsidRPr="00996C45">
              <w:t>Aufbau des MRT-Trainingsgerätes</w:t>
            </w:r>
          </w:p>
          <w:p w:rsidR="007A7D1C" w:rsidRDefault="007A7D1C" w:rsidP="009A4911">
            <w:pPr>
              <w:jc w:val="both"/>
              <w:rPr>
                <w:b/>
              </w:rPr>
            </w:pPr>
          </w:p>
          <w:p w:rsidR="00A65EB3" w:rsidRDefault="00A65EB3" w:rsidP="009A4911">
            <w:pPr>
              <w:jc w:val="both"/>
              <w:rPr>
                <w:b/>
              </w:rPr>
            </w:pPr>
          </w:p>
          <w:p w:rsidR="00DB445C" w:rsidRDefault="00DB445C" w:rsidP="00DB445C">
            <w:pPr>
              <w:pStyle w:val="phyC4Flietext"/>
              <w:rPr>
                <w:b/>
              </w:rPr>
            </w:pPr>
            <w:r w:rsidRPr="003B5F56">
              <w:rPr>
                <w:b/>
              </w:rPr>
              <w:t>Aufbau</w:t>
            </w:r>
          </w:p>
        </w:tc>
      </w:tr>
    </w:tbl>
    <w:p w:rsidR="00563827" w:rsidRDefault="00563827" w:rsidP="009A4911">
      <w:pPr>
        <w:jc w:val="both"/>
        <w:rPr>
          <w:b/>
        </w:rPr>
      </w:pPr>
    </w:p>
    <w:tbl>
      <w:tblPr>
        <w:tblStyle w:val="Tabellenraster"/>
        <w:tblW w:w="0" w:type="auto"/>
        <w:tblLook w:val="04A0" w:firstRow="1" w:lastRow="0" w:firstColumn="1" w:lastColumn="0" w:noHBand="0" w:noVBand="1"/>
      </w:tblPr>
      <w:tblGrid>
        <w:gridCol w:w="4644"/>
        <w:gridCol w:w="5701"/>
      </w:tblGrid>
      <w:tr w:rsidR="0062612F" w:rsidTr="00EC51A4">
        <w:trPr>
          <w:trHeight w:val="4171"/>
        </w:trPr>
        <w:tc>
          <w:tcPr>
            <w:tcW w:w="4644" w:type="dxa"/>
            <w:tcBorders>
              <w:top w:val="nil"/>
              <w:left w:val="nil"/>
              <w:bottom w:val="nil"/>
              <w:right w:val="nil"/>
            </w:tcBorders>
          </w:tcPr>
          <w:p w:rsidR="0062612F" w:rsidRDefault="0062612F" w:rsidP="0090782E">
            <w:pPr>
              <w:pStyle w:val="phyC4Flietext"/>
              <w:rPr>
                <w:rFonts w:eastAsia="HelveticaNeue-Roman"/>
              </w:rPr>
            </w:pPr>
            <w:r>
              <w:rPr>
                <w:rFonts w:eastAsia="HelveticaNeue-Roman"/>
              </w:rPr>
              <w:t xml:space="preserve">Stellen Sie das MR-Gerät gemäß Abb. 1 auf. Achten Sie darauf, dass der Betrieb in einem trockenen </w:t>
            </w:r>
            <w:r w:rsidR="00424C8A">
              <w:rPr>
                <w:rFonts w:eastAsia="HelveticaNeue-Roman"/>
              </w:rPr>
              <w:t xml:space="preserve">und </w:t>
            </w:r>
            <w:r>
              <w:rPr>
                <w:rFonts w:eastAsia="HelveticaNeue-Roman"/>
              </w:rPr>
              <w:t>staubfreien Raum erfolgt. Das Gerät ist vibrationsarm aufzustellen. Net</w:t>
            </w:r>
            <w:r>
              <w:rPr>
                <w:rFonts w:eastAsia="HelveticaNeue-Roman"/>
              </w:rPr>
              <w:t>z</w:t>
            </w:r>
            <w:r>
              <w:rPr>
                <w:rFonts w:eastAsia="HelveticaNeue-Roman"/>
              </w:rPr>
              <w:t>schalter und Gerätestecker müssen frei z</w:t>
            </w:r>
            <w:r>
              <w:rPr>
                <w:rFonts w:eastAsia="HelveticaNeue-Roman"/>
              </w:rPr>
              <w:t>u</w:t>
            </w:r>
            <w:r>
              <w:rPr>
                <w:rFonts w:eastAsia="HelveticaNeue-Roman"/>
              </w:rPr>
              <w:t>gänglich sein und die Lüftungsschlitze dürfen nicht abgedeckt werden. Zu anderen techn</w:t>
            </w:r>
            <w:r>
              <w:rPr>
                <w:rFonts w:eastAsia="HelveticaNeue-Roman"/>
              </w:rPr>
              <w:t>i</w:t>
            </w:r>
            <w:r>
              <w:rPr>
                <w:rFonts w:eastAsia="HelveticaNeue-Roman"/>
              </w:rPr>
              <w:t>schen Geräten und Speichermedien sollte ein angemessener Sicherheitsabstand ei</w:t>
            </w:r>
            <w:r>
              <w:rPr>
                <w:rFonts w:eastAsia="HelveticaNeue-Roman"/>
              </w:rPr>
              <w:t>n</w:t>
            </w:r>
            <w:r>
              <w:rPr>
                <w:rFonts w:eastAsia="HelveticaNeue-Roman"/>
              </w:rPr>
              <w:t>gehalten werden, da starke Magnete diese beschädigen können. Metallische Gege</w:t>
            </w:r>
            <w:r>
              <w:rPr>
                <w:rFonts w:eastAsia="HelveticaNeue-Roman"/>
              </w:rPr>
              <w:t>n</w:t>
            </w:r>
            <w:r>
              <w:rPr>
                <w:rFonts w:eastAsia="HelveticaNeue-Roman"/>
              </w:rPr>
              <w:t>stände im direkten Umkreis des Gerä</w:t>
            </w:r>
            <w:r w:rsidR="00930FD7">
              <w:rPr>
                <w:rFonts w:eastAsia="HelveticaNeue-Roman"/>
              </w:rPr>
              <w:t>tes sind zu entfernen.</w:t>
            </w:r>
          </w:p>
          <w:p w:rsidR="00DB445C" w:rsidRDefault="00DB445C" w:rsidP="0090782E">
            <w:pPr>
              <w:pStyle w:val="phyC4Flietext"/>
              <w:rPr>
                <w:b/>
              </w:rPr>
            </w:pPr>
            <w:r>
              <w:rPr>
                <w:rFonts w:eastAsia="HelveticaNeue-Roman"/>
              </w:rPr>
              <w:t>Achten Sie darauf, dass sich der Schalter POWER der Steuereinheit in Ausstellung b</w:t>
            </w:r>
            <w:r>
              <w:rPr>
                <w:rFonts w:eastAsia="HelveticaNeue-Roman"/>
              </w:rPr>
              <w:t>e</w:t>
            </w:r>
            <w:r w:rsidR="005777F6">
              <w:rPr>
                <w:rFonts w:eastAsia="HelveticaNeue-Roman"/>
              </w:rPr>
              <w:t>findet (s</w:t>
            </w:r>
            <w:r>
              <w:rPr>
                <w:rFonts w:eastAsia="HelveticaNeue-Roman"/>
              </w:rPr>
              <w:t>iehe Abb. 3).</w:t>
            </w:r>
          </w:p>
        </w:tc>
        <w:tc>
          <w:tcPr>
            <w:tcW w:w="5701" w:type="dxa"/>
            <w:tcBorders>
              <w:top w:val="nil"/>
              <w:left w:val="nil"/>
              <w:bottom w:val="nil"/>
              <w:right w:val="nil"/>
            </w:tcBorders>
          </w:tcPr>
          <w:p w:rsidR="0062612F" w:rsidRPr="00DF12C8" w:rsidRDefault="00EC51A4" w:rsidP="00DF12C8">
            <w:pPr>
              <w:pStyle w:val="phyC4Flietext"/>
              <w:jc w:val="center"/>
              <w:rPr>
                <w:rStyle w:val="Buchtitel"/>
                <w:bCs w:val="0"/>
                <w:smallCaps w:val="0"/>
                <w:spacing w:val="0"/>
              </w:rPr>
            </w:pPr>
            <w:r>
              <w:rPr>
                <w:noProof/>
              </w:rPr>
              <w:drawing>
                <wp:inline distT="0" distB="0" distL="0" distR="0" wp14:anchorId="261431A8" wp14:editId="6FC1CA94">
                  <wp:extent cx="3248167" cy="2350589"/>
                  <wp:effectExtent l="0" t="0" r="0" b="0"/>
                  <wp:docPr id="27" name="Grafik 27" descr="C:\Users\schnier\Desktop\MRTDesign-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ier\Desktop\MRTDesign-1-jpe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4451" cy="2355136"/>
                          </a:xfrm>
                          <a:prstGeom prst="rect">
                            <a:avLst/>
                          </a:prstGeom>
                          <a:noFill/>
                          <a:ln>
                            <a:noFill/>
                          </a:ln>
                        </pic:spPr>
                      </pic:pic>
                    </a:graphicData>
                  </a:graphic>
                </wp:inline>
              </w:drawing>
            </w:r>
          </w:p>
          <w:p w:rsidR="0062612F" w:rsidRPr="00996C45" w:rsidRDefault="0062612F" w:rsidP="00EC51A4">
            <w:pPr>
              <w:pStyle w:val="Beschriftung"/>
              <w:jc w:val="center"/>
            </w:pPr>
            <w:r w:rsidRPr="00996C45">
              <w:rPr>
                <w:rStyle w:val="Buchtitel"/>
                <w:b/>
                <w:smallCaps w:val="0"/>
                <w:spacing w:val="0"/>
              </w:rPr>
              <w:t>Abb</w:t>
            </w:r>
            <w:r w:rsidRPr="00996C45">
              <w:rPr>
                <w:b w:val="0"/>
              </w:rPr>
              <w:t>.</w:t>
            </w:r>
            <w:r w:rsidR="0000232E">
              <w:t xml:space="preserve"> 2: </w:t>
            </w:r>
            <w:r w:rsidRPr="00996C45">
              <w:t>Anschlüsse der „</w:t>
            </w:r>
            <w:proofErr w:type="spellStart"/>
            <w:r w:rsidRPr="00996C45">
              <w:t>magnet</w:t>
            </w:r>
            <w:proofErr w:type="spellEnd"/>
            <w:r w:rsidRPr="00996C45">
              <w:t>“ und „</w:t>
            </w:r>
            <w:proofErr w:type="spellStart"/>
            <w:r w:rsidRPr="00996C45">
              <w:t>control</w:t>
            </w:r>
            <w:proofErr w:type="spellEnd"/>
            <w:r w:rsidRPr="00996C45">
              <w:t xml:space="preserve"> </w:t>
            </w:r>
            <w:proofErr w:type="spellStart"/>
            <w:r w:rsidRPr="00996C45">
              <w:t>unit</w:t>
            </w:r>
            <w:proofErr w:type="spellEnd"/>
            <w:r w:rsidRPr="00996C45">
              <w:t>“</w:t>
            </w:r>
          </w:p>
        </w:tc>
      </w:tr>
    </w:tbl>
    <w:p w:rsidR="0090782E" w:rsidRDefault="0090782E" w:rsidP="0090782E">
      <w:pPr>
        <w:pStyle w:val="phyC4Flietext"/>
        <w:rPr>
          <w:rFonts w:eastAsia="HelveticaNeue-Roman"/>
        </w:rPr>
      </w:pPr>
      <w:r>
        <w:rPr>
          <w:rFonts w:eastAsia="HelveticaNeue-Roman"/>
        </w:rPr>
        <w:t xml:space="preserve">Schließen Sie dann die Steuereinheit über den Stromanschluss DC 12 V 2 A an die Stromversorgung an. Nutzen Sie hierfür unbedingt </w:t>
      </w:r>
      <w:r w:rsidR="00B4196A">
        <w:rPr>
          <w:rFonts w:eastAsia="HelveticaNeue-Roman"/>
        </w:rPr>
        <w:t xml:space="preserve">das dafür vorgesehene Netzteil </w:t>
      </w:r>
      <w:r w:rsidR="005777F6">
        <w:rPr>
          <w:rFonts w:eastAsia="HelveticaNeue-Roman"/>
        </w:rPr>
        <w:t>(s</w:t>
      </w:r>
      <w:r w:rsidR="00C10A61">
        <w:rPr>
          <w:rFonts w:eastAsia="HelveticaNeue-Roman"/>
        </w:rPr>
        <w:t>iehe Abb. 3</w:t>
      </w:r>
      <w:r>
        <w:rPr>
          <w:rFonts w:eastAsia="HelveticaNeue-Roman"/>
        </w:rPr>
        <w:t>).</w:t>
      </w:r>
    </w:p>
    <w:p w:rsidR="0090782E" w:rsidRDefault="00B4196A" w:rsidP="0090782E">
      <w:pPr>
        <w:pStyle w:val="phyC4Flietext"/>
        <w:rPr>
          <w:rFonts w:eastAsia="HelveticaNeue-Roman"/>
        </w:rPr>
      </w:pPr>
      <w:r>
        <w:rPr>
          <w:rFonts w:eastAsia="HelveticaNeue-Roman"/>
        </w:rPr>
        <w:t xml:space="preserve">Verbinden Sie </w:t>
      </w:r>
      <w:r w:rsidR="0090782E">
        <w:rPr>
          <w:rFonts w:eastAsia="HelveticaNeue-Roman"/>
        </w:rPr>
        <w:t xml:space="preserve">Steuereinheit </w:t>
      </w:r>
      <w:r w:rsidR="002850AD">
        <w:rPr>
          <w:rFonts w:eastAsia="HelveticaNeue-Roman"/>
        </w:rPr>
        <w:t>und Magnet</w:t>
      </w:r>
      <w:r>
        <w:rPr>
          <w:rFonts w:eastAsia="HelveticaNeue-Roman"/>
        </w:rPr>
        <w:t>einheit mit den dafür vorgesehenen Gradient</w:t>
      </w:r>
      <w:r w:rsidR="005777F6">
        <w:rPr>
          <w:rFonts w:eastAsia="HelveticaNeue-Roman"/>
        </w:rPr>
        <w:t>en- und BNC-Kabeln (s</w:t>
      </w:r>
      <w:r w:rsidR="00C10A61">
        <w:rPr>
          <w:rFonts w:eastAsia="HelveticaNeue-Roman"/>
        </w:rPr>
        <w:t>iehe Abb. 2</w:t>
      </w:r>
      <w:r>
        <w:rPr>
          <w:rFonts w:eastAsia="HelveticaNeue-Roman"/>
        </w:rPr>
        <w:t xml:space="preserve">). </w:t>
      </w:r>
      <w:r w:rsidR="0090782E">
        <w:rPr>
          <w:rFonts w:eastAsia="HelveticaNeue-Roman"/>
        </w:rPr>
        <w:t xml:space="preserve">Verbinden Sie nun über ein USB-2.0-High-Speed-Kabel die USB-Schnittstellen </w:t>
      </w:r>
      <w:r w:rsidR="0090782E">
        <w:rPr>
          <w:rFonts w:eastAsia="HelveticaNeue-Roman"/>
        </w:rPr>
        <w:lastRenderedPageBreak/>
        <w:t>der Steuereinheit und des Messrechner</w:t>
      </w:r>
      <w:r>
        <w:rPr>
          <w:rFonts w:eastAsia="HelveticaNeue-Roman"/>
        </w:rPr>
        <w:t>s</w:t>
      </w:r>
      <w:r w:rsidR="000A7731">
        <w:rPr>
          <w:rFonts w:eastAsia="HelveticaNeue-Roman"/>
        </w:rPr>
        <w:t xml:space="preserve"> (s</w:t>
      </w:r>
      <w:r w:rsidR="00C10A61">
        <w:rPr>
          <w:rFonts w:eastAsia="HelveticaNeue-Roman"/>
        </w:rPr>
        <w:t>iehe Abb. 3</w:t>
      </w:r>
      <w:r w:rsidR="009D73B0">
        <w:rPr>
          <w:rFonts w:eastAsia="HelveticaNeue-Roman"/>
        </w:rPr>
        <w:t>)</w:t>
      </w:r>
      <w:r w:rsidR="0090782E">
        <w:rPr>
          <w:rFonts w:eastAsia="HelveticaNeue-Roman"/>
        </w:rPr>
        <w:t>. Schalten Sie nun das Gerät über den Kipp-Schalter POWER ein (MR-Gerät möglichst nur für Versuchsdurchführungen einschalten). Bei erstmaliger Inbetriebnahme wird das Betriebssystem des Rechners die Steuereinheit erkennen. Installieren Sie dann Ge</w:t>
      </w:r>
      <w:r w:rsidR="000A7731">
        <w:rPr>
          <w:rFonts w:eastAsia="HelveticaNeue-Roman"/>
        </w:rPr>
        <w:t>rätetreiber und Messsoftware (s</w:t>
      </w:r>
      <w:r w:rsidR="0090782E">
        <w:rPr>
          <w:rFonts w:eastAsia="HelveticaNeue-Roman"/>
        </w:rPr>
        <w:t>iehe Installationshinweise)</w:t>
      </w:r>
      <w:r>
        <w:rPr>
          <w:rFonts w:eastAsia="HelveticaNeue-Roman"/>
        </w:rPr>
        <w:t>. Starten Sie nun die Software „</w:t>
      </w:r>
      <w:proofErr w:type="spellStart"/>
      <w:r>
        <w:rPr>
          <w:rFonts w:eastAsia="HelveticaNeue-Roman"/>
        </w:rPr>
        <w:t>m</w:t>
      </w:r>
      <w:r w:rsidR="0090782E">
        <w:rPr>
          <w:rFonts w:eastAsia="HelveticaNeue-Roman"/>
        </w:rPr>
        <w:t>easure</w:t>
      </w:r>
      <w:proofErr w:type="spellEnd"/>
      <w:r w:rsidR="0090782E">
        <w:rPr>
          <w:rFonts w:eastAsia="HelveticaNeue-Roman"/>
        </w:rPr>
        <w:t xml:space="preserve"> MRT</w:t>
      </w:r>
      <w:r>
        <w:rPr>
          <w:rFonts w:eastAsia="HelveticaNeue-Roman"/>
        </w:rPr>
        <w:t>“</w:t>
      </w:r>
      <w:r w:rsidR="0090782E">
        <w:rPr>
          <w:rFonts w:eastAsia="HelveticaNeue-Roman"/>
        </w:rPr>
        <w:t xml:space="preserve">. </w:t>
      </w:r>
    </w:p>
    <w:tbl>
      <w:tblPr>
        <w:tblStyle w:val="Tabellenraster"/>
        <w:tblW w:w="0" w:type="auto"/>
        <w:tblLook w:val="04A0" w:firstRow="1" w:lastRow="0" w:firstColumn="1" w:lastColumn="0" w:noHBand="0" w:noVBand="1"/>
      </w:tblPr>
      <w:tblGrid>
        <w:gridCol w:w="5353"/>
        <w:gridCol w:w="4992"/>
      </w:tblGrid>
      <w:tr w:rsidR="009D73B0" w:rsidTr="00DE505E">
        <w:trPr>
          <w:trHeight w:val="4540"/>
        </w:trPr>
        <w:tc>
          <w:tcPr>
            <w:tcW w:w="5353" w:type="dxa"/>
            <w:tcBorders>
              <w:top w:val="nil"/>
              <w:left w:val="nil"/>
              <w:bottom w:val="nil"/>
              <w:right w:val="nil"/>
            </w:tcBorders>
          </w:tcPr>
          <w:p w:rsidR="009D73B0" w:rsidRDefault="00423532" w:rsidP="00DE505E">
            <w:pPr>
              <w:pStyle w:val="phyC4berschrift"/>
              <w:jc w:val="center"/>
              <w:rPr>
                <w:rStyle w:val="phyC4Formelindex"/>
                <w:rFonts w:eastAsia="HelveticaNeue-Roman"/>
                <w:vertAlign w:val="baseline"/>
              </w:rPr>
            </w:pPr>
            <w:r>
              <w:rPr>
                <w:rFonts w:eastAsia="HelveticaNeue-Roman"/>
                <w:noProof/>
              </w:rPr>
              <w:drawing>
                <wp:inline distT="0" distB="0" distL="0" distR="0">
                  <wp:extent cx="3111689" cy="3104763"/>
                  <wp:effectExtent l="0" t="0" r="0" b="635"/>
                  <wp:docPr id="31" name="Grafik 31" descr="C:\Users\schnier\Desktop\MRTDesign-2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ier\Desktop\MRTDesign-2_jpe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8177" cy="3111236"/>
                          </a:xfrm>
                          <a:prstGeom prst="rect">
                            <a:avLst/>
                          </a:prstGeom>
                          <a:noFill/>
                          <a:ln>
                            <a:noFill/>
                          </a:ln>
                        </pic:spPr>
                      </pic:pic>
                    </a:graphicData>
                  </a:graphic>
                </wp:inline>
              </w:drawing>
            </w:r>
          </w:p>
          <w:p w:rsidR="00DE505E" w:rsidRDefault="00DE505E" w:rsidP="009D73B0">
            <w:pPr>
              <w:pStyle w:val="Beschriftung"/>
              <w:rPr>
                <w:rStyle w:val="Buchtitel"/>
                <w:smallCaps w:val="0"/>
                <w:spacing w:val="0"/>
              </w:rPr>
            </w:pPr>
          </w:p>
          <w:p w:rsidR="009D73B0" w:rsidRPr="00FE70EF" w:rsidRDefault="009D73B0" w:rsidP="00FE70EF">
            <w:pPr>
              <w:pStyle w:val="Beschriftung"/>
            </w:pPr>
            <w:r w:rsidRPr="00996C45">
              <w:rPr>
                <w:rStyle w:val="Buchtitel"/>
                <w:b/>
                <w:smallCaps w:val="0"/>
                <w:spacing w:val="0"/>
              </w:rPr>
              <w:t>Abb</w:t>
            </w:r>
            <w:r w:rsidR="002C1657" w:rsidRPr="00996C45">
              <w:rPr>
                <w:b w:val="0"/>
              </w:rPr>
              <w:t>.</w:t>
            </w:r>
            <w:r w:rsidR="002C1657">
              <w:t xml:space="preserve"> 3</w:t>
            </w:r>
            <w:r w:rsidR="0000232E">
              <w:t xml:space="preserve">: </w:t>
            </w:r>
            <w:r w:rsidR="00123F06">
              <w:t>Rückseitige Anschlüsse der Steuereinheit</w:t>
            </w:r>
          </w:p>
        </w:tc>
        <w:tc>
          <w:tcPr>
            <w:tcW w:w="4992" w:type="dxa"/>
            <w:tcBorders>
              <w:top w:val="nil"/>
              <w:left w:val="nil"/>
              <w:bottom w:val="nil"/>
              <w:right w:val="nil"/>
            </w:tcBorders>
          </w:tcPr>
          <w:p w:rsidR="009D73B0" w:rsidRDefault="009D73B0" w:rsidP="009D73B0">
            <w:pPr>
              <w:pStyle w:val="phyC4berschrift"/>
              <w:jc w:val="both"/>
              <w:rPr>
                <w:rStyle w:val="phyC4Formelindex"/>
                <w:rFonts w:eastAsia="HelveticaNeue-Roman"/>
                <w:vertAlign w:val="baseline"/>
              </w:rPr>
            </w:pPr>
            <w:r>
              <w:rPr>
                <w:rStyle w:val="phyC4Formelindex"/>
                <w:rFonts w:eastAsia="HelveticaNeue-Roman"/>
                <w:vertAlign w:val="baseline"/>
              </w:rPr>
              <w:t>Hinweis:</w:t>
            </w:r>
          </w:p>
          <w:p w:rsidR="009D73B0" w:rsidRPr="00A572F8" w:rsidRDefault="009D73B0" w:rsidP="009D73B0">
            <w:pPr>
              <w:pStyle w:val="phyC4berschrift"/>
              <w:jc w:val="both"/>
              <w:rPr>
                <w:rStyle w:val="phyC4Formelindex"/>
                <w:rFonts w:eastAsia="HelveticaNeue-Roman"/>
                <w:b w:val="0"/>
                <w:vertAlign w:val="baseline"/>
              </w:rPr>
            </w:pPr>
            <w:r w:rsidRPr="00A572F8">
              <w:rPr>
                <w:rStyle w:val="phyC4Formelindex"/>
                <w:rFonts w:eastAsia="HelveticaNeue-Roman"/>
                <w:b w:val="0"/>
                <w:vertAlign w:val="baseline"/>
              </w:rPr>
              <w:t>Detail</w:t>
            </w:r>
            <w:r w:rsidR="001B3F59">
              <w:rPr>
                <w:rStyle w:val="phyC4Formelindex"/>
                <w:rFonts w:eastAsia="HelveticaNeue-Roman"/>
                <w:b w:val="0"/>
                <w:vertAlign w:val="baseline"/>
              </w:rPr>
              <w:t xml:space="preserve">s zur Bedienung des MR-Gerätes, </w:t>
            </w:r>
            <w:r w:rsidRPr="00A572F8">
              <w:rPr>
                <w:rStyle w:val="phyC4Formelindex"/>
                <w:rFonts w:eastAsia="HelveticaNeue-Roman"/>
                <w:b w:val="0"/>
                <w:vertAlign w:val="baseline"/>
              </w:rPr>
              <w:t xml:space="preserve">sowie zum Umgang mit Proben im MR-Probenraum entnehmen Sie bitte der entsprechenden </w:t>
            </w:r>
            <w:r w:rsidR="00F84BE1" w:rsidRPr="00A572F8">
              <w:rPr>
                <w:rStyle w:val="phyC4Formelindex"/>
                <w:rFonts w:eastAsia="HelveticaNeue-Roman"/>
                <w:b w:val="0"/>
                <w:vertAlign w:val="baseline"/>
              </w:rPr>
              <w:t>Be</w:t>
            </w:r>
            <w:r w:rsidR="00FE4686">
              <w:rPr>
                <w:rStyle w:val="phyC4Formelindex"/>
                <w:rFonts w:eastAsia="HelveticaNeue-Roman"/>
                <w:b w:val="0"/>
                <w:vertAlign w:val="baseline"/>
              </w:rPr>
              <w:t>di</w:t>
            </w:r>
            <w:r w:rsidR="00FE4686">
              <w:rPr>
                <w:rStyle w:val="phyC4Formelindex"/>
                <w:rFonts w:eastAsia="HelveticaNeue-Roman"/>
                <w:b w:val="0"/>
                <w:vertAlign w:val="baseline"/>
              </w:rPr>
              <w:t>e</w:t>
            </w:r>
            <w:r w:rsidR="00FE4686">
              <w:rPr>
                <w:rStyle w:val="phyC4Formelindex"/>
                <w:rFonts w:eastAsia="HelveticaNeue-Roman"/>
                <w:b w:val="0"/>
                <w:vertAlign w:val="baseline"/>
              </w:rPr>
              <w:t>nungs</w:t>
            </w:r>
            <w:r w:rsidR="00F84BE1" w:rsidRPr="00A572F8">
              <w:rPr>
                <w:rStyle w:val="phyC4Formelindex"/>
                <w:rFonts w:eastAsia="HelveticaNeue-Roman"/>
                <w:b w:val="0"/>
                <w:vertAlign w:val="baseline"/>
              </w:rPr>
              <w:t>anleitung</w:t>
            </w:r>
            <w:r w:rsidRPr="00A572F8">
              <w:rPr>
                <w:rStyle w:val="phyC4Formelindex"/>
                <w:rFonts w:eastAsia="HelveticaNeue-Roman"/>
                <w:b w:val="0"/>
                <w:vertAlign w:val="baseline"/>
              </w:rPr>
              <w:t>.</w:t>
            </w:r>
          </w:p>
          <w:p w:rsidR="009D73B0" w:rsidRDefault="009D73B0" w:rsidP="00A572F8">
            <w:pPr>
              <w:pStyle w:val="phyC4berschrift"/>
              <w:rPr>
                <w:rStyle w:val="phyC4Formelindex"/>
                <w:rFonts w:eastAsia="HelveticaNeue-Roman"/>
                <w:vertAlign w:val="baseline"/>
              </w:rPr>
            </w:pPr>
          </w:p>
        </w:tc>
      </w:tr>
    </w:tbl>
    <w:p w:rsidR="007D3B11" w:rsidRDefault="007D3B11" w:rsidP="00595C00">
      <w:pPr>
        <w:pStyle w:val="phyC4berschrift"/>
      </w:pPr>
    </w:p>
    <w:p w:rsidR="00595C00" w:rsidRDefault="00595C00" w:rsidP="00595C00">
      <w:pPr>
        <w:pStyle w:val="phyC4berschrift"/>
      </w:pPr>
      <w:r>
        <w:t>Fragen</w:t>
      </w:r>
    </w:p>
    <w:p w:rsidR="00F521C7" w:rsidRPr="00F521C7" w:rsidRDefault="000339A4" w:rsidP="00F521C7">
      <w:pPr>
        <w:pStyle w:val="phyC4berschrift"/>
        <w:rPr>
          <w:sz w:val="24"/>
          <w:szCs w:val="24"/>
        </w:rPr>
      </w:pPr>
      <w:r>
        <w:t xml:space="preserve">A: </w:t>
      </w:r>
      <w:r w:rsidR="00386A2B">
        <w:t xml:space="preserve">1D-Ortskodierung durch ein magnetisches </w:t>
      </w:r>
      <w:proofErr w:type="spellStart"/>
      <w:r w:rsidR="00386A2B">
        <w:t>Gradientenfeld</w:t>
      </w:r>
      <w:proofErr w:type="spellEnd"/>
      <w:r w:rsidR="00386A2B">
        <w:t xml:space="preserve"> (Frequenzkodierung)</w:t>
      </w:r>
    </w:p>
    <w:p w:rsidR="00645119" w:rsidRPr="00645119" w:rsidRDefault="00645119" w:rsidP="00645119">
      <w:pPr>
        <w:pStyle w:val="phyC4Flietext"/>
      </w:pPr>
    </w:p>
    <w:p w:rsidR="00595C00" w:rsidRDefault="007D03D6" w:rsidP="00595C00">
      <w:pPr>
        <w:pStyle w:val="phyC4Flietext"/>
        <w:numPr>
          <w:ilvl w:val="0"/>
          <w:numId w:val="10"/>
        </w:numPr>
        <w:tabs>
          <w:tab w:val="left" w:pos="426"/>
        </w:tabs>
        <w:ind w:left="426" w:hanging="426"/>
      </w:pPr>
      <w:r>
        <w:t xml:space="preserve">Was </w:t>
      </w:r>
      <w:r w:rsidR="006D6D88">
        <w:t>bewirkt ein m</w:t>
      </w:r>
      <w:r w:rsidR="00982E27">
        <w:t xml:space="preserve">agnetisches </w:t>
      </w:r>
      <w:proofErr w:type="spellStart"/>
      <w:r w:rsidR="00982E27">
        <w:t>Gradientenfeld</w:t>
      </w:r>
      <w:proofErr w:type="spellEnd"/>
      <w:r w:rsidR="00982E27">
        <w:t>, das</w:t>
      </w:r>
      <w:r w:rsidR="006D6D88">
        <w:t xml:space="preserve"> während </w:t>
      </w:r>
      <w:r w:rsidR="008324CD">
        <w:t>eines 90°-</w:t>
      </w:r>
      <w:r w:rsidR="006D6D88">
        <w:t>Anregungspulses dem exte</w:t>
      </w:r>
      <w:r w:rsidR="006D6D88">
        <w:t>r</w:t>
      </w:r>
      <w:r w:rsidR="006D6D88">
        <w:t xml:space="preserve">nen statischen Magnetfeld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rsidR="006D6D88">
        <w:t xml:space="preserve"> überlagert wird</w:t>
      </w:r>
      <w:r>
        <w:t xml:space="preserve">? </w:t>
      </w:r>
    </w:p>
    <w:p w:rsidR="007D03D6" w:rsidRDefault="000E5B92" w:rsidP="00C47805">
      <w:pPr>
        <w:pStyle w:val="phyC4Flietext"/>
        <w:numPr>
          <w:ilvl w:val="0"/>
          <w:numId w:val="10"/>
        </w:numPr>
        <w:ind w:left="426" w:hanging="426"/>
      </w:pPr>
      <w:r>
        <w:t xml:space="preserve">Die Schichtdicke kann über eine bestimmte Frequenzbandbreite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oMath>
      <w:r>
        <w:t xml:space="preserve"> des anregenden HF-Pulses um die Larmorfrequenz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oMath>
      <w:r>
        <w:t xml:space="preserve"> bei gleichzeitiger Schaltung eines Magnetfeldgradienten ausgewählt werden. Warum? Welche andere Möglichkeit gibt es zur Auswahl </w:t>
      </w:r>
      <w:proofErr w:type="gramStart"/>
      <w:r w:rsidR="004806D5">
        <w:t>einer bestimmten Schichtdicke</w:t>
      </w:r>
      <w:proofErr w:type="gramEnd"/>
      <w:r>
        <w:t>?</w:t>
      </w:r>
    </w:p>
    <w:p w:rsidR="00C47805" w:rsidRPr="00421024" w:rsidRDefault="008324CD" w:rsidP="00C47805">
      <w:pPr>
        <w:pStyle w:val="phyC4Flietext"/>
        <w:numPr>
          <w:ilvl w:val="0"/>
          <w:numId w:val="10"/>
        </w:numPr>
        <w:ind w:left="426" w:hanging="426"/>
        <w:rPr>
          <w:rStyle w:val="phyC4Formelzeichen"/>
          <w:rFonts w:ascii="Arial" w:hAnsi="Arial"/>
          <w:i w:val="0"/>
          <w:sz w:val="22"/>
        </w:rPr>
      </w:pPr>
      <w:r>
        <w:t xml:space="preserve">Was bewirkt ein magnetisches </w:t>
      </w:r>
      <w:proofErr w:type="spellStart"/>
      <w:r>
        <w:t>Gradientenfeld</w:t>
      </w:r>
      <w:proofErr w:type="spellEnd"/>
      <w:r>
        <w:t xml:space="preserve">, </w:t>
      </w:r>
      <w:r w:rsidR="00982E27">
        <w:t>da</w:t>
      </w:r>
      <w:r>
        <w:t>s während eines Spin-Echo-Signal</w:t>
      </w:r>
      <w:r w:rsidR="0086521B">
        <w:t>s</w:t>
      </w:r>
      <w:r>
        <w:t xml:space="preserve"> dem</w:t>
      </w:r>
      <w:r>
        <w:rPr>
          <w:rStyle w:val="phyC4Formelzeichen"/>
          <w:i w:val="0"/>
        </w:rPr>
        <w:t xml:space="preserve"> </w:t>
      </w:r>
      <w:r>
        <w:t xml:space="preserve">externen statischen Magnetfeld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t xml:space="preserve"> überlagert wird</w:t>
      </w:r>
      <w:r w:rsidR="00D278A3">
        <w:t xml:space="preserve"> (</w:t>
      </w:r>
      <w:r w:rsidR="005131E3">
        <w:t xml:space="preserve">Frequenzkodierung, </w:t>
      </w:r>
      <w:r w:rsidR="00D278A3">
        <w:t>Auslesegradient)</w:t>
      </w:r>
      <w:r>
        <w:t>? Warum kann man ein solches Signal zur 1D-Ortskodierung benutzen?</w:t>
      </w:r>
    </w:p>
    <w:p w:rsidR="008324CD" w:rsidRPr="008324CD" w:rsidRDefault="008324CD" w:rsidP="00C47805">
      <w:pPr>
        <w:pStyle w:val="phyC4Flietext"/>
        <w:numPr>
          <w:ilvl w:val="0"/>
          <w:numId w:val="10"/>
        </w:numPr>
        <w:ind w:left="426" w:hanging="426"/>
        <w:rPr>
          <w:rStyle w:val="phyC4Formelzeichen"/>
          <w:rFonts w:ascii="Arial" w:hAnsi="Arial"/>
          <w:i w:val="0"/>
          <w:sz w:val="22"/>
          <w:szCs w:val="22"/>
        </w:rPr>
      </w:pPr>
      <w:r>
        <w:rPr>
          <w:rStyle w:val="phyC4Formelzeichen"/>
          <w:rFonts w:ascii="Arial" w:hAnsi="Arial"/>
          <w:i w:val="0"/>
          <w:sz w:val="22"/>
          <w:szCs w:val="22"/>
        </w:rPr>
        <w:t xml:space="preserve">Wie sieht ein von einem magnetischen </w:t>
      </w:r>
      <w:proofErr w:type="spellStart"/>
      <w:r>
        <w:rPr>
          <w:rStyle w:val="phyC4Formelzeichen"/>
          <w:rFonts w:ascii="Arial" w:hAnsi="Arial"/>
          <w:i w:val="0"/>
          <w:sz w:val="22"/>
          <w:szCs w:val="22"/>
        </w:rPr>
        <w:t>Gradientenfeld</w:t>
      </w:r>
      <w:proofErr w:type="spellEnd"/>
      <w:r>
        <w:rPr>
          <w:rStyle w:val="phyC4Formelzeichen"/>
          <w:rFonts w:ascii="Arial" w:hAnsi="Arial"/>
          <w:i w:val="0"/>
          <w:sz w:val="22"/>
          <w:szCs w:val="22"/>
        </w:rPr>
        <w:t xml:space="preserve"> überlagertes Spin-Echo-Signal genau aus, we</w:t>
      </w:r>
      <w:r w:rsidR="001C729C">
        <w:rPr>
          <w:rStyle w:val="phyC4Formelzeichen"/>
          <w:rFonts w:ascii="Arial" w:hAnsi="Arial"/>
          <w:i w:val="0"/>
          <w:sz w:val="22"/>
          <w:szCs w:val="22"/>
        </w:rPr>
        <w:t xml:space="preserve">nn seine Auflösung in </w:t>
      </w:r>
      <w:proofErr w:type="spellStart"/>
      <w:r w:rsidR="001C729C">
        <w:rPr>
          <w:rStyle w:val="phyC4Formelzeichen"/>
          <w:rFonts w:ascii="Arial" w:hAnsi="Arial"/>
          <w:i w:val="0"/>
          <w:sz w:val="22"/>
          <w:szCs w:val="22"/>
        </w:rPr>
        <w:t>Gradientenfeldrichtung</w:t>
      </w:r>
      <w:proofErr w:type="spellEnd"/>
      <w:r w:rsidR="001C729C">
        <w:rPr>
          <w:rStyle w:val="phyC4Formelzeichen"/>
          <w:rFonts w:ascii="Arial" w:hAnsi="Arial"/>
          <w:i w:val="0"/>
          <w:sz w:val="22"/>
          <w:szCs w:val="22"/>
        </w:rPr>
        <w:t xml:space="preserve"> beispielsweise 8 </w:t>
      </w:r>
      <w:proofErr w:type="spellStart"/>
      <w:r w:rsidR="001C729C">
        <w:rPr>
          <w:rStyle w:val="phyC4Formelzeichen"/>
          <w:rFonts w:ascii="Arial" w:hAnsi="Arial"/>
          <w:i w:val="0"/>
          <w:sz w:val="22"/>
          <w:szCs w:val="22"/>
        </w:rPr>
        <w:t>Voxel</w:t>
      </w:r>
      <w:proofErr w:type="spellEnd"/>
      <w:r w:rsidR="0086521B">
        <w:rPr>
          <w:rStyle w:val="phyC4Formelzeichen"/>
          <w:rFonts w:ascii="Arial" w:hAnsi="Arial"/>
          <w:i w:val="0"/>
          <w:sz w:val="22"/>
          <w:szCs w:val="22"/>
        </w:rPr>
        <w:t xml:space="preserve"> beträgt? (Ein </w:t>
      </w:r>
      <w:proofErr w:type="spellStart"/>
      <w:r w:rsidR="0086521B">
        <w:rPr>
          <w:rStyle w:val="phyC4Formelzeichen"/>
          <w:rFonts w:ascii="Arial" w:hAnsi="Arial"/>
          <w:i w:val="0"/>
          <w:sz w:val="22"/>
          <w:szCs w:val="22"/>
        </w:rPr>
        <w:t>Voxel</w:t>
      </w:r>
      <w:proofErr w:type="spellEnd"/>
      <w:r w:rsidR="0086521B">
        <w:rPr>
          <w:rStyle w:val="phyC4Formelzeichen"/>
          <w:rFonts w:ascii="Arial" w:hAnsi="Arial"/>
          <w:i w:val="0"/>
          <w:sz w:val="22"/>
          <w:szCs w:val="22"/>
        </w:rPr>
        <w:t xml:space="preserve"> ist das 3D-</w:t>
      </w:r>
      <w:r w:rsidR="001C729C">
        <w:rPr>
          <w:rStyle w:val="phyC4Formelzeichen"/>
          <w:rFonts w:ascii="Arial" w:hAnsi="Arial"/>
          <w:i w:val="0"/>
          <w:sz w:val="22"/>
          <w:szCs w:val="22"/>
        </w:rPr>
        <w:t>Analogon zu einem Pixel</w:t>
      </w:r>
      <w:r w:rsidR="00982E27">
        <w:rPr>
          <w:rStyle w:val="phyC4Formelzeichen"/>
          <w:rFonts w:ascii="Arial" w:hAnsi="Arial"/>
          <w:i w:val="0"/>
          <w:sz w:val="22"/>
          <w:szCs w:val="22"/>
        </w:rPr>
        <w:t>.</w:t>
      </w:r>
      <w:r w:rsidR="001C729C">
        <w:rPr>
          <w:rStyle w:val="phyC4Formelzeichen"/>
          <w:rFonts w:ascii="Arial" w:hAnsi="Arial"/>
          <w:i w:val="0"/>
          <w:sz w:val="22"/>
          <w:szCs w:val="22"/>
        </w:rPr>
        <w:t>)</w:t>
      </w:r>
    </w:p>
    <w:p w:rsidR="00A5553B" w:rsidRPr="00D278A3" w:rsidRDefault="001C729C" w:rsidP="00C47805">
      <w:pPr>
        <w:pStyle w:val="phyC4Flietext"/>
        <w:numPr>
          <w:ilvl w:val="0"/>
          <w:numId w:val="10"/>
        </w:numPr>
        <w:ind w:left="426" w:hanging="426"/>
        <w:rPr>
          <w:rStyle w:val="phyC4Formelzeichen"/>
          <w:rFonts w:ascii="Arial" w:hAnsi="Arial"/>
          <w:i w:val="0"/>
          <w:sz w:val="22"/>
          <w:szCs w:val="22"/>
        </w:rPr>
      </w:pPr>
      <w:r>
        <w:rPr>
          <w:rStyle w:val="phyC4Formelzeichen"/>
          <w:rFonts w:ascii="Arial" w:hAnsi="Arial" w:cs="Arial"/>
          <w:i w:val="0"/>
          <w:iCs/>
          <w:sz w:val="22"/>
          <w:szCs w:val="22"/>
        </w:rPr>
        <w:t xml:space="preserve">Was bewirkt die Fourier-Transformation mit dem in 4 beschriebenen Signal? </w:t>
      </w:r>
      <w:r w:rsidR="00D278A3">
        <w:rPr>
          <w:rStyle w:val="phyC4Formelzeichen"/>
          <w:rFonts w:ascii="Arial" w:hAnsi="Arial" w:cs="Arial"/>
          <w:i w:val="0"/>
          <w:iCs/>
          <w:sz w:val="22"/>
          <w:szCs w:val="22"/>
        </w:rPr>
        <w:t>Benutzen Sie die Stichworte Signalgemisch und Spektrum.</w:t>
      </w:r>
    </w:p>
    <w:p w:rsidR="00D278A3" w:rsidRPr="00F2194F" w:rsidRDefault="00D278A3" w:rsidP="00C47805">
      <w:pPr>
        <w:pStyle w:val="phyC4Flietext"/>
        <w:numPr>
          <w:ilvl w:val="0"/>
          <w:numId w:val="10"/>
        </w:numPr>
        <w:ind w:left="426" w:hanging="426"/>
        <w:rPr>
          <w:rStyle w:val="phyC4Formelzeichen"/>
          <w:rFonts w:ascii="Arial" w:hAnsi="Arial"/>
          <w:i w:val="0"/>
          <w:sz w:val="22"/>
          <w:szCs w:val="22"/>
        </w:rPr>
      </w:pPr>
      <w:r>
        <w:rPr>
          <w:rStyle w:val="phyC4Formelzeichen"/>
          <w:rFonts w:ascii="Arial" w:hAnsi="Arial" w:cs="Arial"/>
          <w:i w:val="0"/>
          <w:iCs/>
          <w:sz w:val="22"/>
          <w:szCs w:val="22"/>
        </w:rPr>
        <w:t xml:space="preserve">Welchen unerwünschten Nebeneffekt evoziert ein Magnetfeldgradient, der dem kompletten Spin-Echo-Signal überlagert wird (Auslesegradient)? Stichwort: </w:t>
      </w:r>
      <w:proofErr w:type="spellStart"/>
      <w:r>
        <w:rPr>
          <w:rStyle w:val="phyC4Formelzeichen"/>
          <w:rFonts w:ascii="Arial" w:hAnsi="Arial" w:cs="Arial"/>
          <w:i w:val="0"/>
          <w:iCs/>
          <w:sz w:val="22"/>
          <w:szCs w:val="22"/>
        </w:rPr>
        <w:t>Dephasierung</w:t>
      </w:r>
      <w:proofErr w:type="spellEnd"/>
      <w:r>
        <w:rPr>
          <w:rStyle w:val="phyC4Formelzeichen"/>
          <w:rFonts w:ascii="Arial" w:hAnsi="Arial" w:cs="Arial"/>
          <w:i w:val="0"/>
          <w:iCs/>
          <w:sz w:val="22"/>
          <w:szCs w:val="22"/>
        </w:rPr>
        <w:t>.</w:t>
      </w:r>
    </w:p>
    <w:p w:rsidR="00F2194F" w:rsidRPr="00F2194F" w:rsidRDefault="00F2194F" w:rsidP="00C47805">
      <w:pPr>
        <w:pStyle w:val="phyC4Flietext"/>
        <w:numPr>
          <w:ilvl w:val="0"/>
          <w:numId w:val="10"/>
        </w:numPr>
        <w:ind w:left="426" w:hanging="426"/>
        <w:rPr>
          <w:rStyle w:val="phyC4Formelzeichen"/>
          <w:rFonts w:ascii="Arial" w:hAnsi="Arial"/>
          <w:i w:val="0"/>
          <w:sz w:val="22"/>
          <w:szCs w:val="22"/>
        </w:rPr>
      </w:pPr>
      <w:r>
        <w:rPr>
          <w:rStyle w:val="phyC4Formelzeichen"/>
          <w:rFonts w:ascii="Arial" w:hAnsi="Arial" w:cs="Arial"/>
          <w:i w:val="0"/>
          <w:iCs/>
          <w:sz w:val="22"/>
          <w:szCs w:val="22"/>
        </w:rPr>
        <w:t xml:space="preserve">Wie kann man der vollständigen </w:t>
      </w:r>
      <w:proofErr w:type="spellStart"/>
      <w:r>
        <w:rPr>
          <w:rStyle w:val="phyC4Formelzeichen"/>
          <w:rFonts w:ascii="Arial" w:hAnsi="Arial" w:cs="Arial"/>
          <w:i w:val="0"/>
          <w:iCs/>
          <w:sz w:val="22"/>
          <w:szCs w:val="22"/>
        </w:rPr>
        <w:t>Dephasierung</w:t>
      </w:r>
      <w:proofErr w:type="spellEnd"/>
      <w:r>
        <w:rPr>
          <w:rStyle w:val="phyC4Formelzeichen"/>
          <w:rFonts w:ascii="Arial" w:hAnsi="Arial" w:cs="Arial"/>
          <w:i w:val="0"/>
          <w:iCs/>
          <w:sz w:val="22"/>
          <w:szCs w:val="22"/>
        </w:rPr>
        <w:t xml:space="preserve"> zum Echozeitpunkt </w:t>
      </w:r>
      <m:oMath>
        <m:sSub>
          <m:sSubPr>
            <m:ctrlPr>
              <w:rPr>
                <w:rStyle w:val="phyC4Formelzeichen"/>
                <w:rFonts w:ascii="Cambria Math" w:hAnsi="Cambria Math" w:cs="Arial"/>
                <w:i w:val="0"/>
                <w:iCs/>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E</m:t>
            </m:r>
          </m:sub>
        </m:sSub>
      </m:oMath>
      <w:r>
        <w:rPr>
          <w:rStyle w:val="phyC4Formelzeichen"/>
          <w:rFonts w:ascii="Arial" w:hAnsi="Arial" w:cs="Arial"/>
          <w:i w:val="0"/>
          <w:iCs/>
          <w:szCs w:val="24"/>
        </w:rPr>
        <w:t xml:space="preserve"> </w:t>
      </w:r>
      <w:r w:rsidRPr="00F2194F">
        <w:rPr>
          <w:rStyle w:val="phyC4Formelzeichen"/>
          <w:rFonts w:ascii="Arial" w:hAnsi="Arial" w:cs="Arial"/>
          <w:i w:val="0"/>
          <w:iCs/>
          <w:sz w:val="22"/>
          <w:szCs w:val="22"/>
        </w:rPr>
        <w:t>entgegenwirken</w:t>
      </w:r>
      <w:r>
        <w:rPr>
          <w:rStyle w:val="phyC4Formelzeichen"/>
          <w:rFonts w:ascii="Arial" w:hAnsi="Arial" w:cs="Arial"/>
          <w:i w:val="0"/>
          <w:iCs/>
          <w:sz w:val="22"/>
          <w:szCs w:val="22"/>
        </w:rPr>
        <w:t xml:space="preserve">? </w:t>
      </w:r>
    </w:p>
    <w:p w:rsidR="00F2194F" w:rsidRPr="00EC449E" w:rsidRDefault="00F2194F" w:rsidP="00C47805">
      <w:pPr>
        <w:pStyle w:val="phyC4Flietext"/>
        <w:numPr>
          <w:ilvl w:val="0"/>
          <w:numId w:val="10"/>
        </w:numPr>
        <w:ind w:left="426" w:hanging="426"/>
        <w:rPr>
          <w:szCs w:val="22"/>
        </w:rPr>
      </w:pPr>
      <w:r>
        <w:rPr>
          <w:rStyle w:val="phyC4Formelzeichen"/>
          <w:rFonts w:ascii="Arial" w:hAnsi="Arial" w:cs="Arial"/>
          <w:i w:val="0"/>
          <w:iCs/>
          <w:sz w:val="22"/>
          <w:szCs w:val="22"/>
        </w:rPr>
        <w:t>Warum muss der vor dem Echo zusätzlich geschal</w:t>
      </w:r>
      <w:r w:rsidR="00A033E3">
        <w:rPr>
          <w:rStyle w:val="phyC4Formelzeichen"/>
          <w:rFonts w:ascii="Arial" w:hAnsi="Arial" w:cs="Arial"/>
          <w:i w:val="0"/>
          <w:iCs/>
          <w:sz w:val="22"/>
          <w:szCs w:val="22"/>
        </w:rPr>
        <w:t>tete Gradient (</w:t>
      </w:r>
      <w:proofErr w:type="spellStart"/>
      <w:r w:rsidR="00A033E3">
        <w:rPr>
          <w:rStyle w:val="phyC4Formelzeichen"/>
          <w:rFonts w:ascii="Arial" w:hAnsi="Arial" w:cs="Arial"/>
          <w:i w:val="0"/>
          <w:iCs/>
          <w:sz w:val="22"/>
          <w:szCs w:val="22"/>
        </w:rPr>
        <w:t>Dephasierungsgra</w:t>
      </w:r>
      <w:r>
        <w:rPr>
          <w:rStyle w:val="phyC4Formelzeichen"/>
          <w:rFonts w:ascii="Arial" w:hAnsi="Arial" w:cs="Arial"/>
          <w:i w:val="0"/>
          <w:iCs/>
          <w:sz w:val="22"/>
          <w:szCs w:val="22"/>
        </w:rPr>
        <w:t>d</w:t>
      </w:r>
      <w:r w:rsidR="00A033E3">
        <w:rPr>
          <w:rStyle w:val="phyC4Formelzeichen"/>
          <w:rFonts w:ascii="Arial" w:hAnsi="Arial" w:cs="Arial"/>
          <w:i w:val="0"/>
          <w:iCs/>
          <w:sz w:val="22"/>
          <w:szCs w:val="22"/>
        </w:rPr>
        <w:t>i</w:t>
      </w:r>
      <w:r>
        <w:rPr>
          <w:rStyle w:val="phyC4Formelzeichen"/>
          <w:rFonts w:ascii="Arial" w:hAnsi="Arial" w:cs="Arial"/>
          <w:i w:val="0"/>
          <w:iCs/>
          <w:sz w:val="22"/>
          <w:szCs w:val="22"/>
        </w:rPr>
        <w:t>ent</w:t>
      </w:r>
      <w:proofErr w:type="spellEnd"/>
      <w:r>
        <w:rPr>
          <w:rStyle w:val="phyC4Formelzeichen"/>
          <w:rFonts w:ascii="Arial" w:hAnsi="Arial" w:cs="Arial"/>
          <w:i w:val="0"/>
          <w:iCs/>
          <w:sz w:val="22"/>
          <w:szCs w:val="22"/>
        </w:rPr>
        <w:t xml:space="preserve">), der halb so lang ist wie der Auslesegradient, die gleiche Polarität haben wie der Auslesegradient, obwohl er </w:t>
      </w:r>
      <w:r>
        <w:rPr>
          <w:rStyle w:val="phyC4Formelzeichen"/>
          <w:rFonts w:ascii="Arial" w:hAnsi="Arial" w:cs="Arial"/>
          <w:i w:val="0"/>
          <w:iCs/>
          <w:sz w:val="22"/>
          <w:szCs w:val="22"/>
        </w:rPr>
        <w:lastRenderedPageBreak/>
        <w:t xml:space="preserve">effektiv das </w:t>
      </w:r>
      <w:proofErr w:type="spellStart"/>
      <w:r>
        <w:rPr>
          <w:rStyle w:val="phyC4Formelzeichen"/>
          <w:rFonts w:ascii="Arial" w:hAnsi="Arial" w:cs="Arial"/>
          <w:i w:val="0"/>
          <w:iCs/>
          <w:sz w:val="22"/>
          <w:szCs w:val="22"/>
        </w:rPr>
        <w:t>Spinensemble</w:t>
      </w:r>
      <w:proofErr w:type="spellEnd"/>
      <w:r>
        <w:rPr>
          <w:rStyle w:val="phyC4Formelzeichen"/>
          <w:rFonts w:ascii="Arial" w:hAnsi="Arial" w:cs="Arial"/>
          <w:i w:val="0"/>
          <w:iCs/>
          <w:sz w:val="22"/>
          <w:szCs w:val="22"/>
        </w:rPr>
        <w:t xml:space="preserve"> in die entgegengesetzte Richtung wie der Auslesegradient </w:t>
      </w:r>
      <w:proofErr w:type="spellStart"/>
      <w:r>
        <w:rPr>
          <w:rStyle w:val="phyC4Formelzeichen"/>
          <w:rFonts w:ascii="Arial" w:hAnsi="Arial" w:cs="Arial"/>
          <w:i w:val="0"/>
          <w:iCs/>
          <w:sz w:val="22"/>
          <w:szCs w:val="22"/>
        </w:rPr>
        <w:t>dephasieren</w:t>
      </w:r>
      <w:proofErr w:type="spellEnd"/>
      <w:r>
        <w:rPr>
          <w:rStyle w:val="phyC4Formelzeichen"/>
          <w:rFonts w:ascii="Arial" w:hAnsi="Arial" w:cs="Arial"/>
          <w:i w:val="0"/>
          <w:iCs/>
          <w:sz w:val="22"/>
          <w:szCs w:val="22"/>
        </w:rPr>
        <w:t xml:space="preserve"> soll? Stichwort: 180°-Puls.</w:t>
      </w:r>
    </w:p>
    <w:p w:rsidR="00056582" w:rsidRPr="00A05E5B" w:rsidRDefault="00EC449E" w:rsidP="00A05E5B">
      <w:pPr>
        <w:pStyle w:val="phyC4Flietext"/>
        <w:ind w:left="4675"/>
        <w:jc w:val="right"/>
        <w:rPr>
          <w:szCs w:val="22"/>
        </w:rPr>
      </w:pPr>
      <w:r>
        <w:rPr>
          <w:rStyle w:val="phyC4Formelzeichen"/>
          <w:rFonts w:ascii="Arial" w:hAnsi="Arial"/>
          <w:i w:val="0"/>
          <w:sz w:val="22"/>
          <w:szCs w:val="22"/>
        </w:rPr>
        <w:tab/>
      </w:r>
      <w:r>
        <w:rPr>
          <w:rStyle w:val="phyC4Formelzeichen"/>
          <w:rFonts w:ascii="Arial" w:hAnsi="Arial"/>
          <w:i w:val="0"/>
          <w:sz w:val="22"/>
          <w:szCs w:val="22"/>
        </w:rPr>
        <w:tab/>
      </w:r>
      <w:r>
        <w:rPr>
          <w:rStyle w:val="phyC4Formelzeichen"/>
          <w:rFonts w:ascii="Arial" w:hAnsi="Arial"/>
          <w:i w:val="0"/>
          <w:sz w:val="22"/>
          <w:szCs w:val="22"/>
        </w:rPr>
        <w:tab/>
      </w:r>
      <w:r>
        <w:rPr>
          <w:rStyle w:val="phyC4Formelzeichen"/>
          <w:rFonts w:ascii="Arial" w:hAnsi="Arial"/>
          <w:i w:val="0"/>
          <w:sz w:val="22"/>
          <w:szCs w:val="22"/>
        </w:rPr>
        <w:tab/>
      </w:r>
    </w:p>
    <w:p w:rsidR="00A05E5B" w:rsidRDefault="00A05E5B" w:rsidP="00A05E5B">
      <w:pPr>
        <w:pStyle w:val="phyC4berschrift"/>
      </w:pPr>
      <w:r>
        <w:t xml:space="preserve">B: 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oMath>
      <w:r>
        <w:rPr>
          <w:sz w:val="24"/>
          <w:szCs w:val="24"/>
        </w:rPr>
        <w:t>-</w:t>
      </w:r>
      <w:r w:rsidRPr="00E66F6C">
        <w:rPr>
          <w:szCs w:val="22"/>
        </w:rPr>
        <w:t>Profils in Kodierungsrichtung</w:t>
      </w:r>
    </w:p>
    <w:p w:rsidR="00EB67AB" w:rsidRDefault="00EB67AB" w:rsidP="00EB67AB">
      <w:pPr>
        <w:pStyle w:val="phyC4Flietext"/>
        <w:rPr>
          <w:b/>
        </w:rPr>
      </w:pPr>
    </w:p>
    <w:p w:rsidR="0074623D" w:rsidRDefault="00581804" w:rsidP="005F22B0">
      <w:pPr>
        <w:pStyle w:val="phyC4Flietext"/>
        <w:numPr>
          <w:ilvl w:val="0"/>
          <w:numId w:val="18"/>
        </w:numPr>
        <w:ind w:left="426" w:hanging="426"/>
      </w:pPr>
      <w:r>
        <w:t>In der MR-Bildgebung wird ein kontrastreiches Bild da</w:t>
      </w:r>
      <w:r w:rsidR="00AF3BD8">
        <w:t>durch erreicht, dass man es mit einer entspr</w:t>
      </w:r>
      <w:r w:rsidR="00AF3BD8">
        <w:t>e</w:t>
      </w:r>
      <w:r w:rsidR="00AF3BD8">
        <w:t xml:space="preserve">chenden Relaxationszeit gewichtet. </w:t>
      </w:r>
      <w:r w:rsidR="00AF3BD8">
        <w:rPr>
          <w:rStyle w:val="phyC4Formelzeichen"/>
          <w:rFonts w:ascii="Arial" w:hAnsi="Arial" w:cs="Arial"/>
          <w:i w:val="0"/>
          <w:sz w:val="22"/>
          <w:szCs w:val="22"/>
        </w:rPr>
        <w:t xml:space="preserve">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A033E3">
        <w:rPr>
          <w:rFonts w:cs="Arial"/>
          <w:sz w:val="24"/>
          <w:szCs w:val="24"/>
        </w:rPr>
        <w:t>-</w:t>
      </w:r>
      <w:r w:rsidR="00AF3BD8">
        <w:rPr>
          <w:rFonts w:cs="Arial"/>
          <w:szCs w:val="22"/>
        </w:rPr>
        <w:t>Gewichtung erhä</w:t>
      </w:r>
      <w:r w:rsidR="00E43CAD">
        <w:rPr>
          <w:rFonts w:cs="Arial"/>
          <w:szCs w:val="22"/>
        </w:rPr>
        <w:t>lt man beispielsweise wie folgt:</w:t>
      </w:r>
      <w:r w:rsidR="00AF3BD8">
        <w:rPr>
          <w:rFonts w:cs="Arial"/>
          <w:szCs w:val="22"/>
        </w:rPr>
        <w:t xml:space="preserve"> Man verwendet einen 90°-Anregungspuls zur Auslenkung des Kernspinensembles in die Ebene sen</w:t>
      </w:r>
      <w:r w:rsidR="00AF3BD8">
        <w:rPr>
          <w:rFonts w:cs="Arial"/>
          <w:szCs w:val="22"/>
        </w:rPr>
        <w:t>k</w:t>
      </w:r>
      <w:r w:rsidR="00AF3BD8">
        <w:rPr>
          <w:rFonts w:cs="Arial"/>
          <w:szCs w:val="22"/>
        </w:rPr>
        <w:t xml:space="preserve">recht zum statischen </w:t>
      </w:r>
      <w:proofErr w:type="gramStart"/>
      <w:r w:rsidR="00AF3BD8">
        <w:rPr>
          <w:rFonts w:cs="Arial"/>
          <w:szCs w:val="22"/>
        </w:rPr>
        <w:t xml:space="preserve">Magnetfeld </w:t>
      </w:r>
      <w:proofErr w:type="gramEnd"/>
      <m:oMath>
        <m:acc>
          <m:accPr>
            <m:chr m:val="⃗"/>
            <m:ctrlPr>
              <w:rPr>
                <w:rFonts w:ascii="Cambria Math" w:eastAsia="HelveticaNeue-Roman" w:hAnsi="Cambria Math"/>
                <w:i/>
                <w:sz w:val="24"/>
                <w:szCs w:val="24"/>
              </w:rPr>
            </m:ctrlPr>
          </m:accPr>
          <m:e>
            <m:sSub>
              <m:sSubPr>
                <m:ctrlPr>
                  <w:rPr>
                    <w:rFonts w:ascii="Cambria Math" w:eastAsia="HelveticaNeue-Roman" w:hAnsi="Cambria Math"/>
                    <w:i/>
                    <w:sz w:val="24"/>
                    <w:szCs w:val="24"/>
                  </w:rPr>
                </m:ctrlPr>
              </m:sSubPr>
              <m:e>
                <m:r>
                  <w:rPr>
                    <w:rFonts w:ascii="Cambria Math" w:eastAsia="HelveticaNeue-Roman" w:hAnsi="Cambria Math"/>
                    <w:sz w:val="24"/>
                    <w:szCs w:val="24"/>
                  </w:rPr>
                  <m:t>B</m:t>
                </m:r>
              </m:e>
              <m:sub>
                <m:r>
                  <w:rPr>
                    <w:rFonts w:ascii="Cambria Math" w:eastAsia="HelveticaNeue-Roman" w:hAnsi="Cambria Math"/>
                    <w:sz w:val="24"/>
                    <w:szCs w:val="24"/>
                  </w:rPr>
                  <m:t>0</m:t>
                </m:r>
              </m:sub>
            </m:sSub>
          </m:e>
        </m:acc>
      </m:oMath>
      <w:r w:rsidR="00AF3BD8">
        <w:rPr>
          <w:rFonts w:cs="Arial"/>
          <w:sz w:val="24"/>
          <w:szCs w:val="24"/>
        </w:rPr>
        <w:t xml:space="preserve">. </w:t>
      </w:r>
      <w:r w:rsidR="00AF3BD8">
        <w:rPr>
          <w:rFonts w:cs="Arial"/>
          <w:szCs w:val="22"/>
        </w:rPr>
        <w:t xml:space="preserve">Nun wartet man einen variablen Moment </w:t>
      </w:r>
      <m:oMath>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∆90</m:t>
            </m:r>
          </m:sub>
        </m:sSub>
      </m:oMath>
      <w:r w:rsidR="00AF3BD8">
        <w:rPr>
          <w:rFonts w:cs="Arial"/>
          <w:sz w:val="24"/>
          <w:szCs w:val="24"/>
        </w:rPr>
        <w:t xml:space="preserve"> </w:t>
      </w:r>
      <w:r w:rsidR="00AF3BD8">
        <w:rPr>
          <w:rFonts w:cs="Arial"/>
          <w:szCs w:val="22"/>
        </w:rPr>
        <w:t xml:space="preserve">und prägt einen erneuten 90°-Puls auf. Dann erfolgt der </w:t>
      </w:r>
      <w:proofErr w:type="spellStart"/>
      <w:r w:rsidR="00AF3BD8">
        <w:rPr>
          <w:rFonts w:cs="Arial"/>
          <w:szCs w:val="22"/>
        </w:rPr>
        <w:t>Dephasierungsgradient</w:t>
      </w:r>
      <w:proofErr w:type="spellEnd"/>
      <w:r w:rsidR="00AF3BD8">
        <w:rPr>
          <w:rFonts w:cs="Arial"/>
          <w:szCs w:val="22"/>
        </w:rPr>
        <w:t>, der halb so lang ist wie der Ausl</w:t>
      </w:r>
      <w:r w:rsidR="00AF3BD8">
        <w:rPr>
          <w:rFonts w:cs="Arial"/>
          <w:szCs w:val="22"/>
        </w:rPr>
        <w:t>e</w:t>
      </w:r>
      <w:r w:rsidR="00AF3BD8">
        <w:rPr>
          <w:rFonts w:cs="Arial"/>
          <w:szCs w:val="22"/>
        </w:rPr>
        <w:t>segradient und die gleiche Polarität wie letzterer hat. Danach erfolgt der 180°-Puls zur Generierung des Sp</w:t>
      </w:r>
      <w:r w:rsidR="00634537">
        <w:rPr>
          <w:rFonts w:cs="Arial"/>
          <w:szCs w:val="22"/>
        </w:rPr>
        <w:t xml:space="preserve">in-Echo-Signals. Dieses Signal wird schließlich </w:t>
      </w:r>
      <w:r w:rsidR="00AF3BD8">
        <w:rPr>
          <w:rFonts w:cs="Arial"/>
          <w:szCs w:val="22"/>
        </w:rPr>
        <w:t>vom Auslesegradienten zur Ortskodierung überla</w:t>
      </w:r>
      <w:r w:rsidR="00634537">
        <w:rPr>
          <w:rFonts w:cs="Arial"/>
          <w:szCs w:val="22"/>
        </w:rPr>
        <w:t xml:space="preserve">gert. Man erhält so ein Profil der Probe (hier erst einmal 1D), welches 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A033E3">
        <w:rPr>
          <w:rFonts w:cs="Arial"/>
          <w:sz w:val="24"/>
          <w:szCs w:val="24"/>
        </w:rPr>
        <w:t>-</w:t>
      </w:r>
      <w:r w:rsidR="00634537">
        <w:rPr>
          <w:rFonts w:cs="Arial"/>
          <w:szCs w:val="22"/>
        </w:rPr>
        <w:t xml:space="preserve">Gewichtung aufweist. </w:t>
      </w:r>
      <w:r w:rsidR="005F22B0">
        <w:rPr>
          <w:rFonts w:cs="Arial"/>
          <w:szCs w:val="22"/>
        </w:rPr>
        <w:t>Angenommen, der Auslesegradient sei so eingestellt, dass er eine Doppelprobe aus Öl und Wasser getrennt darstellt.</w:t>
      </w:r>
      <w:r w:rsidR="005F22B0">
        <w:t xml:space="preserve"> </w:t>
      </w:r>
      <w:r w:rsidR="005F22B0" w:rsidRPr="005F22B0">
        <w:rPr>
          <w:rFonts w:cs="Arial"/>
          <w:szCs w:val="22"/>
        </w:rPr>
        <w:t>Überlegen Sie sich</w:t>
      </w:r>
      <w:r w:rsidR="005F22B0">
        <w:rPr>
          <w:rFonts w:cs="Arial"/>
          <w:szCs w:val="22"/>
        </w:rPr>
        <w:t xml:space="preserve"> nun</w:t>
      </w:r>
      <w:r w:rsidR="005F22B0" w:rsidRPr="005F22B0">
        <w:rPr>
          <w:rFonts w:cs="Arial"/>
          <w:szCs w:val="22"/>
        </w:rPr>
        <w:t xml:space="preserve">, was bei Variation von </w:t>
      </w:r>
      <m:oMath>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∆90</m:t>
            </m:r>
          </m:sub>
        </m:sSub>
      </m:oMath>
      <w:r w:rsidR="005F22B0" w:rsidRPr="005F22B0">
        <w:rPr>
          <w:rFonts w:cs="Arial"/>
          <w:sz w:val="24"/>
          <w:szCs w:val="24"/>
        </w:rPr>
        <w:t xml:space="preserve"> </w:t>
      </w:r>
      <w:r w:rsidR="005F22B0">
        <w:rPr>
          <w:rFonts w:cs="Arial"/>
          <w:szCs w:val="22"/>
        </w:rPr>
        <w:t>passiert.</w:t>
      </w:r>
    </w:p>
    <w:p w:rsidR="00F021D9" w:rsidRPr="00932887" w:rsidRDefault="005D0073" w:rsidP="00F021D9">
      <w:pPr>
        <w:pStyle w:val="phyC4Flietext"/>
        <w:numPr>
          <w:ilvl w:val="0"/>
          <w:numId w:val="18"/>
        </w:numPr>
        <w:ind w:left="426" w:hanging="426"/>
      </w:pPr>
      <w:r>
        <w:rPr>
          <w:rFonts w:cs="Arial"/>
          <w:szCs w:val="22"/>
        </w:rPr>
        <w:t xml:space="preserve">Der effektive Probenraum des MR-Gerätes ist der Raum, der auch wirklich für die Untersuchung genutzt werden kann, d.h. </w:t>
      </w:r>
      <w:r w:rsidR="008513EA">
        <w:rPr>
          <w:rFonts w:cs="Arial"/>
          <w:szCs w:val="22"/>
        </w:rPr>
        <w:t>der Raum, der vom</w:t>
      </w:r>
      <w:r>
        <w:rPr>
          <w:rFonts w:cs="Arial"/>
          <w:szCs w:val="22"/>
        </w:rPr>
        <w:t xml:space="preserve"> statischen Magnetfeld möglichst homogen umschlo</w:t>
      </w:r>
      <w:r>
        <w:rPr>
          <w:rFonts w:cs="Arial"/>
          <w:szCs w:val="22"/>
        </w:rPr>
        <w:t>s</w:t>
      </w:r>
      <w:r>
        <w:rPr>
          <w:rFonts w:cs="Arial"/>
          <w:szCs w:val="22"/>
        </w:rPr>
        <w:t xml:space="preserve">sen wird. </w:t>
      </w:r>
      <w:bookmarkStart w:id="4" w:name="OLE_LINK10"/>
      <w:bookmarkStart w:id="5" w:name="OLE_LINK12"/>
      <w:r w:rsidR="008513EA">
        <w:rPr>
          <w:rFonts w:cs="Arial"/>
          <w:szCs w:val="22"/>
        </w:rPr>
        <w:t xml:space="preserve">Überlegen Sie sich, was das Signal der in 1 </w:t>
      </w:r>
      <w:r w:rsidR="002A53CF">
        <w:rPr>
          <w:rFonts w:cs="Arial"/>
          <w:szCs w:val="22"/>
        </w:rPr>
        <w:t>beschriebenen</w:t>
      </w:r>
      <w:r w:rsidR="008513EA">
        <w:rPr>
          <w:rFonts w:cs="Arial"/>
          <w:szCs w:val="22"/>
        </w:rPr>
        <w:t xml:space="preserve"> Doppelprobe überhaupt </w:t>
      </w:r>
      <w:r w:rsidR="002A53CF">
        <w:rPr>
          <w:rFonts w:cs="Arial"/>
          <w:szCs w:val="22"/>
        </w:rPr>
        <w:t>da</w:t>
      </w:r>
      <w:r w:rsidR="002A53CF">
        <w:rPr>
          <w:rFonts w:cs="Arial"/>
          <w:szCs w:val="22"/>
        </w:rPr>
        <w:t>r</w:t>
      </w:r>
      <w:r w:rsidR="002A53CF">
        <w:rPr>
          <w:rFonts w:cs="Arial"/>
          <w:szCs w:val="22"/>
        </w:rPr>
        <w:t>stellt</w:t>
      </w:r>
      <w:r w:rsidR="008513EA">
        <w:rPr>
          <w:rFonts w:cs="Arial"/>
          <w:szCs w:val="22"/>
        </w:rPr>
        <w:t xml:space="preserve"> (Stichwort: </w:t>
      </w:r>
      <w:r w:rsidR="00115218">
        <w:rPr>
          <w:rFonts w:cs="Arial"/>
          <w:szCs w:val="22"/>
        </w:rPr>
        <w:t>a</w:t>
      </w:r>
      <w:r w:rsidR="00D80678">
        <w:rPr>
          <w:rFonts w:cs="Arial"/>
          <w:szCs w:val="22"/>
        </w:rPr>
        <w:t>ufsummiertes Signal über den Probenraum</w:t>
      </w:r>
      <w:r w:rsidR="008513EA">
        <w:rPr>
          <w:rFonts w:cs="Arial"/>
          <w:szCs w:val="22"/>
        </w:rPr>
        <w:t>).</w:t>
      </w:r>
      <w:bookmarkEnd w:id="4"/>
      <w:bookmarkEnd w:id="5"/>
    </w:p>
    <w:p w:rsidR="00932887" w:rsidRPr="006F1CA8" w:rsidRDefault="00932887" w:rsidP="00F021D9">
      <w:pPr>
        <w:pStyle w:val="phyC4Flietext"/>
        <w:numPr>
          <w:ilvl w:val="0"/>
          <w:numId w:val="18"/>
        </w:numPr>
        <w:ind w:left="426" w:hanging="426"/>
      </w:pPr>
      <w:r>
        <w:rPr>
          <w:rFonts w:cs="Arial"/>
          <w:szCs w:val="22"/>
        </w:rPr>
        <w:t>Warum reicht das Verfahren der Frequenzkodierung nicht aus</w:t>
      </w:r>
      <w:r w:rsidR="00115218">
        <w:rPr>
          <w:rFonts w:cs="Arial"/>
          <w:szCs w:val="22"/>
        </w:rPr>
        <w:t>,</w:t>
      </w:r>
      <w:r>
        <w:rPr>
          <w:rFonts w:cs="Arial"/>
          <w:szCs w:val="22"/>
        </w:rPr>
        <w:t xml:space="preserve"> um ein 2-dimensionales MR-Bild zu erzeugen, d.h. warum kann man nicht in zwei Richtungen eine Frequenzkodierung zur Ortskodi</w:t>
      </w:r>
      <w:r>
        <w:rPr>
          <w:rFonts w:cs="Arial"/>
          <w:szCs w:val="22"/>
        </w:rPr>
        <w:t>e</w:t>
      </w:r>
      <w:r>
        <w:rPr>
          <w:rFonts w:cs="Arial"/>
          <w:szCs w:val="22"/>
        </w:rPr>
        <w:t>rung benutzen (Stichwort: Ununterscheidbarkeit)?</w:t>
      </w:r>
    </w:p>
    <w:p w:rsidR="00DC7E76" w:rsidRDefault="00DC7E76" w:rsidP="00DC7E76">
      <w:pPr>
        <w:pStyle w:val="phyC4Flietext"/>
        <w:ind w:left="426"/>
        <w:rPr>
          <w:rFonts w:cs="Arial"/>
          <w:szCs w:val="22"/>
        </w:rPr>
      </w:pPr>
    </w:p>
    <w:p w:rsidR="00DC7E76" w:rsidRDefault="00C62E82" w:rsidP="00DC7E76">
      <w:pPr>
        <w:pStyle w:val="phyC4berschrift"/>
      </w:pPr>
      <w:r>
        <w:t xml:space="preserve">C: 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2</m:t>
            </m:r>
          </m:sub>
        </m:sSub>
      </m:oMath>
      <w:r>
        <w:rPr>
          <w:sz w:val="24"/>
          <w:szCs w:val="24"/>
        </w:rPr>
        <w:t>-</w:t>
      </w:r>
      <w:r w:rsidRPr="00E66F6C">
        <w:rPr>
          <w:szCs w:val="22"/>
        </w:rPr>
        <w:t>Profils in Kodierungsrichtung</w:t>
      </w:r>
      <w:r w:rsidR="00DC7E76">
        <w:br/>
      </w:r>
    </w:p>
    <w:p w:rsidR="002A762C" w:rsidRDefault="005620DD" w:rsidP="00021A29">
      <w:pPr>
        <w:pStyle w:val="phyC4Flietext"/>
        <w:numPr>
          <w:ilvl w:val="0"/>
          <w:numId w:val="21"/>
        </w:numPr>
        <w:ind w:left="426" w:hanging="426"/>
      </w:pPr>
      <w:r>
        <w:rPr>
          <w:rStyle w:val="phyC4Formelzeichen"/>
          <w:rFonts w:ascii="Arial" w:hAnsi="Arial" w:cs="Arial"/>
          <w:i w:val="0"/>
          <w:sz w:val="22"/>
          <w:szCs w:val="22"/>
        </w:rPr>
        <w:t xml:space="preserve">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Pr>
          <w:rFonts w:cs="Arial"/>
          <w:sz w:val="24"/>
          <w:szCs w:val="24"/>
        </w:rPr>
        <w:t xml:space="preserve">- </w:t>
      </w:r>
      <w:r>
        <w:rPr>
          <w:rFonts w:cs="Arial"/>
          <w:szCs w:val="22"/>
        </w:rPr>
        <w:t xml:space="preserve">Gewichtung eines </w:t>
      </w:r>
      <w:r w:rsidR="0014489A">
        <w:rPr>
          <w:rFonts w:cs="Arial"/>
          <w:szCs w:val="22"/>
        </w:rPr>
        <w:t>1D-Profils erhält man wie folgt:</w:t>
      </w:r>
      <w:r w:rsidRPr="00492397">
        <w:rPr>
          <w:rFonts w:cs="Arial"/>
          <w:szCs w:val="22"/>
        </w:rPr>
        <w:t xml:space="preserve"> </w:t>
      </w:r>
      <w:r>
        <w:rPr>
          <w:rFonts w:cs="Arial"/>
          <w:szCs w:val="22"/>
        </w:rPr>
        <w:t xml:space="preserve">Man verwendet einen 90°-Anregungspuls zur Auslenkung des Kernspinensembles in die Ebene senkrecht zum statischen </w:t>
      </w:r>
      <w:proofErr w:type="gramStart"/>
      <w:r>
        <w:rPr>
          <w:rFonts w:cs="Arial"/>
          <w:szCs w:val="22"/>
        </w:rPr>
        <w:t xml:space="preserve">Magnetfeld </w:t>
      </w:r>
      <w:proofErr w:type="gramEnd"/>
      <m:oMath>
        <m:acc>
          <m:accPr>
            <m:chr m:val="⃗"/>
            <m:ctrlPr>
              <w:rPr>
                <w:rFonts w:ascii="Cambria Math" w:eastAsia="HelveticaNeue-Roman" w:hAnsi="Cambria Math"/>
                <w:i/>
                <w:sz w:val="24"/>
                <w:szCs w:val="24"/>
              </w:rPr>
            </m:ctrlPr>
          </m:accPr>
          <m:e>
            <m:sSub>
              <m:sSubPr>
                <m:ctrlPr>
                  <w:rPr>
                    <w:rFonts w:ascii="Cambria Math" w:eastAsia="HelveticaNeue-Roman" w:hAnsi="Cambria Math"/>
                    <w:i/>
                    <w:sz w:val="24"/>
                    <w:szCs w:val="24"/>
                  </w:rPr>
                </m:ctrlPr>
              </m:sSubPr>
              <m:e>
                <m:r>
                  <w:rPr>
                    <w:rFonts w:ascii="Cambria Math" w:eastAsia="HelveticaNeue-Roman" w:hAnsi="Cambria Math"/>
                    <w:sz w:val="24"/>
                    <w:szCs w:val="24"/>
                  </w:rPr>
                  <m:t>B</m:t>
                </m:r>
              </m:e>
              <m:sub>
                <m:r>
                  <w:rPr>
                    <w:rFonts w:ascii="Cambria Math" w:eastAsia="HelveticaNeue-Roman" w:hAnsi="Cambria Math"/>
                    <w:sz w:val="24"/>
                    <w:szCs w:val="24"/>
                  </w:rPr>
                  <m:t>0</m:t>
                </m:r>
              </m:sub>
            </m:sSub>
          </m:e>
        </m:acc>
      </m:oMath>
      <w:r>
        <w:rPr>
          <w:rFonts w:cs="Arial"/>
          <w:sz w:val="24"/>
          <w:szCs w:val="24"/>
        </w:rPr>
        <w:t xml:space="preserve">. </w:t>
      </w:r>
      <w:r>
        <w:rPr>
          <w:rFonts w:cs="Arial"/>
          <w:szCs w:val="22"/>
        </w:rPr>
        <w:t xml:space="preserve">Dann erfolgt der </w:t>
      </w:r>
      <w:proofErr w:type="spellStart"/>
      <w:r>
        <w:rPr>
          <w:rFonts w:cs="Arial"/>
          <w:szCs w:val="22"/>
        </w:rPr>
        <w:t>Dephasierungsgradient</w:t>
      </w:r>
      <w:proofErr w:type="spellEnd"/>
      <w:r>
        <w:rPr>
          <w:rFonts w:cs="Arial"/>
          <w:szCs w:val="22"/>
        </w:rPr>
        <w:t>, der halb so lang ist wie der Auslesegradient und die gle</w:t>
      </w:r>
      <w:r>
        <w:rPr>
          <w:rFonts w:cs="Arial"/>
          <w:szCs w:val="22"/>
        </w:rPr>
        <w:t>i</w:t>
      </w:r>
      <w:r>
        <w:rPr>
          <w:rFonts w:cs="Arial"/>
          <w:szCs w:val="22"/>
        </w:rPr>
        <w:t xml:space="preserve">che Polarität wie letzterer hat. Danach erfolgt der 180°-Puls nach der variablen Zeit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oMath>
      <w:r>
        <w:rPr>
          <w:rFonts w:cs="Arial"/>
          <w:szCs w:val="22"/>
        </w:rPr>
        <w:t xml:space="preserve"> zur Generi</w:t>
      </w:r>
      <w:r>
        <w:rPr>
          <w:rFonts w:cs="Arial"/>
          <w:szCs w:val="22"/>
        </w:rPr>
        <w:t>e</w:t>
      </w:r>
      <w:r>
        <w:rPr>
          <w:rFonts w:cs="Arial"/>
          <w:szCs w:val="22"/>
        </w:rPr>
        <w:t xml:space="preserve">rung des Spin-Echo-Signals nach der damit variablen Zeit </w:t>
      </w:r>
      <m:oMath>
        <m:r>
          <w:rPr>
            <w:rFonts w:ascii="Cambria Math" w:hAnsi="Cambria Math" w:cs="Arial"/>
            <w:szCs w:val="22"/>
          </w:rPr>
          <m:t>2∙</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S</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E</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∆180</m:t>
            </m:r>
          </m:sub>
        </m:sSub>
      </m:oMath>
      <w:r w:rsidR="00021A29">
        <w:rPr>
          <w:rFonts w:cs="Arial"/>
          <w:sz w:val="24"/>
          <w:szCs w:val="24"/>
        </w:rPr>
        <w:t xml:space="preserve"> (</w:t>
      </w:r>
      <w:proofErr w:type="spellStart"/>
      <w:r w:rsidR="00021A29" w:rsidRPr="00021A29">
        <w:rPr>
          <w:rFonts w:cs="Arial"/>
          <w:szCs w:val="22"/>
        </w:rPr>
        <w:t>Echozeit</w:t>
      </w:r>
      <w:proofErr w:type="spellEnd"/>
      <w:r w:rsidR="00021A29">
        <w:rPr>
          <w:rFonts w:cs="Arial"/>
          <w:sz w:val="24"/>
          <w:szCs w:val="24"/>
        </w:rPr>
        <w:t>)</w:t>
      </w:r>
      <w:r>
        <w:rPr>
          <w:rFonts w:cs="Arial"/>
          <w:szCs w:val="22"/>
        </w:rPr>
        <w:t>.</w:t>
      </w:r>
      <w:r w:rsidR="002A762C">
        <w:rPr>
          <w:rFonts w:cs="Arial"/>
          <w:szCs w:val="22"/>
        </w:rPr>
        <w:t xml:space="preserve"> Dieses Signal wird schließlich vom Auslesegradienten zur Ortskodierung überlagert. Man erhält so ein Profil der Probe (hier erst einmal 1D), welches 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A033E3">
        <w:rPr>
          <w:rFonts w:cs="Arial"/>
          <w:sz w:val="24"/>
          <w:szCs w:val="24"/>
        </w:rPr>
        <w:t>-</w:t>
      </w:r>
      <w:r w:rsidR="002A762C">
        <w:rPr>
          <w:rFonts w:cs="Arial"/>
          <w:szCs w:val="22"/>
        </w:rPr>
        <w:t>Gewichtung aufweist. Angenommen, der Ausles</w:t>
      </w:r>
      <w:r w:rsidR="002A762C">
        <w:rPr>
          <w:rFonts w:cs="Arial"/>
          <w:szCs w:val="22"/>
        </w:rPr>
        <w:t>e</w:t>
      </w:r>
      <w:r w:rsidR="002A762C">
        <w:rPr>
          <w:rFonts w:cs="Arial"/>
          <w:szCs w:val="22"/>
        </w:rPr>
        <w:t>gradient sei so eingestellt, dass er eine Doppelprobe aus Öl und Wasser getrennt darstellt.</w:t>
      </w:r>
      <w:r w:rsidR="002A762C">
        <w:t xml:space="preserve"> </w:t>
      </w:r>
      <w:r w:rsidR="002A762C" w:rsidRPr="005F22B0">
        <w:rPr>
          <w:rFonts w:cs="Arial"/>
          <w:szCs w:val="22"/>
        </w:rPr>
        <w:t>Überl</w:t>
      </w:r>
      <w:r w:rsidR="002A762C" w:rsidRPr="005F22B0">
        <w:rPr>
          <w:rFonts w:cs="Arial"/>
          <w:szCs w:val="22"/>
        </w:rPr>
        <w:t>e</w:t>
      </w:r>
      <w:r w:rsidR="002A762C" w:rsidRPr="005F22B0">
        <w:rPr>
          <w:rFonts w:cs="Arial"/>
          <w:szCs w:val="22"/>
        </w:rPr>
        <w:t>gen Sie sich</w:t>
      </w:r>
      <w:r w:rsidR="002A762C">
        <w:rPr>
          <w:rFonts w:cs="Arial"/>
          <w:szCs w:val="22"/>
        </w:rPr>
        <w:t xml:space="preserve"> nun</w:t>
      </w:r>
      <w:r w:rsidR="002A762C" w:rsidRPr="005F22B0">
        <w:rPr>
          <w:rFonts w:cs="Arial"/>
          <w:szCs w:val="22"/>
        </w:rPr>
        <w:t xml:space="preserve">, was bei Variation von </w:t>
      </w:r>
      <m:oMath>
        <m:sSub>
          <m:sSubPr>
            <m:ctrlPr>
              <w:rPr>
                <w:rFonts w:ascii="Cambria Math" w:hAnsi="Cambria Math" w:cs="Arial"/>
                <w:i/>
                <w:sz w:val="24"/>
                <w:szCs w:val="24"/>
              </w:rPr>
            </m:ctrlPr>
          </m:sSubPr>
          <m:e>
            <m:r>
              <w:rPr>
                <w:rFonts w:ascii="Cambria Math" w:hAnsi="Cambria Math" w:cs="Arial"/>
                <w:sz w:val="24"/>
                <w:szCs w:val="24"/>
              </w:rPr>
              <m:t>τ</m:t>
            </m:r>
          </m:e>
          <m:sub>
            <m:r>
              <w:rPr>
                <w:rFonts w:ascii="Cambria Math" w:hAnsi="Cambria Math" w:cs="Arial"/>
                <w:sz w:val="24"/>
                <w:szCs w:val="24"/>
              </w:rPr>
              <m:t>∆180</m:t>
            </m:r>
          </m:sub>
        </m:sSub>
      </m:oMath>
      <w:r w:rsidR="002A762C" w:rsidRPr="005F22B0">
        <w:rPr>
          <w:rFonts w:cs="Arial"/>
          <w:sz w:val="24"/>
          <w:szCs w:val="24"/>
        </w:rPr>
        <w:t xml:space="preserve"> </w:t>
      </w:r>
      <w:r w:rsidR="002A762C">
        <w:rPr>
          <w:rFonts w:cs="Arial"/>
          <w:szCs w:val="22"/>
        </w:rPr>
        <w:t>passiert.</w:t>
      </w:r>
    </w:p>
    <w:p w:rsidR="005620DD" w:rsidRPr="005620DD" w:rsidRDefault="00021A29" w:rsidP="00CD4C13">
      <w:pPr>
        <w:pStyle w:val="phyC4Flietext"/>
        <w:numPr>
          <w:ilvl w:val="0"/>
          <w:numId w:val="21"/>
        </w:numPr>
        <w:ind w:left="426" w:hanging="426"/>
      </w:pPr>
      <w:r>
        <w:rPr>
          <w:rFonts w:cs="Arial"/>
          <w:szCs w:val="22"/>
        </w:rPr>
        <w:t xml:space="preserve">Überlegen Sie sich, was das Signal der in 1 </w:t>
      </w:r>
      <w:r w:rsidR="002A53CF">
        <w:rPr>
          <w:rFonts w:cs="Arial"/>
          <w:szCs w:val="22"/>
        </w:rPr>
        <w:t>beschriebenen</w:t>
      </w:r>
      <w:r>
        <w:rPr>
          <w:rFonts w:cs="Arial"/>
          <w:szCs w:val="22"/>
        </w:rPr>
        <w:t xml:space="preserve"> Doppelprobe überhaupt </w:t>
      </w:r>
      <w:r w:rsidR="002A53CF">
        <w:rPr>
          <w:rFonts w:cs="Arial"/>
          <w:szCs w:val="22"/>
        </w:rPr>
        <w:t>darstellt</w:t>
      </w:r>
      <w:r>
        <w:rPr>
          <w:rFonts w:cs="Arial"/>
          <w:szCs w:val="22"/>
        </w:rPr>
        <w:t xml:space="preserve"> (Stic</w:t>
      </w:r>
      <w:r>
        <w:rPr>
          <w:rFonts w:cs="Arial"/>
          <w:szCs w:val="22"/>
        </w:rPr>
        <w:t>h</w:t>
      </w:r>
      <w:r>
        <w:rPr>
          <w:rFonts w:cs="Arial"/>
          <w:szCs w:val="22"/>
        </w:rPr>
        <w:t xml:space="preserve">wort: </w:t>
      </w:r>
      <w:r w:rsidR="0014489A">
        <w:rPr>
          <w:rFonts w:cs="Arial"/>
          <w:szCs w:val="22"/>
        </w:rPr>
        <w:t>a</w:t>
      </w:r>
      <w:r w:rsidR="00476D57">
        <w:rPr>
          <w:rFonts w:cs="Arial"/>
          <w:szCs w:val="22"/>
        </w:rPr>
        <w:t>ufsummiertes Signal über den Probenraum</w:t>
      </w:r>
      <w:r>
        <w:rPr>
          <w:rFonts w:cs="Arial"/>
          <w:szCs w:val="22"/>
        </w:rPr>
        <w:t>).</w:t>
      </w:r>
    </w:p>
    <w:p w:rsidR="00492615" w:rsidRDefault="005C25B5" w:rsidP="00021A29">
      <w:pPr>
        <w:pStyle w:val="phyC4Flietext"/>
        <w:numPr>
          <w:ilvl w:val="0"/>
          <w:numId w:val="21"/>
        </w:numPr>
        <w:ind w:left="426" w:hanging="426"/>
      </w:pPr>
      <w:r>
        <w:t>Angenommen</w:t>
      </w:r>
      <w:r w:rsidR="000144FC">
        <w:t>,</w:t>
      </w:r>
      <w:r>
        <w:t xml:space="preserve"> der </w:t>
      </w:r>
      <w:proofErr w:type="spellStart"/>
      <w:r>
        <w:t>Frequenzkodiergradient</w:t>
      </w:r>
      <w:proofErr w:type="spellEnd"/>
      <w:r>
        <w:t xml:space="preserve"> sei in x-Richtung aufgeprägt. </w:t>
      </w:r>
      <w:r w:rsidR="00C84C5E">
        <w:t>Das s</w:t>
      </w:r>
      <w:r>
        <w:t>tatische Magnetfeld zeige in z-Richtung. In der Zeit zwischen HF-Anregungspuls und Echo wird kurzzeitig ein weiterer Gradient in y-Richtung geschaltet. Dadurch präzedieren die Spins kurzzeitig verschieden schnell, d.h. nach dem Gradient besitzen die Spins längs der y-Achse verschiedene Phasenlagen (Ph</w:t>
      </w:r>
      <w:r>
        <w:t>a</w:t>
      </w:r>
      <w:r>
        <w:t>senkodierung). Überlegen Sie sich, warum man diese Kodierung zur 2D-Bildgebung nutzen kann. Wieso müssen mehrere solcher Phasenkodierungen durchgeführt werden, um ein vernünftiges 2D</w:t>
      </w:r>
      <w:r w:rsidR="000144FC">
        <w:t>-</w:t>
      </w:r>
      <w:r>
        <w:t xml:space="preserve"> MR-Bild zu erhalten (Stichwort: Ununterscheidbarkeit)? Wie</w:t>
      </w:r>
      <w:r w:rsidR="00231E2A">
        <w:t xml:space="preserve"> </w:t>
      </w:r>
      <w:r>
        <w:t xml:space="preserve">viele aufeinanderfolgende Messungen werden mit dieser Technik benötigt, um ein Bild von </w:t>
      </w:r>
      <w:r w:rsidR="00584135">
        <w:t>128</w:t>
      </w:r>
      <w:r>
        <w:t xml:space="preserve"> (frequenzkodiert) x </w:t>
      </w:r>
      <w:r w:rsidR="00584135">
        <w:t>128</w:t>
      </w:r>
      <w:r>
        <w:t xml:space="preserve"> (phasenkodiert) </w:t>
      </w:r>
      <w:proofErr w:type="spellStart"/>
      <w:r>
        <w:t>Vo</w:t>
      </w:r>
      <w:r w:rsidR="00F92AEE">
        <w:t>xel</w:t>
      </w:r>
      <w:r w:rsidR="00122E69">
        <w:t>n</w:t>
      </w:r>
      <w:proofErr w:type="spellEnd"/>
      <w:r>
        <w:t xml:space="preserve"> zu erhalten? </w:t>
      </w:r>
    </w:p>
    <w:p w:rsidR="0087749C" w:rsidRPr="00595C00" w:rsidRDefault="0087749C" w:rsidP="0087749C">
      <w:pPr>
        <w:pStyle w:val="phyC4Flietext"/>
      </w:pPr>
    </w:p>
    <w:p w:rsidR="00735934" w:rsidRDefault="00B75FD9" w:rsidP="00735934">
      <w:pPr>
        <w:pStyle w:val="phyC4berschrift"/>
      </w:pPr>
      <w:r w:rsidRPr="00B97CC3">
        <w:lastRenderedPageBreak/>
        <w:t>Aufgaben</w:t>
      </w:r>
    </w:p>
    <w:p w:rsidR="00645119" w:rsidRDefault="00645119" w:rsidP="00645119">
      <w:pPr>
        <w:pStyle w:val="phyC4berschrift"/>
      </w:pPr>
      <w:r>
        <w:t xml:space="preserve">A: </w:t>
      </w:r>
      <w:bookmarkStart w:id="6" w:name="OLE_LINK7"/>
      <w:bookmarkStart w:id="7" w:name="OLE_LINK9"/>
      <w:r w:rsidR="00E66F6C">
        <w:t xml:space="preserve">1D-Ortskodierung durch ein magnetisches </w:t>
      </w:r>
      <w:proofErr w:type="spellStart"/>
      <w:r w:rsidR="00E66F6C">
        <w:t>Gradientenfeld</w:t>
      </w:r>
      <w:proofErr w:type="spellEnd"/>
      <w:r w:rsidR="00E66F6C">
        <w:t xml:space="preserve"> (Frequenzkodierung)</w:t>
      </w:r>
      <w:r>
        <w:t xml:space="preserve"> </w:t>
      </w:r>
      <w:bookmarkEnd w:id="6"/>
      <w:bookmarkEnd w:id="7"/>
    </w:p>
    <w:p w:rsidR="00645119" w:rsidRPr="00645119" w:rsidRDefault="00645119" w:rsidP="00645119">
      <w:pPr>
        <w:pStyle w:val="phyC4Flietext"/>
      </w:pPr>
    </w:p>
    <w:p w:rsidR="000968DA" w:rsidRPr="00C974EA" w:rsidRDefault="000968DA" w:rsidP="000968DA">
      <w:pPr>
        <w:pStyle w:val="phyC4Flietext"/>
        <w:numPr>
          <w:ilvl w:val="0"/>
          <w:numId w:val="4"/>
        </w:numPr>
        <w:tabs>
          <w:tab w:val="left" w:pos="10205"/>
        </w:tabs>
        <w:ind w:left="426" w:right="-1" w:hanging="426"/>
        <w:jc w:val="left"/>
      </w:pPr>
      <w:r>
        <w:rPr>
          <w:rFonts w:eastAsia="HelveticaNeue-Roman"/>
        </w:rPr>
        <w:t xml:space="preserve">Untersuchen Sie die Auswirkungen eines magnetischen </w:t>
      </w:r>
      <w:proofErr w:type="spellStart"/>
      <w:r>
        <w:rPr>
          <w:rFonts w:eastAsia="HelveticaNeue-Roman"/>
        </w:rPr>
        <w:t>Gradientenfeldes</w:t>
      </w:r>
      <w:proofErr w:type="spellEnd"/>
      <w:r>
        <w:rPr>
          <w:rFonts w:eastAsia="HelveticaNeue-Roman"/>
        </w:rPr>
        <w:t>, das dem externen stat</w:t>
      </w:r>
      <w:r>
        <w:rPr>
          <w:rFonts w:eastAsia="HelveticaNeue-Roman"/>
        </w:rPr>
        <w:t>i</w:t>
      </w:r>
      <w:r>
        <w:rPr>
          <w:rFonts w:eastAsia="HelveticaNeue-Roman"/>
        </w:rPr>
        <w:t xml:space="preserve">schen </w:t>
      </w:r>
      <w:r w:rsidR="00AF420F">
        <w:rPr>
          <w:rFonts w:eastAsia="HelveticaNeue-Roman"/>
        </w:rPr>
        <w:t>Magnetfeld</w:t>
      </w:r>
      <w:r>
        <w:rPr>
          <w:rFonts w:eastAsia="HelveticaNeue-Roman"/>
        </w:rPr>
        <w:t xml:space="preserve"> </w:t>
      </w:r>
      <m:oMath>
        <m:acc>
          <m:accPr>
            <m:chr m:val="⃗"/>
            <m:ctrlPr>
              <w:rPr>
                <w:rFonts w:ascii="Cambria Math" w:eastAsia="HelveticaNeue-Roman" w:hAnsi="Cambria Math"/>
                <w:i/>
                <w:sz w:val="24"/>
                <w:szCs w:val="24"/>
              </w:rPr>
            </m:ctrlPr>
          </m:accPr>
          <m:e>
            <m:sSub>
              <m:sSubPr>
                <m:ctrlPr>
                  <w:rPr>
                    <w:rFonts w:ascii="Cambria Math" w:eastAsia="HelveticaNeue-Roman" w:hAnsi="Cambria Math"/>
                    <w:i/>
                    <w:sz w:val="24"/>
                    <w:szCs w:val="24"/>
                  </w:rPr>
                </m:ctrlPr>
              </m:sSubPr>
              <m:e>
                <m:r>
                  <w:rPr>
                    <w:rFonts w:ascii="Cambria Math" w:eastAsia="HelveticaNeue-Roman" w:hAnsi="Cambria Math"/>
                    <w:sz w:val="24"/>
                    <w:szCs w:val="24"/>
                  </w:rPr>
                  <m:t>B</m:t>
                </m:r>
              </m:e>
              <m:sub>
                <m:r>
                  <w:rPr>
                    <w:rFonts w:ascii="Cambria Math" w:eastAsia="HelveticaNeue-Roman" w:hAnsi="Cambria Math"/>
                    <w:sz w:val="24"/>
                    <w:szCs w:val="24"/>
                  </w:rPr>
                  <m:t>0</m:t>
                </m:r>
              </m:sub>
            </m:sSub>
          </m:e>
        </m:acc>
      </m:oMath>
      <w:r>
        <w:rPr>
          <w:rFonts w:eastAsia="HelveticaNeue-Roman"/>
          <w:sz w:val="24"/>
          <w:szCs w:val="24"/>
        </w:rPr>
        <w:t xml:space="preserve"> </w:t>
      </w:r>
      <w:r>
        <w:rPr>
          <w:rFonts w:eastAsia="HelveticaNeue-Roman"/>
          <w:szCs w:val="22"/>
        </w:rPr>
        <w:t>überlagert ist</w:t>
      </w:r>
      <w:r w:rsidR="00E649C2">
        <w:rPr>
          <w:rFonts w:eastAsia="HelveticaNeue-Roman"/>
          <w:szCs w:val="22"/>
        </w:rPr>
        <w:t>,</w:t>
      </w:r>
      <w:r>
        <w:rPr>
          <w:rFonts w:eastAsia="HelveticaNeue-Roman"/>
          <w:szCs w:val="22"/>
        </w:rPr>
        <w:t xml:space="preserve"> auf die ortskodierte Darstellung einer Kombination der Öl- und Wasserprobe (Doppelprobe). </w:t>
      </w:r>
    </w:p>
    <w:p w:rsidR="00393AB7" w:rsidRDefault="0076117E" w:rsidP="008111E2">
      <w:pPr>
        <w:pStyle w:val="phyC4Flietext"/>
        <w:numPr>
          <w:ilvl w:val="0"/>
          <w:numId w:val="4"/>
        </w:numPr>
        <w:ind w:left="426" w:hanging="426"/>
        <w:jc w:val="left"/>
      </w:pPr>
      <w:r>
        <w:t xml:space="preserve">Nehmen Sie ein ideales Profil der </w:t>
      </w:r>
      <w:r w:rsidR="00393AB7">
        <w:t>Doppelprobe</w:t>
      </w:r>
      <w:r>
        <w:t xml:space="preserve"> auf, d.h. </w:t>
      </w:r>
      <w:r w:rsidR="00850043">
        <w:t>stellen S</w:t>
      </w:r>
      <w:r w:rsidR="00393AB7">
        <w:t xml:space="preserve">ie das Signal von </w:t>
      </w:r>
      <w:r>
        <w:t>Öl und Wasser ortsaufgelöst</w:t>
      </w:r>
      <w:r w:rsidR="00393AB7">
        <w:t xml:space="preserve"> dar. Beide Signal</w:t>
      </w:r>
      <w:r w:rsidR="00AF420F">
        <w:t>e</w:t>
      </w:r>
      <w:r w:rsidR="00393AB7">
        <w:t xml:space="preserve"> müssen getrennt sichtbar sein. </w:t>
      </w:r>
      <w:r w:rsidR="006C0148">
        <w:rPr>
          <w:rFonts w:eastAsia="HelveticaNeue-Roman"/>
          <w:szCs w:val="22"/>
        </w:rPr>
        <w:t>Betrachten Sie dieses Profil bei u</w:t>
      </w:r>
      <w:r w:rsidR="006C0148">
        <w:rPr>
          <w:rFonts w:eastAsia="HelveticaNeue-Roman"/>
          <w:szCs w:val="22"/>
        </w:rPr>
        <w:t>n</w:t>
      </w:r>
      <w:r w:rsidR="006C0148">
        <w:rPr>
          <w:rFonts w:eastAsia="HelveticaNeue-Roman"/>
          <w:szCs w:val="22"/>
        </w:rPr>
        <w:t>terschiedlichen Repetitionszeiten.</w:t>
      </w:r>
    </w:p>
    <w:p w:rsidR="00506EF5" w:rsidRDefault="0076117E" w:rsidP="00386A2B">
      <w:pPr>
        <w:pStyle w:val="phyC4Flietext"/>
        <w:numPr>
          <w:ilvl w:val="0"/>
          <w:numId w:val="4"/>
        </w:numPr>
        <w:ind w:left="426" w:hanging="426"/>
        <w:jc w:val="left"/>
      </w:pPr>
      <w:r>
        <w:t xml:space="preserve">Untersuchen Sie das Verhalten eines idealen Profils der </w:t>
      </w:r>
      <w:r w:rsidR="00393AB7">
        <w:t>Doppelprobe</w:t>
      </w:r>
      <w:r>
        <w:t xml:space="preserve"> bei Drehung dieser </w:t>
      </w:r>
      <w:r w:rsidR="00B02772">
        <w:t>Doppe</w:t>
      </w:r>
      <w:r w:rsidR="00B02772">
        <w:t>l</w:t>
      </w:r>
      <w:r w:rsidR="00B02772">
        <w:t>p</w:t>
      </w:r>
      <w:r>
        <w:t>robe im Probenraum</w:t>
      </w:r>
      <w:r w:rsidR="00B02772">
        <w:t xml:space="preserve"> (90°, 180°)</w:t>
      </w:r>
      <w:r>
        <w:t xml:space="preserve">. </w:t>
      </w:r>
    </w:p>
    <w:p w:rsidR="00386A2B" w:rsidRDefault="00386A2B" w:rsidP="00386A2B">
      <w:pPr>
        <w:pStyle w:val="phyC4Flietext"/>
        <w:ind w:left="426"/>
        <w:jc w:val="left"/>
      </w:pPr>
    </w:p>
    <w:p w:rsidR="00506EF5" w:rsidRDefault="00506EF5" w:rsidP="00506EF5">
      <w:pPr>
        <w:pStyle w:val="phyC4berschrift"/>
      </w:pPr>
      <w:r>
        <w:t xml:space="preserve">B: </w:t>
      </w:r>
      <w:r w:rsidR="00E66F6C">
        <w:t xml:space="preserve">Visualisierung eines raumzeitlichen </w:t>
      </w:r>
      <w:r w:rsidR="0031065C">
        <w:t xml:space="preserve"> </w:t>
      </w:r>
      <w:bookmarkStart w:id="8" w:name="OLE_LINK20"/>
      <w:bookmarkStart w:id="9" w:name="OLE_LINK21"/>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oMath>
      <w:bookmarkEnd w:id="8"/>
      <w:bookmarkEnd w:id="9"/>
      <w:r w:rsidR="00E66F6C">
        <w:rPr>
          <w:sz w:val="24"/>
          <w:szCs w:val="24"/>
        </w:rPr>
        <w:t>-</w:t>
      </w:r>
      <w:r w:rsidR="00E66F6C" w:rsidRPr="00E66F6C">
        <w:rPr>
          <w:szCs w:val="22"/>
        </w:rPr>
        <w:t>Profils in Kodierungsrichtung</w:t>
      </w:r>
    </w:p>
    <w:p w:rsidR="005267A2" w:rsidRDefault="005267A2" w:rsidP="005267A2">
      <w:pPr>
        <w:pStyle w:val="phyC4Flietext"/>
      </w:pPr>
    </w:p>
    <w:p w:rsidR="009F638E" w:rsidRDefault="009F638E" w:rsidP="009F638E">
      <w:pPr>
        <w:pStyle w:val="phyC4Flietext"/>
        <w:numPr>
          <w:ilvl w:val="0"/>
          <w:numId w:val="16"/>
        </w:numPr>
        <w:ind w:left="426" w:hanging="426"/>
      </w:pPr>
      <w:r>
        <w:t>Nehmen Sie zunächst wieder ein id</w:t>
      </w:r>
      <w:r w:rsidR="00CE3F76">
        <w:t>eales Profil der Doppelprobe auf</w:t>
      </w:r>
      <w:r w:rsidR="00BD0FF5">
        <w:t>, d.h. stellen S</w:t>
      </w:r>
      <w:r>
        <w:t>ie das Signal von Öl und Wasser ortsaufgelöst dar (siehe Einstellungen aus Versuchsteil A).</w:t>
      </w:r>
      <w:r w:rsidR="00F96F1C">
        <w:t xml:space="preserve"> Unte</w:t>
      </w:r>
      <w:r w:rsidR="00881A64">
        <w:t>rsuchen Sie nun den Einfluss des</w:t>
      </w:r>
      <w:r w:rsidR="00F96F1C">
        <w:t xml:space="preserve"> Zeitschritt</w:t>
      </w:r>
      <w:r w:rsidR="00881A64">
        <w:t>s</w:t>
      </w:r>
      <w:r w:rsidR="00F96F1C">
        <w:t xml:space="preserve"> und der Anzahl der Punkte auf die raumzeitliche Visualisierung des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F96F1C">
        <w:t>-Profils in Kodierungsrichtung.</w:t>
      </w:r>
    </w:p>
    <w:p w:rsidR="009A6BF7" w:rsidRDefault="00A51A2F" w:rsidP="009A6BF7">
      <w:pPr>
        <w:pStyle w:val="phyC4Flietext"/>
        <w:numPr>
          <w:ilvl w:val="0"/>
          <w:numId w:val="16"/>
        </w:numPr>
        <w:ind w:left="426" w:hanging="426"/>
      </w:pPr>
      <w:r>
        <w:t>Nehmen Sie ein</w:t>
      </w:r>
      <w:r w:rsidR="00320535">
        <w:t xml:space="preserve"> ideale</w:t>
      </w:r>
      <w:r w:rsidR="00986FAB">
        <w:t>s raumzeitliches</w:t>
      </w:r>
      <w:r w:rsidR="00320535">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986FAB">
        <w:t>-Profil in Kodierungsrichtung auf und kommentieren Sie Ihr Ergebnis. Ein ideales Profil kennzeichnet sich dadurch, dass die Öl- und die Wasserprobe au</w:t>
      </w:r>
      <w:r w:rsidR="00986FAB">
        <w:t>f</w:t>
      </w:r>
      <w:r w:rsidR="00986FAB">
        <w:t>grund ihrer unterschiedlichen Relaxationszeiten eindeutig unterscheidbar sind. Identifizieren Sie die Öl- und die Wasserprobe.</w:t>
      </w:r>
    </w:p>
    <w:p w:rsidR="00986FAB" w:rsidRDefault="00986FAB" w:rsidP="00986FAB">
      <w:pPr>
        <w:pStyle w:val="phyC4Flietext"/>
        <w:ind w:left="426"/>
      </w:pPr>
    </w:p>
    <w:p w:rsidR="009A6BF7" w:rsidRDefault="009A6BF7" w:rsidP="009A6BF7">
      <w:pPr>
        <w:pStyle w:val="phyC4berschrift"/>
      </w:pPr>
      <w:r>
        <w:t xml:space="preserve">C: </w:t>
      </w:r>
      <w:r w:rsidR="00E66F6C">
        <w:t>Visualisierung eines raumzeitlichen</w:t>
      </w:r>
      <w:r w:rsidR="0031065C">
        <w:t xml:space="preserve">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2</m:t>
            </m:r>
          </m:sub>
        </m:sSub>
      </m:oMath>
      <w:r w:rsidR="00E66F6C">
        <w:rPr>
          <w:sz w:val="24"/>
          <w:szCs w:val="24"/>
        </w:rPr>
        <w:t>-</w:t>
      </w:r>
      <w:r w:rsidR="00E66F6C" w:rsidRPr="00E66F6C">
        <w:rPr>
          <w:szCs w:val="22"/>
        </w:rPr>
        <w:t>Profils in Kodierungsrichtung</w:t>
      </w:r>
      <w:r>
        <w:br/>
      </w:r>
    </w:p>
    <w:p w:rsidR="00986FAB" w:rsidRDefault="00986FAB" w:rsidP="00986FAB">
      <w:pPr>
        <w:pStyle w:val="phyC4Flietext"/>
        <w:numPr>
          <w:ilvl w:val="0"/>
          <w:numId w:val="23"/>
        </w:numPr>
        <w:tabs>
          <w:tab w:val="left" w:pos="426"/>
        </w:tabs>
        <w:ind w:left="426" w:hanging="426"/>
      </w:pPr>
      <w:r>
        <w:t>Nehmen Sie zunächst wieder ein id</w:t>
      </w:r>
      <w:r w:rsidR="001A60B0">
        <w:t>eales Profil der Doppelprobe auf, d.h. stellen S</w:t>
      </w:r>
      <w:r>
        <w:t>ie das Signal von Öl und Wasser ortsaufgelöst dar (siehe Einstellungen aus Versuchsteil A). Unte</w:t>
      </w:r>
      <w:r w:rsidR="001A60B0">
        <w:t>rsuchen Sie nun den Einfluss des</w:t>
      </w:r>
      <w:r>
        <w:t xml:space="preserve"> Zeitschritt</w:t>
      </w:r>
      <w:r w:rsidR="001A60B0">
        <w:t>s</w:t>
      </w:r>
      <w:r>
        <w:t xml:space="preserve"> und der Anzahl der Punkte auf die raumzeitliche Visualisierung des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-Profils in Kodierungsrichtung.</w:t>
      </w:r>
    </w:p>
    <w:p w:rsidR="00986FAB" w:rsidRDefault="00A51A2F" w:rsidP="00986FAB">
      <w:pPr>
        <w:pStyle w:val="phyC4Flietext"/>
        <w:numPr>
          <w:ilvl w:val="0"/>
          <w:numId w:val="23"/>
        </w:numPr>
        <w:ind w:left="426" w:hanging="426"/>
      </w:pPr>
      <w:r>
        <w:t>Nehmen Sie ein</w:t>
      </w:r>
      <w:r w:rsidR="00986FAB">
        <w:t xml:space="preserve"> ideales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986FAB">
        <w:t>-Profil in Kodierungsrichtung auf und kommentieren Sie Ihr Ergebnis. Ein ideales Profil kennzeichnet sich dadurch, dass die Öl- und die Wasserprobe au</w:t>
      </w:r>
      <w:r w:rsidR="00986FAB">
        <w:t>f</w:t>
      </w:r>
      <w:r w:rsidR="00986FAB">
        <w:t>grund ihrer unterschiedlichen Relaxationszeiten eindeutig unterscheidbar sind. Identifizieren Sie die Öl- und die Wasserprobe.</w:t>
      </w:r>
    </w:p>
    <w:p w:rsidR="00CB338B" w:rsidRDefault="00CB338B" w:rsidP="00CB338B">
      <w:pPr>
        <w:pStyle w:val="phyC4Flietext"/>
      </w:pPr>
    </w:p>
    <w:p w:rsidR="008A161E" w:rsidRDefault="008A161E" w:rsidP="008A161E">
      <w:pPr>
        <w:pStyle w:val="phyC4Flietext"/>
      </w:pPr>
    </w:p>
    <w:p w:rsidR="00E7401E" w:rsidRDefault="00E7401E" w:rsidP="00E7401E">
      <w:pPr>
        <w:pStyle w:val="phyC4berschrift"/>
      </w:pPr>
      <w:r>
        <w:t>Durchführung</w:t>
      </w:r>
    </w:p>
    <w:p w:rsidR="003931BE" w:rsidRDefault="003931BE" w:rsidP="003931BE">
      <w:pPr>
        <w:pStyle w:val="phyC4Flietext"/>
      </w:pPr>
    </w:p>
    <w:p w:rsidR="003931BE" w:rsidRDefault="003931BE" w:rsidP="003931BE">
      <w:pPr>
        <w:pStyle w:val="phyC4Flietext"/>
        <w:rPr>
          <w:rFonts w:eastAsia="HelveticaNeue-Roman"/>
        </w:rPr>
      </w:pPr>
      <w:r w:rsidRPr="003931BE">
        <w:rPr>
          <w:rFonts w:eastAsia="HelveticaNeue-Roman"/>
        </w:rPr>
        <w:t>Beim Start der Software „</w:t>
      </w:r>
      <w:proofErr w:type="spellStart"/>
      <w:r w:rsidRPr="003931BE">
        <w:rPr>
          <w:rFonts w:eastAsia="HelveticaNeue-Roman"/>
        </w:rPr>
        <w:t>measure</w:t>
      </w:r>
      <w:proofErr w:type="spellEnd"/>
      <w:r w:rsidRPr="003931BE">
        <w:rPr>
          <w:rFonts w:eastAsia="HelveticaNeue-Roman"/>
        </w:rPr>
        <w:t xml:space="preserve"> MRT“ öffnet sich automatisch das Fenster aus Abb. 4. Im Bereich 1 lassen sich entsprechende Lektionen auswählen (</w:t>
      </w:r>
      <w:proofErr w:type="spellStart"/>
      <w:r w:rsidRPr="003931BE">
        <w:rPr>
          <w:rFonts w:eastAsia="HelveticaNeue-Roman"/>
        </w:rPr>
        <w:t>Lektionenbereich</w:t>
      </w:r>
      <w:proofErr w:type="spellEnd"/>
      <w:r w:rsidRPr="003931BE">
        <w:rPr>
          <w:rFonts w:eastAsia="HelveticaNeue-Roman"/>
        </w:rPr>
        <w:t>), deren Parameter im Bereich 2 da</w:t>
      </w:r>
      <w:r w:rsidRPr="003931BE">
        <w:rPr>
          <w:rFonts w:eastAsia="HelveticaNeue-Roman"/>
        </w:rPr>
        <w:t>r</w:t>
      </w:r>
      <w:r w:rsidRPr="003931BE">
        <w:rPr>
          <w:rFonts w:eastAsia="HelveticaNeue-Roman"/>
        </w:rPr>
        <w:t>gestellt werden (Parameterbereich). Im Bereich 3 erfolgt eine Sequenzdarstellung des ausgewählten Versuches (Sequenzbereich). Schließlich werden im Bereich 4 alle Ergebnisse angezeigt (Messbereich). Alle Bereiche lassen sich beliebig im Fenster anordnen. Eine individuell gestaltete Anordnung lässt sich über die „Programm Einstellungen“ für zukünftige Messungen speichern.</w:t>
      </w:r>
    </w:p>
    <w:p w:rsidR="003931BE" w:rsidRDefault="003931BE" w:rsidP="003931BE">
      <w:pPr>
        <w:pStyle w:val="phyC4Flietext"/>
        <w:rPr>
          <w:rFonts w:eastAsia="HelveticaNeue-Roman"/>
        </w:rPr>
      </w:pPr>
    </w:p>
    <w:p w:rsidR="003957B1" w:rsidRDefault="003957B1" w:rsidP="003931BE">
      <w:pPr>
        <w:pStyle w:val="phyC4Flietext"/>
        <w:rPr>
          <w:rFonts w:eastAsia="HelveticaNeue-Roman"/>
        </w:rPr>
      </w:pPr>
    </w:p>
    <w:p w:rsidR="003957B1" w:rsidRDefault="003957B1" w:rsidP="003931BE">
      <w:pPr>
        <w:pStyle w:val="phyC4Flietext"/>
        <w:rPr>
          <w:rFonts w:eastAsia="HelveticaNeue-Roman"/>
        </w:rPr>
      </w:pPr>
    </w:p>
    <w:p w:rsidR="003957B1" w:rsidRDefault="003957B1" w:rsidP="003957B1">
      <w:pPr>
        <w:pStyle w:val="phyC4Flietext"/>
        <w:jc w:val="center"/>
        <w:rPr>
          <w:rFonts w:eastAsia="HelveticaNeue-Roman"/>
        </w:rPr>
      </w:pPr>
      <w:r>
        <w:rPr>
          <w:b/>
          <w:bCs/>
          <w:noProof/>
        </w:rPr>
        <w:lastRenderedPageBreak/>
        <w:drawing>
          <wp:inline distT="0" distB="0" distL="0" distR="0" wp14:anchorId="71B31346" wp14:editId="7DF749BB">
            <wp:extent cx="5982990" cy="3384645"/>
            <wp:effectExtent l="95250" t="38100" r="36830" b="101600"/>
            <wp:docPr id="65" name="Grafik 65" descr="C:\Users\schnier\Desktop\Bereichs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chnier\Desktop\Bereichsdarstellu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3471" cy="3503717"/>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3957B1" w:rsidRDefault="003957B1" w:rsidP="003957B1">
      <w:pPr>
        <w:pStyle w:val="phyC4Flietext"/>
        <w:rPr>
          <w:rFonts w:eastAsia="HelveticaNeue-Roman"/>
        </w:rPr>
      </w:pPr>
      <w:r w:rsidRPr="00CF3681">
        <w:rPr>
          <w:rFonts w:eastAsia="HelveticaNeue-Roman"/>
          <w:b/>
          <w:sz w:val="20"/>
        </w:rPr>
        <w:t>Abb. 4: „</w:t>
      </w:r>
      <w:proofErr w:type="spellStart"/>
      <w:r w:rsidRPr="00CF3681">
        <w:rPr>
          <w:rFonts w:eastAsia="HelveticaNeue-Roman"/>
          <w:b/>
          <w:sz w:val="20"/>
        </w:rPr>
        <w:t>measure</w:t>
      </w:r>
      <w:proofErr w:type="spellEnd"/>
      <w:r w:rsidRPr="00CF3681">
        <w:rPr>
          <w:rFonts w:eastAsia="HelveticaNeue-Roman"/>
          <w:b/>
          <w:sz w:val="20"/>
        </w:rPr>
        <w:t xml:space="preserve"> MRT“ - Bereichsdarstellung</w:t>
      </w:r>
    </w:p>
    <w:p w:rsidR="002825F6" w:rsidRDefault="002825F6" w:rsidP="003931BE">
      <w:pPr>
        <w:pStyle w:val="phyC4Flietext"/>
        <w:rPr>
          <w:rFonts w:eastAsia="HelveticaNeue-Roman"/>
        </w:rPr>
      </w:pPr>
    </w:p>
    <w:p w:rsidR="00BF20FF" w:rsidRDefault="00BF20FF" w:rsidP="00BF20FF">
      <w:pPr>
        <w:pStyle w:val="phyC4berschrift"/>
        <w:jc w:val="both"/>
        <w:rPr>
          <w:rStyle w:val="phyC4Formelindex"/>
          <w:rFonts w:eastAsia="HelveticaNeue-Roman"/>
          <w:vertAlign w:val="baseline"/>
        </w:rPr>
      </w:pPr>
      <w:r>
        <w:rPr>
          <w:rStyle w:val="phyC4Formelindex"/>
          <w:rFonts w:eastAsia="HelveticaNeue-Roman"/>
          <w:vertAlign w:val="baseline"/>
        </w:rPr>
        <w:t>Hinweis:</w:t>
      </w:r>
    </w:p>
    <w:p w:rsidR="00D26113" w:rsidRDefault="00BF20FF" w:rsidP="00BF20FF">
      <w:pPr>
        <w:pStyle w:val="phyC4Aufzhlung"/>
        <w:numPr>
          <w:ilvl w:val="0"/>
          <w:numId w:val="0"/>
        </w:numPr>
        <w:jc w:val="both"/>
        <w:rPr>
          <w:rStyle w:val="phyC4Formelindex"/>
          <w:rFonts w:eastAsia="HelveticaNeue-Roman"/>
          <w:b/>
          <w:vertAlign w:val="baseline"/>
        </w:rPr>
      </w:pPr>
      <w:r>
        <w:rPr>
          <w:rStyle w:val="phyC4Formelindex"/>
          <w:rFonts w:eastAsia="HelveticaNeue-Roman"/>
          <w:b/>
          <w:vertAlign w:val="baseline"/>
        </w:rPr>
        <w:t>All</w:t>
      </w:r>
      <w:r w:rsidR="00AA1C36">
        <w:rPr>
          <w:rStyle w:val="phyC4Formelindex"/>
          <w:rFonts w:eastAsia="HelveticaNeue-Roman"/>
          <w:b/>
          <w:vertAlign w:val="baseline"/>
        </w:rPr>
        <w:t>e nun folgenden Experimente (A-C</w:t>
      </w:r>
      <w:r>
        <w:rPr>
          <w:rStyle w:val="phyC4Formelindex"/>
          <w:rFonts w:eastAsia="HelveticaNeue-Roman"/>
          <w:b/>
          <w:vertAlign w:val="baseline"/>
        </w:rPr>
        <w:t>) sollten in chronologischer Reihenfolge durchgeführt we</w:t>
      </w:r>
      <w:r>
        <w:rPr>
          <w:rStyle w:val="phyC4Formelindex"/>
          <w:rFonts w:eastAsia="HelveticaNeue-Roman"/>
          <w:b/>
          <w:vertAlign w:val="baseline"/>
        </w:rPr>
        <w:t>r</w:t>
      </w:r>
      <w:r>
        <w:rPr>
          <w:rStyle w:val="phyC4Formelindex"/>
          <w:rFonts w:eastAsia="HelveticaNeue-Roman"/>
          <w:b/>
          <w:vertAlign w:val="baseline"/>
        </w:rPr>
        <w:t xml:space="preserve">den. </w:t>
      </w:r>
      <w:r w:rsidR="007D337D">
        <w:rPr>
          <w:rStyle w:val="phyC4Formelindex"/>
          <w:rFonts w:eastAsia="HelveticaNeue-Roman"/>
          <w:b/>
          <w:vertAlign w:val="baseline"/>
        </w:rPr>
        <w:t>Um dies tun zu können</w:t>
      </w:r>
      <w:r w:rsidR="00B502F1">
        <w:rPr>
          <w:rStyle w:val="phyC4Formelindex"/>
          <w:rFonts w:eastAsia="HelveticaNeue-Roman"/>
          <w:b/>
          <w:vertAlign w:val="baseline"/>
        </w:rPr>
        <w:t>,</w:t>
      </w:r>
      <w:r w:rsidR="007D337D">
        <w:rPr>
          <w:rStyle w:val="phyC4Formelindex"/>
          <w:rFonts w:eastAsia="HelveticaNeue-Roman"/>
          <w:b/>
          <w:vertAlign w:val="baseline"/>
        </w:rPr>
        <w:t xml:space="preserve"> sollte</w:t>
      </w:r>
      <w:r w:rsidR="00EF0D67">
        <w:rPr>
          <w:rStyle w:val="phyC4Formelindex"/>
          <w:rFonts w:eastAsia="HelveticaNeue-Roman"/>
          <w:b/>
          <w:vertAlign w:val="baseline"/>
        </w:rPr>
        <w:t>n die</w:t>
      </w:r>
      <w:r w:rsidR="007D337D">
        <w:rPr>
          <w:rStyle w:val="phyC4Formelindex"/>
          <w:rFonts w:eastAsia="HelveticaNeue-Roman"/>
          <w:b/>
          <w:vertAlign w:val="baseline"/>
        </w:rPr>
        <w:t xml:space="preserve"> Versuch</w:t>
      </w:r>
      <w:r w:rsidR="00D42977">
        <w:rPr>
          <w:rStyle w:val="phyC4Formelindex"/>
          <w:rFonts w:eastAsia="HelveticaNeue-Roman"/>
          <w:b/>
          <w:vertAlign w:val="baseline"/>
        </w:rPr>
        <w:t>s</w:t>
      </w:r>
      <w:r w:rsidR="007D337D">
        <w:rPr>
          <w:rStyle w:val="phyC4Formelindex"/>
          <w:rFonts w:eastAsia="HelveticaNeue-Roman"/>
          <w:b/>
          <w:vertAlign w:val="baseline"/>
        </w:rPr>
        <w:t>ensemble</w:t>
      </w:r>
      <w:r w:rsidR="00B502F1">
        <w:rPr>
          <w:rStyle w:val="phyC4Formelindex"/>
          <w:rFonts w:eastAsia="HelveticaNeue-Roman"/>
          <w:b/>
          <w:vertAlign w:val="baseline"/>
        </w:rPr>
        <w:t>s</w:t>
      </w:r>
      <w:r w:rsidR="007D337D">
        <w:rPr>
          <w:rStyle w:val="phyC4Formelindex"/>
          <w:rFonts w:eastAsia="HelveticaNeue-Roman"/>
          <w:b/>
          <w:vertAlign w:val="baseline"/>
        </w:rPr>
        <w:t xml:space="preserve"> </w:t>
      </w:r>
      <w:bookmarkStart w:id="10" w:name="OLE_LINK22"/>
      <w:bookmarkStart w:id="11" w:name="OLE_LINK23"/>
      <w:r w:rsidR="007D337D">
        <w:rPr>
          <w:rStyle w:val="phyC4Formelindex"/>
          <w:rFonts w:eastAsia="HelveticaNeue-Roman"/>
          <w:b/>
          <w:vertAlign w:val="baseline"/>
        </w:rPr>
        <w:t>„Grundlagen der kernmagnetischen Resonanz“ (P5942100)</w:t>
      </w:r>
      <w:bookmarkEnd w:id="10"/>
      <w:bookmarkEnd w:id="11"/>
      <w:r w:rsidR="007D337D">
        <w:rPr>
          <w:rStyle w:val="phyC4Formelindex"/>
          <w:rFonts w:eastAsia="HelveticaNeue-Roman"/>
          <w:b/>
          <w:vertAlign w:val="baseline"/>
        </w:rPr>
        <w:t xml:space="preserve"> </w:t>
      </w:r>
      <w:r w:rsidR="00EF0D67">
        <w:rPr>
          <w:rStyle w:val="phyC4Formelindex"/>
          <w:rFonts w:eastAsia="HelveticaNeue-Roman"/>
          <w:b/>
          <w:vertAlign w:val="baseline"/>
        </w:rPr>
        <w:t xml:space="preserve">und „Relaxationszeiten in kernmagnetischer Resonanz“ </w:t>
      </w:r>
      <w:r w:rsidR="0053574C">
        <w:rPr>
          <w:rStyle w:val="phyC4Formelindex"/>
          <w:rFonts w:eastAsia="HelveticaNeue-Roman"/>
          <w:b/>
          <w:vertAlign w:val="baseline"/>
        </w:rPr>
        <w:t xml:space="preserve">(P5942200) </w:t>
      </w:r>
      <w:r w:rsidR="007D337D">
        <w:rPr>
          <w:rStyle w:val="phyC4Formelindex"/>
          <w:rFonts w:eastAsia="HelveticaNeue-Roman"/>
          <w:b/>
          <w:vertAlign w:val="baseline"/>
        </w:rPr>
        <w:t>durchgeführt worden se</w:t>
      </w:r>
      <w:r w:rsidR="00BE6F75">
        <w:rPr>
          <w:rStyle w:val="phyC4Formelindex"/>
          <w:rFonts w:eastAsia="HelveticaNeue-Roman"/>
          <w:b/>
          <w:vertAlign w:val="baseline"/>
        </w:rPr>
        <w:t>in. Die Einstellungen aus diesen</w:t>
      </w:r>
      <w:r w:rsidR="007D337D">
        <w:rPr>
          <w:rStyle w:val="phyC4Formelindex"/>
          <w:rFonts w:eastAsia="HelveticaNeue-Roman"/>
          <w:b/>
          <w:vertAlign w:val="baseline"/>
        </w:rPr>
        <w:t xml:space="preserve"> Ensemble</w:t>
      </w:r>
      <w:r w:rsidR="00BE6F75">
        <w:rPr>
          <w:rStyle w:val="phyC4Formelindex"/>
          <w:rFonts w:eastAsia="HelveticaNeue-Roman"/>
          <w:b/>
          <w:vertAlign w:val="baseline"/>
        </w:rPr>
        <w:t>s</w:t>
      </w:r>
      <w:r w:rsidR="007D337D">
        <w:rPr>
          <w:rStyle w:val="phyC4Formelindex"/>
          <w:rFonts w:eastAsia="HelveticaNeue-Roman"/>
          <w:b/>
          <w:vertAlign w:val="baseline"/>
        </w:rPr>
        <w:t xml:space="preserve"> sind dann für das Versuch</w:t>
      </w:r>
      <w:r w:rsidR="007D337D">
        <w:rPr>
          <w:rStyle w:val="phyC4Formelindex"/>
          <w:rFonts w:eastAsia="HelveticaNeue-Roman"/>
          <w:b/>
          <w:vertAlign w:val="baseline"/>
        </w:rPr>
        <w:t>s</w:t>
      </w:r>
      <w:r w:rsidR="007D337D">
        <w:rPr>
          <w:rStyle w:val="phyC4Formelindex"/>
          <w:rFonts w:eastAsia="HelveticaNeue-Roman"/>
          <w:b/>
          <w:vertAlign w:val="baseline"/>
        </w:rPr>
        <w:t>ensemble „</w:t>
      </w:r>
      <w:r w:rsidR="00EF0D67">
        <w:rPr>
          <w:rStyle w:val="phyC4Formelindex"/>
          <w:rFonts w:eastAsia="HelveticaNeue-Roman"/>
          <w:b/>
          <w:vertAlign w:val="baseline"/>
        </w:rPr>
        <w:t>Ortskodierung</w:t>
      </w:r>
      <w:r w:rsidR="007D337D">
        <w:rPr>
          <w:rStyle w:val="phyC4Formelindex"/>
          <w:rFonts w:eastAsia="HelveticaNeue-Roman"/>
          <w:b/>
          <w:vertAlign w:val="baseline"/>
        </w:rPr>
        <w:t xml:space="preserve"> in kernmagnetischer Resonanz“ gespeichert. </w:t>
      </w:r>
      <w:r w:rsidR="002E6AA9">
        <w:rPr>
          <w:rStyle w:val="phyC4Formelindex"/>
          <w:rFonts w:eastAsia="HelveticaNeue-Roman"/>
          <w:b/>
          <w:vertAlign w:val="baseline"/>
        </w:rPr>
        <w:t>Es ist stets zweckmäßig</w:t>
      </w:r>
      <w:r w:rsidR="00EE2D15">
        <w:rPr>
          <w:rStyle w:val="phyC4Formelindex"/>
          <w:rFonts w:eastAsia="HelveticaNeue-Roman"/>
          <w:b/>
          <w:vertAlign w:val="baseline"/>
        </w:rPr>
        <w:t>,</w:t>
      </w:r>
      <w:r w:rsidR="002E6AA9">
        <w:rPr>
          <w:rStyle w:val="phyC4Formelindex"/>
          <w:rFonts w:eastAsia="HelveticaNeue-Roman"/>
          <w:b/>
          <w:vertAlign w:val="baseline"/>
        </w:rPr>
        <w:t xml:space="preserve"> die</w:t>
      </w:r>
      <w:r w:rsidR="007D337D">
        <w:rPr>
          <w:rStyle w:val="phyC4Formelindex"/>
          <w:rFonts w:eastAsia="HelveticaNeue-Roman"/>
          <w:b/>
          <w:vertAlign w:val="baseline"/>
        </w:rPr>
        <w:t xml:space="preserve"> Versuch</w:t>
      </w:r>
      <w:r w:rsidR="002E6AA9">
        <w:rPr>
          <w:rStyle w:val="phyC4Formelindex"/>
          <w:rFonts w:eastAsia="HelveticaNeue-Roman"/>
          <w:b/>
          <w:vertAlign w:val="baseline"/>
        </w:rPr>
        <w:t>e</w:t>
      </w:r>
      <w:r w:rsidR="007D337D">
        <w:rPr>
          <w:rStyle w:val="phyC4Formelindex"/>
          <w:rFonts w:eastAsia="HelveticaNeue-Roman"/>
          <w:b/>
          <w:vertAlign w:val="baseline"/>
        </w:rPr>
        <w:t xml:space="preserve"> MR-Frequenz</w:t>
      </w:r>
      <w:r w:rsidR="002E6AA9">
        <w:rPr>
          <w:rStyle w:val="phyC4Formelindex"/>
          <w:rFonts w:eastAsia="HelveticaNeue-Roman"/>
          <w:b/>
          <w:vertAlign w:val="baseline"/>
        </w:rPr>
        <w:t xml:space="preserve"> und MR-Anregungswinkel</w:t>
      </w:r>
      <w:r w:rsidR="007D337D">
        <w:rPr>
          <w:rStyle w:val="phyC4Formelindex"/>
          <w:rFonts w:eastAsia="HelveticaNeue-Roman"/>
          <w:b/>
          <w:vertAlign w:val="baseline"/>
        </w:rPr>
        <w:t xml:space="preserve"> zu wiederholen und </w:t>
      </w:r>
      <w:r w:rsidR="002E6AA9">
        <w:rPr>
          <w:rStyle w:val="phyC4Formelindex"/>
          <w:rFonts w:eastAsia="HelveticaNeue-Roman"/>
          <w:b/>
          <w:vertAlign w:val="baseline"/>
        </w:rPr>
        <w:t xml:space="preserve">sowohl </w:t>
      </w:r>
      <w:r w:rsidR="007D337D">
        <w:rPr>
          <w:rStyle w:val="phyC4Formelindex"/>
          <w:rFonts w:eastAsia="HelveticaNeue-Roman"/>
          <w:b/>
          <w:vertAlign w:val="baseline"/>
        </w:rPr>
        <w:t>die Systemfr</w:t>
      </w:r>
      <w:r w:rsidR="007D337D">
        <w:rPr>
          <w:rStyle w:val="phyC4Formelindex"/>
          <w:rFonts w:eastAsia="HelveticaNeue-Roman"/>
          <w:b/>
          <w:vertAlign w:val="baseline"/>
        </w:rPr>
        <w:t>e</w:t>
      </w:r>
      <w:r w:rsidR="007D337D">
        <w:rPr>
          <w:rStyle w:val="phyC4Formelindex"/>
          <w:rFonts w:eastAsia="HelveticaNeue-Roman"/>
          <w:b/>
          <w:vertAlign w:val="baseline"/>
        </w:rPr>
        <w:t xml:space="preserve">quenz erneut genauestens auf die </w:t>
      </w:r>
      <w:proofErr w:type="spellStart"/>
      <w:r w:rsidR="007D337D">
        <w:rPr>
          <w:rStyle w:val="phyC4Formelindex"/>
          <w:rFonts w:eastAsia="HelveticaNeue-Roman"/>
          <w:b/>
          <w:vertAlign w:val="baseline"/>
        </w:rPr>
        <w:t>Larmorfrequenz</w:t>
      </w:r>
      <w:proofErr w:type="spellEnd"/>
      <w:r w:rsidR="007D337D">
        <w:rPr>
          <w:rStyle w:val="phyC4Formelindex"/>
          <w:rFonts w:eastAsia="HelveticaNeue-Roman"/>
          <w:b/>
          <w:vertAlign w:val="baseline"/>
        </w:rPr>
        <w:t xml:space="preserve"> abzustimmen</w:t>
      </w:r>
      <w:r w:rsidR="002E6AA9">
        <w:rPr>
          <w:rStyle w:val="phyC4Formelindex"/>
          <w:rFonts w:eastAsia="HelveticaNeue-Roman"/>
          <w:b/>
          <w:vertAlign w:val="baseline"/>
        </w:rPr>
        <w:t>,</w:t>
      </w:r>
      <w:r w:rsidR="007D337D">
        <w:rPr>
          <w:rStyle w:val="phyC4Formelindex"/>
          <w:rFonts w:eastAsia="HelveticaNeue-Roman"/>
          <w:b/>
          <w:vertAlign w:val="baseline"/>
        </w:rPr>
        <w:t xml:space="preserve"> </w:t>
      </w:r>
      <w:r w:rsidR="002E6AA9">
        <w:rPr>
          <w:rStyle w:val="phyC4Formelindex"/>
          <w:rFonts w:eastAsia="HelveticaNeue-Roman"/>
          <w:b/>
          <w:vertAlign w:val="baseline"/>
        </w:rPr>
        <w:t>als auch die Pulsdauer eines idealen 90°-HF-Puls</w:t>
      </w:r>
      <w:r w:rsidR="00D42977">
        <w:rPr>
          <w:rStyle w:val="phyC4Formelindex"/>
          <w:rFonts w:eastAsia="HelveticaNeue-Roman"/>
          <w:b/>
          <w:vertAlign w:val="baseline"/>
        </w:rPr>
        <w:t>es</w:t>
      </w:r>
      <w:r w:rsidR="002E6AA9">
        <w:rPr>
          <w:rStyle w:val="phyC4Formelindex"/>
          <w:rFonts w:eastAsia="HelveticaNeue-Roman"/>
          <w:b/>
          <w:vertAlign w:val="baseline"/>
        </w:rPr>
        <w:t xml:space="preserve"> einzustellen </w:t>
      </w:r>
      <w:r w:rsidR="007D337D">
        <w:rPr>
          <w:rStyle w:val="phyC4Formelindex"/>
          <w:rFonts w:eastAsia="HelveticaNeue-Roman"/>
          <w:b/>
          <w:vertAlign w:val="baseline"/>
        </w:rPr>
        <w:t>(vgl. P5942100). Des</w:t>
      </w:r>
      <w:r w:rsidR="002E6AA9">
        <w:rPr>
          <w:rStyle w:val="phyC4Formelindex"/>
          <w:rFonts w:eastAsia="HelveticaNeue-Roman"/>
          <w:b/>
          <w:vertAlign w:val="baseline"/>
        </w:rPr>
        <w:t>halb sind</w:t>
      </w:r>
      <w:r w:rsidR="007D337D">
        <w:rPr>
          <w:rStyle w:val="phyC4Formelindex"/>
          <w:rFonts w:eastAsia="HelveticaNeue-Roman"/>
          <w:b/>
          <w:vertAlign w:val="baseline"/>
        </w:rPr>
        <w:t xml:space="preserve"> die</w:t>
      </w:r>
      <w:r w:rsidR="002E6AA9">
        <w:rPr>
          <w:rStyle w:val="phyC4Formelindex"/>
          <w:rFonts w:eastAsia="HelveticaNeue-Roman"/>
          <w:b/>
          <w:vertAlign w:val="baseline"/>
        </w:rPr>
        <w:t>se</w:t>
      </w:r>
      <w:r w:rsidR="007D337D">
        <w:rPr>
          <w:rStyle w:val="phyC4Formelindex"/>
          <w:rFonts w:eastAsia="HelveticaNeue-Roman"/>
          <w:b/>
          <w:vertAlign w:val="baseline"/>
        </w:rPr>
        <w:t xml:space="preserve"> Versuch</w:t>
      </w:r>
      <w:r w:rsidR="002E6AA9">
        <w:rPr>
          <w:rStyle w:val="phyC4Formelindex"/>
          <w:rFonts w:eastAsia="HelveticaNeue-Roman"/>
          <w:b/>
          <w:vertAlign w:val="baseline"/>
        </w:rPr>
        <w:t>e</w:t>
      </w:r>
      <w:r w:rsidR="007D337D">
        <w:rPr>
          <w:rStyle w:val="phyC4Formelindex"/>
          <w:rFonts w:eastAsia="HelveticaNeue-Roman"/>
          <w:b/>
          <w:vertAlign w:val="baseline"/>
        </w:rPr>
        <w:t xml:space="preserve"> in allen Kursen, die das folgende Versuchsensemble enthalten</w:t>
      </w:r>
      <w:r w:rsidR="00EE2D15">
        <w:rPr>
          <w:rStyle w:val="phyC4Formelindex"/>
          <w:rFonts w:eastAsia="HelveticaNeue-Roman"/>
          <w:b/>
          <w:vertAlign w:val="baseline"/>
        </w:rPr>
        <w:t>,</w:t>
      </w:r>
      <w:r w:rsidR="007D337D">
        <w:rPr>
          <w:rStyle w:val="phyC4Formelindex"/>
          <w:rFonts w:eastAsia="HelveticaNeue-Roman"/>
          <w:b/>
          <w:vertAlign w:val="baseline"/>
        </w:rPr>
        <w:t xml:space="preserve"> integriert.</w:t>
      </w:r>
      <w:r w:rsidR="00FF3DE7">
        <w:rPr>
          <w:rStyle w:val="phyC4Formelindex"/>
          <w:rFonts w:eastAsia="HelveticaNeue-Roman"/>
          <w:b/>
          <w:vertAlign w:val="baseline"/>
        </w:rPr>
        <w:t xml:space="preserve"> TIP: Vor Versuchsbeginn die Param</w:t>
      </w:r>
      <w:r w:rsidR="00FF3DE7">
        <w:rPr>
          <w:rStyle w:val="phyC4Formelindex"/>
          <w:rFonts w:eastAsia="HelveticaNeue-Roman"/>
          <w:b/>
          <w:vertAlign w:val="baseline"/>
        </w:rPr>
        <w:t>e</w:t>
      </w:r>
      <w:r w:rsidR="00FF3DE7">
        <w:rPr>
          <w:rStyle w:val="phyC4Formelindex"/>
          <w:rFonts w:eastAsia="HelveticaNeue-Roman"/>
          <w:b/>
          <w:vertAlign w:val="baseline"/>
        </w:rPr>
        <w:t>tereinstellungen aus dem Versuchsensemble „Grundlagen der kernmagnetischen Resonanz“ (P5942100) checken und gegebenenfalls neu einstellen.</w:t>
      </w:r>
    </w:p>
    <w:p w:rsidR="00174322" w:rsidRDefault="00174322" w:rsidP="00BF20FF">
      <w:pPr>
        <w:pStyle w:val="phyC4Aufzhlung"/>
        <w:numPr>
          <w:ilvl w:val="0"/>
          <w:numId w:val="0"/>
        </w:numPr>
        <w:jc w:val="both"/>
        <w:rPr>
          <w:b/>
        </w:rPr>
      </w:pPr>
    </w:p>
    <w:p w:rsidR="00D26113" w:rsidRDefault="00D26113" w:rsidP="002C481E">
      <w:pPr>
        <w:pStyle w:val="phyC4Aufzhlung"/>
        <w:numPr>
          <w:ilvl w:val="0"/>
          <w:numId w:val="0"/>
        </w:numPr>
        <w:rPr>
          <w:b/>
        </w:rPr>
      </w:pPr>
    </w:p>
    <w:p w:rsidR="002C481E" w:rsidRPr="00902351" w:rsidRDefault="002C481E" w:rsidP="002C481E">
      <w:pPr>
        <w:pStyle w:val="phyC4Aufzhlung"/>
        <w:numPr>
          <w:ilvl w:val="0"/>
          <w:numId w:val="0"/>
        </w:numPr>
        <w:rPr>
          <w:b/>
        </w:rPr>
      </w:pPr>
      <w:r w:rsidRPr="002C481E">
        <w:rPr>
          <w:b/>
        </w:rPr>
        <w:t xml:space="preserve">A: </w:t>
      </w:r>
      <w:r w:rsidR="00A10687" w:rsidRPr="00A10687">
        <w:rPr>
          <w:b/>
        </w:rPr>
        <w:t xml:space="preserve">1D-Ortskodierung durch ein magnetisches </w:t>
      </w:r>
      <w:proofErr w:type="spellStart"/>
      <w:r w:rsidR="00A10687" w:rsidRPr="00A10687">
        <w:rPr>
          <w:b/>
        </w:rPr>
        <w:t>Gradientenfeld</w:t>
      </w:r>
      <w:proofErr w:type="spellEnd"/>
      <w:r w:rsidR="00A10687" w:rsidRPr="00A10687">
        <w:rPr>
          <w:b/>
        </w:rPr>
        <w:t xml:space="preserve"> (Frequenzkodierung)</w:t>
      </w:r>
    </w:p>
    <w:p w:rsidR="002C481E" w:rsidRDefault="002C481E" w:rsidP="002C481E">
      <w:pPr>
        <w:pStyle w:val="phyC4Aufzhlung"/>
        <w:numPr>
          <w:ilvl w:val="0"/>
          <w:numId w:val="0"/>
        </w:numPr>
        <w:rPr>
          <w:rFonts w:eastAsia="HelveticaNeue-Roman"/>
        </w:rPr>
      </w:pPr>
    </w:p>
    <w:tbl>
      <w:tblPr>
        <w:tblStyle w:val="Tabellenraster"/>
        <w:tblW w:w="16268" w:type="dxa"/>
        <w:tblLook w:val="04A0" w:firstRow="1" w:lastRow="0" w:firstColumn="1" w:lastColumn="0" w:noHBand="0" w:noVBand="1"/>
      </w:tblPr>
      <w:tblGrid>
        <w:gridCol w:w="4503"/>
        <w:gridCol w:w="11765"/>
      </w:tblGrid>
      <w:tr w:rsidR="00D26113" w:rsidTr="00517CE9">
        <w:tc>
          <w:tcPr>
            <w:tcW w:w="4503" w:type="dxa"/>
            <w:tcBorders>
              <w:top w:val="nil"/>
              <w:left w:val="nil"/>
              <w:bottom w:val="nil"/>
              <w:right w:val="nil"/>
            </w:tcBorders>
          </w:tcPr>
          <w:p w:rsidR="00D26113" w:rsidRPr="00D26113" w:rsidRDefault="00B05B61" w:rsidP="00214E96">
            <w:pPr>
              <w:pStyle w:val="phyC4Aufzhlung"/>
              <w:jc w:val="both"/>
              <w:rPr>
                <w:rFonts w:eastAsia="HelveticaNeue-Roman"/>
              </w:rPr>
            </w:pPr>
            <w:r>
              <w:rPr>
                <w:rStyle w:val="phyC4Formelindex"/>
                <w:rFonts w:eastAsia="HelveticaNeue-Roman"/>
                <w:vertAlign w:val="baseline"/>
              </w:rPr>
              <w:t>Stellen S</w:t>
            </w:r>
            <w:r w:rsidR="00A10687">
              <w:rPr>
                <w:rStyle w:val="phyC4Formelindex"/>
                <w:rFonts w:eastAsia="HelveticaNeue-Roman"/>
                <w:vertAlign w:val="baseline"/>
              </w:rPr>
              <w:t>ie die 5</w:t>
            </w:r>
            <w:r w:rsidR="00902351">
              <w:rPr>
                <w:rStyle w:val="phyC4Formelindex"/>
                <w:rFonts w:eastAsia="HelveticaNeue-Roman"/>
                <w:vertAlign w:val="baseline"/>
              </w:rPr>
              <w:t xml:space="preserve"> mm Wasser</w:t>
            </w:r>
            <w:r w:rsidR="00D26113">
              <w:rPr>
                <w:rStyle w:val="phyC4Formelindex"/>
                <w:rFonts w:eastAsia="HelveticaNeue-Roman"/>
                <w:vertAlign w:val="baseline"/>
              </w:rPr>
              <w:t>probe</w:t>
            </w:r>
            <w:r w:rsidR="00A10687">
              <w:rPr>
                <w:rStyle w:val="phyC4Formelindex"/>
                <w:rFonts w:eastAsia="HelveticaNeue-Roman"/>
                <w:vertAlign w:val="baseline"/>
              </w:rPr>
              <w:t xml:space="preserve"> und die 5 mm </w:t>
            </w:r>
            <w:proofErr w:type="spellStart"/>
            <w:r w:rsidR="00A10687">
              <w:rPr>
                <w:rStyle w:val="phyC4Formelindex"/>
                <w:rFonts w:eastAsia="HelveticaNeue-Roman"/>
                <w:vertAlign w:val="baseline"/>
              </w:rPr>
              <w:t>Ölprobe</w:t>
            </w:r>
            <w:proofErr w:type="spellEnd"/>
            <w:r w:rsidR="00A10687">
              <w:rPr>
                <w:rStyle w:val="phyC4Formelindex"/>
                <w:rFonts w:eastAsia="HelveticaNeue-Roman"/>
                <w:vertAlign w:val="baseline"/>
              </w:rPr>
              <w:t xml:space="preserve"> gleichzeitig</w:t>
            </w:r>
            <w:r w:rsidR="00D26113">
              <w:rPr>
                <w:rStyle w:val="phyC4Formelindex"/>
                <w:rFonts w:eastAsia="HelveticaNeue-Roman"/>
                <w:vertAlign w:val="baseline"/>
              </w:rPr>
              <w:t xml:space="preserve"> in den Probenraum des MR-Gerätes</w:t>
            </w:r>
            <w:r w:rsidR="00A10687">
              <w:rPr>
                <w:rStyle w:val="phyC4Formelindex"/>
                <w:rFonts w:eastAsia="HelveticaNeue-Roman"/>
                <w:vertAlign w:val="baseline"/>
              </w:rPr>
              <w:t xml:space="preserve"> (Doppe</w:t>
            </w:r>
            <w:r w:rsidR="00A10687">
              <w:rPr>
                <w:rStyle w:val="phyC4Formelindex"/>
                <w:rFonts w:eastAsia="HelveticaNeue-Roman"/>
                <w:vertAlign w:val="baseline"/>
              </w:rPr>
              <w:t>l</w:t>
            </w:r>
            <w:r w:rsidR="00A10687">
              <w:rPr>
                <w:rStyle w:val="phyC4Formelindex"/>
                <w:rFonts w:eastAsia="HelveticaNeue-Roman"/>
                <w:vertAlign w:val="baseline"/>
              </w:rPr>
              <w:t>probe)</w:t>
            </w:r>
            <w:r w:rsidR="00D26113">
              <w:rPr>
                <w:rStyle w:val="phyC4Formelindex"/>
                <w:rFonts w:eastAsia="HelveticaNeue-Roman"/>
                <w:vertAlign w:val="baseline"/>
              </w:rPr>
              <w:t>.</w:t>
            </w:r>
            <w:r w:rsidR="00A10687">
              <w:rPr>
                <w:rStyle w:val="phyC4Formelindex"/>
                <w:rFonts w:eastAsia="HelveticaNeue-Roman"/>
                <w:vertAlign w:val="baseline"/>
              </w:rPr>
              <w:t xml:space="preserve"> Richten Sie die Doppelprobe zunächst so aus, dass die beiden Pr</w:t>
            </w:r>
            <w:r w:rsidR="00A10687">
              <w:rPr>
                <w:rStyle w:val="phyC4Formelindex"/>
                <w:rFonts w:eastAsia="HelveticaNeue-Roman"/>
                <w:vertAlign w:val="baseline"/>
              </w:rPr>
              <w:t>o</w:t>
            </w:r>
            <w:r w:rsidR="00A10687">
              <w:rPr>
                <w:rStyle w:val="phyC4Formelindex"/>
                <w:rFonts w:eastAsia="HelveticaNeue-Roman"/>
                <w:vertAlign w:val="baseline"/>
              </w:rPr>
              <w:t>ben in einer Linie parallel zur hinteren Kante des Magnetgehäuses stehen.</w:t>
            </w:r>
            <w:r w:rsidR="00D26113">
              <w:rPr>
                <w:rStyle w:val="phyC4Formelindex"/>
                <w:rFonts w:eastAsia="HelveticaNeue-Roman"/>
                <w:vertAlign w:val="baseline"/>
              </w:rPr>
              <w:t xml:space="preserve"> Wählen Sie im </w:t>
            </w:r>
            <w:proofErr w:type="spellStart"/>
            <w:r w:rsidR="00D26113">
              <w:rPr>
                <w:rStyle w:val="phyC4Formelindex"/>
                <w:rFonts w:eastAsia="HelveticaNeue-Roman"/>
                <w:vertAlign w:val="baseline"/>
              </w:rPr>
              <w:t>Lektionenbereich</w:t>
            </w:r>
            <w:proofErr w:type="spellEnd"/>
            <w:r w:rsidR="00D26113">
              <w:rPr>
                <w:rStyle w:val="phyC4Formelindex"/>
                <w:rFonts w:eastAsia="HelveticaNeue-Roman"/>
                <w:vertAlign w:val="baseline"/>
              </w:rPr>
              <w:t xml:space="preserve"> die Lektion mit der Bezeichnung </w:t>
            </w:r>
            <w:r w:rsidR="00A10687">
              <w:rPr>
                <w:rStyle w:val="phyC4Formelindex"/>
                <w:rFonts w:eastAsia="HelveticaNeue-Roman"/>
                <w:i/>
                <w:vertAlign w:val="baseline"/>
              </w:rPr>
              <w:t>Profil</w:t>
            </w:r>
            <w:r w:rsidR="00D26113">
              <w:rPr>
                <w:rStyle w:val="phyC4Formelindex"/>
                <w:rFonts w:eastAsia="HelveticaNeue-Roman"/>
                <w:vertAlign w:val="baseline"/>
              </w:rPr>
              <w:t xml:space="preserve"> aus. Der Parameterbereich zeigt nun die Einstellmöglichkeiten </w:t>
            </w:r>
            <w:r w:rsidR="00902351">
              <w:rPr>
                <w:rStyle w:val="phyC4Formelindex"/>
                <w:rFonts w:eastAsia="HelveticaNeue-Roman"/>
                <w:i/>
                <w:vertAlign w:val="baseline"/>
              </w:rPr>
              <w:t>Repetitionszeit</w:t>
            </w:r>
            <w:r w:rsidR="00A10687">
              <w:rPr>
                <w:rStyle w:val="phyC4Formelindex"/>
                <w:rFonts w:eastAsia="HelveticaNeue-Roman"/>
                <w:vertAlign w:val="baseline"/>
              </w:rPr>
              <w:t xml:space="preserve">, </w:t>
            </w:r>
            <w:bookmarkStart w:id="12" w:name="OLE_LINK13"/>
            <w:r w:rsidR="00A10687" w:rsidRPr="00A10687">
              <w:rPr>
                <w:rStyle w:val="phyC4Formelindex"/>
                <w:rFonts w:eastAsia="HelveticaNeue-Roman"/>
                <w:i/>
                <w:vertAlign w:val="baseline"/>
              </w:rPr>
              <w:lastRenderedPageBreak/>
              <w:t>Gradient X, Gradient Y</w:t>
            </w:r>
            <w:r w:rsidR="00A10687">
              <w:rPr>
                <w:rStyle w:val="phyC4Formelindex"/>
                <w:rFonts w:eastAsia="HelveticaNeue-Roman"/>
                <w:vertAlign w:val="baseline"/>
              </w:rPr>
              <w:t xml:space="preserve"> und </w:t>
            </w:r>
            <w:r w:rsidR="00A10687" w:rsidRPr="00A10687">
              <w:rPr>
                <w:rStyle w:val="phyC4Formelindex"/>
                <w:rFonts w:eastAsia="HelveticaNeue-Roman"/>
                <w:i/>
                <w:vertAlign w:val="baseline"/>
              </w:rPr>
              <w:t>Gradient Z</w:t>
            </w:r>
            <w:r w:rsidR="00A10687">
              <w:rPr>
                <w:rStyle w:val="phyC4Formelindex"/>
                <w:rFonts w:eastAsia="HelveticaNeue-Roman"/>
                <w:vertAlign w:val="baseline"/>
              </w:rPr>
              <w:t xml:space="preserve"> </w:t>
            </w:r>
            <w:bookmarkEnd w:id="12"/>
            <w:r>
              <w:rPr>
                <w:rStyle w:val="phyC4Formelindex"/>
                <w:rFonts w:eastAsia="HelveticaNeue-Roman"/>
                <w:vertAlign w:val="baseline"/>
              </w:rPr>
              <w:t>(s</w:t>
            </w:r>
            <w:r w:rsidR="00043ED5">
              <w:rPr>
                <w:rStyle w:val="phyC4Formelindex"/>
                <w:rFonts w:eastAsia="HelveticaNeue-Roman"/>
                <w:vertAlign w:val="baseline"/>
              </w:rPr>
              <w:t>iehe Abb. 5</w:t>
            </w:r>
            <w:r w:rsidR="00D26113">
              <w:rPr>
                <w:rStyle w:val="phyC4Formelindex"/>
                <w:rFonts w:eastAsia="HelveticaNeue-Roman"/>
                <w:vertAlign w:val="baseline"/>
              </w:rPr>
              <w:t xml:space="preserve">). </w:t>
            </w:r>
            <w:r w:rsidR="009940AE">
              <w:rPr>
                <w:rStyle w:val="phyC4Formelindex"/>
                <w:rFonts w:eastAsia="HelveticaNeue-Roman"/>
                <w:vertAlign w:val="baseline"/>
              </w:rPr>
              <w:t>Stellen sie die Repetit</w:t>
            </w:r>
            <w:r w:rsidR="009940AE">
              <w:rPr>
                <w:rStyle w:val="phyC4Formelindex"/>
                <w:rFonts w:eastAsia="HelveticaNeue-Roman"/>
                <w:vertAlign w:val="baseline"/>
              </w:rPr>
              <w:t>i</w:t>
            </w:r>
            <w:r w:rsidR="0068198F">
              <w:rPr>
                <w:rStyle w:val="phyC4Formelindex"/>
                <w:rFonts w:eastAsia="HelveticaNeue-Roman"/>
                <w:vertAlign w:val="baseline"/>
              </w:rPr>
              <w:t>onszeit zunächst auf 5</w:t>
            </w:r>
            <w:r w:rsidR="009940AE">
              <w:rPr>
                <w:rStyle w:val="phyC4Formelindex"/>
                <w:rFonts w:eastAsia="HelveticaNeue-Roman"/>
                <w:vertAlign w:val="baseline"/>
              </w:rPr>
              <w:t xml:space="preserve"> s. </w:t>
            </w:r>
            <w:r w:rsidR="00D26113">
              <w:rPr>
                <w:rStyle w:val="phyC4Formelindex"/>
                <w:rFonts w:eastAsia="HelveticaNeue-Roman"/>
                <w:vertAlign w:val="baseline"/>
              </w:rPr>
              <w:t>Variie</w:t>
            </w:r>
            <w:r w:rsidR="00A10687">
              <w:rPr>
                <w:rStyle w:val="phyC4Formelindex"/>
                <w:rFonts w:eastAsia="HelveticaNeue-Roman"/>
                <w:vertAlign w:val="baseline"/>
              </w:rPr>
              <w:t>ren Sie das dem statischen Magnetfeld überl</w:t>
            </w:r>
            <w:r w:rsidR="00A10687">
              <w:rPr>
                <w:rStyle w:val="phyC4Formelindex"/>
                <w:rFonts w:eastAsia="HelveticaNeue-Roman"/>
                <w:vertAlign w:val="baseline"/>
              </w:rPr>
              <w:t>a</w:t>
            </w:r>
            <w:r w:rsidR="00A10687">
              <w:rPr>
                <w:rStyle w:val="phyC4Formelindex"/>
                <w:rFonts w:eastAsia="HelveticaNeue-Roman"/>
                <w:vertAlign w:val="baseline"/>
              </w:rPr>
              <w:t xml:space="preserve">gerte </w:t>
            </w:r>
            <w:proofErr w:type="spellStart"/>
            <w:r w:rsidR="00A10687">
              <w:rPr>
                <w:rStyle w:val="phyC4Formelindex"/>
                <w:rFonts w:eastAsia="HelveticaNeue-Roman"/>
                <w:vertAlign w:val="baseline"/>
              </w:rPr>
              <w:t>Gradientenmagnetfeld</w:t>
            </w:r>
            <w:proofErr w:type="spellEnd"/>
            <w:r w:rsidR="00A10687">
              <w:rPr>
                <w:rStyle w:val="phyC4Formelindex"/>
                <w:rFonts w:eastAsia="HelveticaNeue-Roman"/>
                <w:vertAlign w:val="baseline"/>
              </w:rPr>
              <w:t xml:space="preserve"> über die </w:t>
            </w:r>
            <w:r w:rsidR="00D26113">
              <w:rPr>
                <w:rStyle w:val="phyC4Formelindex"/>
                <w:rFonts w:eastAsia="HelveticaNeue-Roman"/>
                <w:vertAlign w:val="baseline"/>
              </w:rPr>
              <w:t xml:space="preserve">Einstellregler </w:t>
            </w:r>
            <w:r w:rsidR="00A10687">
              <w:rPr>
                <w:rStyle w:val="phyC4Formelindex"/>
                <w:rFonts w:eastAsia="HelveticaNeue-Roman"/>
                <w:i/>
                <w:vertAlign w:val="baseline"/>
              </w:rPr>
              <w:t>Gradient X,Y und Z</w:t>
            </w:r>
            <w:r w:rsidR="00AC0016">
              <w:rPr>
                <w:rStyle w:val="phyC4Formelindex"/>
                <w:rFonts w:eastAsia="HelveticaNeue-Roman"/>
                <w:i/>
                <w:vertAlign w:val="baseline"/>
              </w:rPr>
              <w:t>.</w:t>
            </w:r>
            <w:r w:rsidR="00405EBC">
              <w:rPr>
                <w:rStyle w:val="phyC4Formelindex"/>
                <w:rFonts w:eastAsia="HelveticaNeue-Roman"/>
                <w:i/>
                <w:vertAlign w:val="baseline"/>
              </w:rPr>
              <w:t xml:space="preserve"> </w:t>
            </w:r>
          </w:p>
        </w:tc>
        <w:tc>
          <w:tcPr>
            <w:tcW w:w="11765" w:type="dxa"/>
            <w:tcBorders>
              <w:top w:val="nil"/>
              <w:left w:val="nil"/>
              <w:bottom w:val="nil"/>
              <w:right w:val="nil"/>
            </w:tcBorders>
          </w:tcPr>
          <w:p w:rsidR="00DA0699" w:rsidRDefault="00DA0699" w:rsidP="002C481E">
            <w:pPr>
              <w:pStyle w:val="phyC4Aufzhlung"/>
              <w:numPr>
                <w:ilvl w:val="0"/>
                <w:numId w:val="0"/>
              </w:numPr>
              <w:rPr>
                <w:rStyle w:val="Buchtitel"/>
                <w:smallCaps w:val="0"/>
                <w:spacing w:val="0"/>
              </w:rPr>
            </w:pPr>
          </w:p>
          <w:p w:rsidR="00CC08F3" w:rsidRPr="00CC08F3" w:rsidRDefault="00CC08F3" w:rsidP="00CC08F3">
            <w:pPr>
              <w:pStyle w:val="Beschriftung"/>
            </w:pPr>
            <w:r>
              <w:rPr>
                <w:rFonts w:eastAsia="HelveticaNeue-Roman"/>
                <w:b w:val="0"/>
                <w:noProof/>
              </w:rPr>
              <w:drawing>
                <wp:inline distT="0" distB="0" distL="0" distR="0" wp14:anchorId="7B460A3D" wp14:editId="4903CD2E">
                  <wp:extent cx="3425588" cy="1072258"/>
                  <wp:effectExtent l="0" t="0" r="3810" b="0"/>
                  <wp:docPr id="1" name="Grafik 1" descr="C:\Users\schnier\Desktop\Parameter_Profil\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ier\Desktop\Parameter_Profil\V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0186" cy="1079958"/>
                          </a:xfrm>
                          <a:prstGeom prst="rect">
                            <a:avLst/>
                          </a:prstGeom>
                          <a:noFill/>
                          <a:ln>
                            <a:noFill/>
                          </a:ln>
                        </pic:spPr>
                      </pic:pic>
                    </a:graphicData>
                  </a:graphic>
                </wp:inline>
              </w:drawing>
            </w:r>
          </w:p>
          <w:p w:rsidR="00D26113" w:rsidRDefault="00C771EE" w:rsidP="00376D09">
            <w:pPr>
              <w:pStyle w:val="Beschriftung"/>
              <w:rPr>
                <w:rFonts w:eastAsia="HelveticaNeue-Roman"/>
              </w:rPr>
            </w:pPr>
            <w:r w:rsidRPr="00996C45">
              <w:rPr>
                <w:rStyle w:val="Buchtitel"/>
                <w:b/>
                <w:smallCaps w:val="0"/>
                <w:spacing w:val="0"/>
              </w:rPr>
              <w:t>Abb</w:t>
            </w:r>
            <w:r w:rsidR="00043ED5" w:rsidRPr="00996C45">
              <w:rPr>
                <w:b w:val="0"/>
              </w:rPr>
              <w:t>.</w:t>
            </w:r>
            <w:r w:rsidR="00043ED5">
              <w:t xml:space="preserve"> 5</w:t>
            </w:r>
            <w:r w:rsidRPr="007F2B2E">
              <w:t>:</w:t>
            </w:r>
            <w:r>
              <w:rPr>
                <w:rFonts w:eastAsia="HelveticaNeue-Roman"/>
                <w:b w:val="0"/>
                <w:noProof/>
              </w:rPr>
              <w:t xml:space="preserve"> </w:t>
            </w:r>
            <w:r w:rsidR="00376D09">
              <w:rPr>
                <w:i/>
              </w:rPr>
              <w:t>Profil</w:t>
            </w:r>
            <w:r w:rsidR="00DA0699" w:rsidRPr="00DA0699">
              <w:t xml:space="preserve"> - Parameter</w:t>
            </w:r>
          </w:p>
        </w:tc>
      </w:tr>
    </w:tbl>
    <w:p w:rsidR="00AF1CA0" w:rsidRDefault="00AF1CA0" w:rsidP="003C6060">
      <w:pPr>
        <w:pStyle w:val="phyC4Aufzhlung"/>
        <w:jc w:val="both"/>
        <w:rPr>
          <w:rStyle w:val="phyC4Formelindex"/>
          <w:rFonts w:eastAsia="HelveticaNeue-Roman"/>
          <w:vertAlign w:val="baseline"/>
        </w:rPr>
      </w:pPr>
      <w:r>
        <w:rPr>
          <w:rStyle w:val="phyC4Formelindex"/>
          <w:rFonts w:eastAsia="HelveticaNeue-Roman"/>
          <w:vertAlign w:val="baseline"/>
        </w:rPr>
        <w:lastRenderedPageBreak/>
        <w:t xml:space="preserve">Stellen Sie den Gradienten </w:t>
      </w:r>
      <w:r w:rsidR="003C6060">
        <w:rPr>
          <w:rStyle w:val="phyC4Formelindex"/>
          <w:rFonts w:eastAsia="HelveticaNeue-Roman"/>
          <w:vertAlign w:val="baseline"/>
        </w:rPr>
        <w:t xml:space="preserve">über die Einstellregler </w:t>
      </w:r>
      <w:r w:rsidR="003C6060" w:rsidRPr="00A10687">
        <w:rPr>
          <w:rStyle w:val="phyC4Formelindex"/>
          <w:rFonts w:eastAsia="HelveticaNeue-Roman"/>
          <w:i/>
          <w:vertAlign w:val="baseline"/>
        </w:rPr>
        <w:t>Gradient X, Gradient Y</w:t>
      </w:r>
      <w:r w:rsidR="003C6060">
        <w:rPr>
          <w:rStyle w:val="phyC4Formelindex"/>
          <w:rFonts w:eastAsia="HelveticaNeue-Roman"/>
          <w:vertAlign w:val="baseline"/>
        </w:rPr>
        <w:t xml:space="preserve"> und </w:t>
      </w:r>
      <w:r w:rsidR="003C6060" w:rsidRPr="00A10687">
        <w:rPr>
          <w:rStyle w:val="phyC4Formelindex"/>
          <w:rFonts w:eastAsia="HelveticaNeue-Roman"/>
          <w:i/>
          <w:vertAlign w:val="baseline"/>
        </w:rPr>
        <w:t>Gradient Z</w:t>
      </w:r>
      <w:r w:rsidR="003C6060">
        <w:rPr>
          <w:rStyle w:val="phyC4Formelindex"/>
          <w:rFonts w:eastAsia="HelveticaNeue-Roman"/>
          <w:vertAlign w:val="baseline"/>
        </w:rPr>
        <w:t xml:space="preserve"> s</w:t>
      </w:r>
      <w:r>
        <w:rPr>
          <w:rStyle w:val="phyC4Formelindex"/>
          <w:rFonts w:eastAsia="HelveticaNeue-Roman"/>
          <w:vertAlign w:val="baseline"/>
        </w:rPr>
        <w:t>o ein</w:t>
      </w:r>
      <w:r w:rsidR="00DB38F4">
        <w:rPr>
          <w:rStyle w:val="phyC4Formelindex"/>
          <w:rFonts w:eastAsia="HelveticaNeue-Roman"/>
          <w:vertAlign w:val="baseline"/>
        </w:rPr>
        <w:t>,</w:t>
      </w:r>
      <w:r>
        <w:rPr>
          <w:rStyle w:val="phyC4Formelindex"/>
          <w:rFonts w:eastAsia="HelveticaNeue-Roman"/>
          <w:vertAlign w:val="baseline"/>
        </w:rPr>
        <w:t xml:space="preserve"> bis Sie ein eindeutiges Profil </w:t>
      </w:r>
      <w:r w:rsidR="00B05B61">
        <w:rPr>
          <w:rStyle w:val="phyC4Formelindex"/>
          <w:rFonts w:eastAsia="HelveticaNeue-Roman"/>
          <w:vertAlign w:val="baseline"/>
        </w:rPr>
        <w:t xml:space="preserve">der Doppelprobe erhalten, d.h. </w:t>
      </w:r>
      <w:r>
        <w:rPr>
          <w:rStyle w:val="phyC4Formelindex"/>
          <w:rFonts w:eastAsia="HelveticaNeue-Roman"/>
          <w:vertAlign w:val="baseline"/>
        </w:rPr>
        <w:t>die Öl- und die Wasserprobe müssen g</w:t>
      </w:r>
      <w:r>
        <w:rPr>
          <w:rStyle w:val="phyC4Formelindex"/>
          <w:rFonts w:eastAsia="HelveticaNeue-Roman"/>
          <w:vertAlign w:val="baseline"/>
        </w:rPr>
        <w:t>e</w:t>
      </w:r>
      <w:r>
        <w:rPr>
          <w:rStyle w:val="phyC4Formelindex"/>
          <w:rFonts w:eastAsia="HelveticaNeue-Roman"/>
          <w:vertAlign w:val="baseline"/>
        </w:rPr>
        <w:t>trennt voneinander sichtbar sein. Sind die Proben gemäß 1 parallel zur hinteren Kante des Ma</w:t>
      </w:r>
      <w:r>
        <w:rPr>
          <w:rStyle w:val="phyC4Formelindex"/>
          <w:rFonts w:eastAsia="HelveticaNeue-Roman"/>
          <w:vertAlign w:val="baseline"/>
        </w:rPr>
        <w:t>g</w:t>
      </w:r>
      <w:r>
        <w:rPr>
          <w:rStyle w:val="phyC4Formelindex"/>
          <w:rFonts w:eastAsia="HelveticaNeue-Roman"/>
          <w:vertAlign w:val="baseline"/>
        </w:rPr>
        <w:t>netgehäuses gestellt, muss für die getrennte Sichtbarkeit von Öl und Wasser ein bestimmter Grad</w:t>
      </w:r>
      <w:r>
        <w:rPr>
          <w:rStyle w:val="phyC4Formelindex"/>
          <w:rFonts w:eastAsia="HelveticaNeue-Roman"/>
          <w:vertAlign w:val="baseline"/>
        </w:rPr>
        <w:t>i</w:t>
      </w:r>
      <w:r>
        <w:rPr>
          <w:rStyle w:val="phyC4Formelindex"/>
          <w:rFonts w:eastAsia="HelveticaNeue-Roman"/>
          <w:vertAlign w:val="baseline"/>
        </w:rPr>
        <w:t xml:space="preserve">enten-Einstellregler verstellt werden. </w:t>
      </w:r>
      <w:r w:rsidR="00A5782B">
        <w:rPr>
          <w:rStyle w:val="phyC4Formelindex"/>
          <w:rFonts w:eastAsia="HelveticaNeue-Roman"/>
          <w:vertAlign w:val="baseline"/>
        </w:rPr>
        <w:t xml:space="preserve">Hieraus lässt sich auch auf die Anordnung der </w:t>
      </w:r>
      <w:proofErr w:type="spellStart"/>
      <w:r w:rsidR="00A5782B">
        <w:rPr>
          <w:rStyle w:val="phyC4Formelindex"/>
          <w:rFonts w:eastAsia="HelveticaNeue-Roman"/>
          <w:vertAlign w:val="baseline"/>
        </w:rPr>
        <w:t>Gradientensp</w:t>
      </w:r>
      <w:r w:rsidR="00A5782B">
        <w:rPr>
          <w:rStyle w:val="phyC4Formelindex"/>
          <w:rFonts w:eastAsia="HelveticaNeue-Roman"/>
          <w:vertAlign w:val="baseline"/>
        </w:rPr>
        <w:t>u</w:t>
      </w:r>
      <w:r w:rsidR="00A5782B">
        <w:rPr>
          <w:rStyle w:val="phyC4Formelindex"/>
          <w:rFonts w:eastAsia="HelveticaNeue-Roman"/>
          <w:vertAlign w:val="baseline"/>
        </w:rPr>
        <w:t>len</w:t>
      </w:r>
      <w:proofErr w:type="spellEnd"/>
      <w:r w:rsidR="00A5782B">
        <w:rPr>
          <w:rStyle w:val="phyC4Formelindex"/>
          <w:rFonts w:eastAsia="HelveticaNeue-Roman"/>
          <w:vertAlign w:val="baseline"/>
        </w:rPr>
        <w:t xml:space="preserve"> im MR-Gerät schließen.</w:t>
      </w:r>
      <w:r w:rsidR="00E314C6">
        <w:rPr>
          <w:rStyle w:val="phyC4Formelindex"/>
          <w:rFonts w:eastAsia="HelveticaNeue-Roman"/>
          <w:vertAlign w:val="baseline"/>
        </w:rPr>
        <w:t xml:space="preserve"> Die Stärke des </w:t>
      </w:r>
      <w:proofErr w:type="spellStart"/>
      <w:r w:rsidR="00E314C6">
        <w:rPr>
          <w:rStyle w:val="phyC4Formelindex"/>
          <w:rFonts w:eastAsia="HelveticaNeue-Roman"/>
          <w:vertAlign w:val="baseline"/>
        </w:rPr>
        <w:t>Gradientenfeldes</w:t>
      </w:r>
      <w:proofErr w:type="spellEnd"/>
      <w:r w:rsidR="00E314C6">
        <w:rPr>
          <w:rStyle w:val="phyC4Formelindex"/>
          <w:rFonts w:eastAsia="HelveticaNeue-Roman"/>
          <w:vertAlign w:val="baseline"/>
        </w:rPr>
        <w:t xml:space="preserve"> entscheidet über die Profil-</w:t>
      </w:r>
      <w:r w:rsidR="001B26B9">
        <w:rPr>
          <w:rStyle w:val="phyC4Formelindex"/>
          <w:rFonts w:eastAsia="HelveticaNeue-Roman"/>
          <w:vertAlign w:val="baseline"/>
        </w:rPr>
        <w:t>Darstellung.</w:t>
      </w:r>
    </w:p>
    <w:p w:rsidR="003C6060" w:rsidRDefault="003C6060" w:rsidP="003C6060">
      <w:pPr>
        <w:pStyle w:val="phyC4Aufzhlung"/>
        <w:numPr>
          <w:ilvl w:val="0"/>
          <w:numId w:val="0"/>
        </w:numPr>
        <w:ind w:left="425"/>
        <w:jc w:val="both"/>
        <w:rPr>
          <w:rStyle w:val="phyC4Formelindex"/>
          <w:rFonts w:eastAsia="HelveticaNeue-Roman"/>
          <w:vertAlign w:val="baseline"/>
        </w:rPr>
      </w:pPr>
      <w:r>
        <w:rPr>
          <w:rStyle w:val="phyC4Formelindex"/>
          <w:rFonts w:eastAsia="HelveticaNeue-Roman"/>
          <w:vertAlign w:val="baseline"/>
        </w:rPr>
        <w:t xml:space="preserve">Variieren Sie nun auch die Repetitionszeit über den Einstellregler </w:t>
      </w:r>
      <w:r>
        <w:rPr>
          <w:rStyle w:val="phyC4Formelindex"/>
          <w:rFonts w:eastAsia="HelveticaNeue-Roman"/>
          <w:i/>
          <w:vertAlign w:val="baseline"/>
        </w:rPr>
        <w:t xml:space="preserve">Repetitionszeit. </w:t>
      </w:r>
      <w:r>
        <w:rPr>
          <w:rStyle w:val="phyC4Formelindex"/>
          <w:rFonts w:eastAsia="HelveticaNeue-Roman"/>
          <w:vertAlign w:val="baseline"/>
        </w:rPr>
        <w:t>Eine sehr lange Repetitionszeit lässt Öl und Wasser nahezu identisch erscheinen.</w:t>
      </w:r>
    </w:p>
    <w:p w:rsidR="00D870B7" w:rsidRPr="00D870B7" w:rsidRDefault="003C6060" w:rsidP="00D870B7">
      <w:pPr>
        <w:pStyle w:val="phyC4Aufzhlung"/>
        <w:rPr>
          <w:rStyle w:val="phyC4Formelindex"/>
          <w:rFonts w:eastAsia="HelveticaNeue-Roman"/>
          <w:vertAlign w:val="baseline"/>
        </w:rPr>
      </w:pPr>
      <w:r>
        <w:rPr>
          <w:rStyle w:val="phyC4Formelindex"/>
          <w:rFonts w:eastAsia="HelveticaNeue-Roman"/>
          <w:vertAlign w:val="baseline"/>
        </w:rPr>
        <w:t>Drehen Sie bei vergleichsweise kurzer Repetitionszeit (</w:t>
      </w:r>
      <w:r w:rsidR="00976FBE">
        <w:rPr>
          <w:rStyle w:val="phyC4Formelindex"/>
          <w:rFonts w:eastAsia="HelveticaNeue-Roman"/>
          <w:vertAlign w:val="baseline"/>
        </w:rPr>
        <w:t xml:space="preserve">z.B. 1 s; </w:t>
      </w:r>
      <w:r>
        <w:rPr>
          <w:rStyle w:val="phyC4Formelindex"/>
          <w:rFonts w:eastAsia="HelveticaNeue-Roman"/>
          <w:vertAlign w:val="baseline"/>
        </w:rPr>
        <w:t>Unterscheidbarkeit von Öl und Wasser) die Doppelprobe im MR-Probenraum um 90° und um 180°. Beobachten Sie das Profil nach diesen Drehungen.</w:t>
      </w:r>
    </w:p>
    <w:p w:rsidR="0098702E" w:rsidRDefault="0098702E" w:rsidP="00C97DCF">
      <w:pPr>
        <w:pStyle w:val="phyC4Aufzhlung"/>
        <w:numPr>
          <w:ilvl w:val="0"/>
          <w:numId w:val="0"/>
        </w:numPr>
        <w:rPr>
          <w:rStyle w:val="phyC4Formelindex"/>
          <w:rFonts w:eastAsia="HelveticaNeue-Roman"/>
          <w:vertAlign w:val="baseline"/>
        </w:rPr>
      </w:pPr>
    </w:p>
    <w:p w:rsidR="0098702E" w:rsidRPr="00D60BB1" w:rsidRDefault="0098702E" w:rsidP="0098702E">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sidR="004259A6">
        <w:rPr>
          <w:rStyle w:val="phyC4Formelindex"/>
          <w:rFonts w:eastAsia="HelveticaNeue-Roman"/>
          <w:i/>
          <w:vertAlign w:val="baseline"/>
        </w:rPr>
        <w:t>Notieren Sie sich</w:t>
      </w:r>
      <w:r w:rsidR="003C6060">
        <w:rPr>
          <w:rStyle w:val="phyC4Formelindex"/>
          <w:rFonts w:eastAsia="HelveticaNeue-Roman"/>
          <w:i/>
          <w:vertAlign w:val="baseline"/>
        </w:rPr>
        <w:t xml:space="preserve"> die Gradienten-Einstellungen für eine ideales Profil der Doppelprobe bei wohldefinierter Stellung im Probenraum</w:t>
      </w:r>
      <w:r w:rsidR="004259A6" w:rsidRPr="004259A6">
        <w:rPr>
          <w:rStyle w:val="phyC4Formelindex"/>
          <w:rFonts w:eastAsia="HelveticaNeue-Roman"/>
          <w:i/>
          <w:szCs w:val="22"/>
          <w:vertAlign w:val="baseline"/>
        </w:rPr>
        <w:t xml:space="preserve">. </w:t>
      </w:r>
      <w:r w:rsidR="004259A6">
        <w:rPr>
          <w:rStyle w:val="phyC4Formelindex"/>
          <w:rFonts w:eastAsia="HelveticaNeue-Roman"/>
          <w:i/>
          <w:vertAlign w:val="baseline"/>
        </w:rPr>
        <w:t>Diese Parameter</w:t>
      </w:r>
      <w:r w:rsidR="003C6060">
        <w:rPr>
          <w:rStyle w:val="phyC4Formelindex"/>
          <w:rFonts w:eastAsia="HelveticaNeue-Roman"/>
          <w:i/>
          <w:vertAlign w:val="baseline"/>
        </w:rPr>
        <w:t>einstellungen</w:t>
      </w:r>
      <w:r w:rsidR="00037B72">
        <w:rPr>
          <w:rStyle w:val="phyC4Formelindex"/>
          <w:rFonts w:eastAsia="HelveticaNeue-Roman"/>
          <w:i/>
          <w:vertAlign w:val="baseline"/>
        </w:rPr>
        <w:t xml:space="preserve"> sind </w:t>
      </w:r>
      <w:r w:rsidR="004259A6">
        <w:rPr>
          <w:rStyle w:val="phyC4Formelindex"/>
          <w:rFonts w:eastAsia="HelveticaNeue-Roman"/>
          <w:i/>
          <w:vertAlign w:val="baseline"/>
        </w:rPr>
        <w:t xml:space="preserve">für eine </w:t>
      </w:r>
      <w:r w:rsidR="00C422DA">
        <w:rPr>
          <w:rStyle w:val="phyC4Formelindex"/>
          <w:rFonts w:eastAsia="HelveticaNeue-Roman"/>
          <w:i/>
          <w:vertAlign w:val="baseline"/>
        </w:rPr>
        <w:t>schnelle</w:t>
      </w:r>
      <w:r w:rsidR="004259A6">
        <w:rPr>
          <w:rStyle w:val="phyC4Formelindex"/>
          <w:rFonts w:eastAsia="HelveticaNeue-Roman"/>
          <w:i/>
          <w:vertAlign w:val="baseline"/>
        </w:rPr>
        <w:t xml:space="preserve"> Durchfü</w:t>
      </w:r>
      <w:r w:rsidR="004259A6">
        <w:rPr>
          <w:rStyle w:val="phyC4Formelindex"/>
          <w:rFonts w:eastAsia="HelveticaNeue-Roman"/>
          <w:i/>
          <w:vertAlign w:val="baseline"/>
        </w:rPr>
        <w:t>h</w:t>
      </w:r>
      <w:r w:rsidR="004259A6">
        <w:rPr>
          <w:rStyle w:val="phyC4Formelindex"/>
          <w:rFonts w:eastAsia="HelveticaNeue-Roman"/>
          <w:i/>
          <w:vertAlign w:val="baseline"/>
        </w:rPr>
        <w:t>rung der weiteren Experimente äußerst hilfreich.</w:t>
      </w:r>
    </w:p>
    <w:p w:rsidR="004F12F8" w:rsidRDefault="004F12F8" w:rsidP="004F12F8">
      <w:pPr>
        <w:pStyle w:val="phyC4berschrift"/>
        <w:rPr>
          <w:rStyle w:val="phyC4Formelindex"/>
          <w:rFonts w:eastAsia="HelveticaNeue-Roman"/>
          <w:b w:val="0"/>
          <w:vertAlign w:val="baseline"/>
        </w:rPr>
      </w:pPr>
    </w:p>
    <w:p w:rsidR="004F12F8" w:rsidRDefault="002B20BB" w:rsidP="004F12F8">
      <w:pPr>
        <w:pStyle w:val="phyC4berschrift"/>
      </w:pPr>
      <w:r>
        <w:t xml:space="preserve"> </w:t>
      </w:r>
      <w:r w:rsidR="004F12F8">
        <w:t xml:space="preserve">B: </w:t>
      </w:r>
      <w:r w:rsidR="0063104D">
        <w:t xml:space="preserve">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oMath>
      <w:r w:rsidR="0063104D">
        <w:rPr>
          <w:sz w:val="24"/>
          <w:szCs w:val="24"/>
        </w:rPr>
        <w:t>-</w:t>
      </w:r>
      <w:r w:rsidR="0063104D" w:rsidRPr="00E66F6C">
        <w:rPr>
          <w:szCs w:val="22"/>
        </w:rPr>
        <w:t>Profils in Kodierungsrichtung</w:t>
      </w:r>
    </w:p>
    <w:p w:rsidR="002B20BB" w:rsidRDefault="002B20BB" w:rsidP="004F12F8">
      <w:pPr>
        <w:pStyle w:val="phyC4berschrift"/>
        <w:rPr>
          <w:rStyle w:val="phyC4Formelindex"/>
          <w:rFonts w:eastAsia="HelveticaNeue-Roman"/>
          <w:vertAlign w:val="baseline"/>
        </w:rPr>
      </w:pPr>
    </w:p>
    <w:tbl>
      <w:tblPr>
        <w:tblStyle w:val="Tabellenraster"/>
        <w:tblW w:w="0" w:type="auto"/>
        <w:tblLayout w:type="fixed"/>
        <w:tblLook w:val="04A0" w:firstRow="1" w:lastRow="0" w:firstColumn="1" w:lastColumn="0" w:noHBand="0" w:noVBand="1"/>
      </w:tblPr>
      <w:tblGrid>
        <w:gridCol w:w="4361"/>
        <w:gridCol w:w="6060"/>
      </w:tblGrid>
      <w:tr w:rsidR="00D26113" w:rsidTr="00391879">
        <w:tc>
          <w:tcPr>
            <w:tcW w:w="4361" w:type="dxa"/>
            <w:tcBorders>
              <w:top w:val="nil"/>
              <w:left w:val="nil"/>
              <w:bottom w:val="nil"/>
              <w:right w:val="nil"/>
            </w:tcBorders>
          </w:tcPr>
          <w:p w:rsidR="005A2137" w:rsidRPr="00214E96" w:rsidRDefault="0063104D" w:rsidP="006312B4">
            <w:pPr>
              <w:pStyle w:val="phyC4Aufzhlung"/>
              <w:numPr>
                <w:ilvl w:val="0"/>
                <w:numId w:val="19"/>
              </w:numPr>
              <w:tabs>
                <w:tab w:val="left" w:pos="426"/>
              </w:tabs>
              <w:ind w:left="426" w:hanging="426"/>
              <w:jc w:val="both"/>
              <w:rPr>
                <w:rFonts w:eastAsia="HelveticaNeue-Roman"/>
              </w:rPr>
            </w:pPr>
            <w:r>
              <w:rPr>
                <w:rStyle w:val="phyC4Formelindex"/>
                <w:rFonts w:eastAsia="HelveticaNeue-Roman"/>
                <w:vertAlign w:val="baseline"/>
              </w:rPr>
              <w:t>Stellen Sie die Doppelprobe aus Öl und Wasser gemäß Aufgabenteil A in den Probenraum.</w:t>
            </w:r>
            <w:r w:rsidR="008D1566">
              <w:rPr>
                <w:rStyle w:val="phyC4Formelindex"/>
                <w:rFonts w:eastAsia="HelveticaNeue-Roman"/>
                <w:vertAlign w:val="baseline"/>
              </w:rPr>
              <w:t xml:space="preserve"> Wählen Sie im </w:t>
            </w:r>
            <w:proofErr w:type="spellStart"/>
            <w:r w:rsidR="008D1566">
              <w:rPr>
                <w:rStyle w:val="phyC4Formelindex"/>
                <w:rFonts w:eastAsia="HelveticaNeue-Roman"/>
                <w:vertAlign w:val="baseline"/>
              </w:rPr>
              <w:t>Le</w:t>
            </w:r>
            <w:r w:rsidR="008D1566">
              <w:rPr>
                <w:rStyle w:val="phyC4Formelindex"/>
                <w:rFonts w:eastAsia="HelveticaNeue-Roman"/>
                <w:vertAlign w:val="baseline"/>
              </w:rPr>
              <w:t>k</w:t>
            </w:r>
            <w:r w:rsidR="008D1566">
              <w:rPr>
                <w:rStyle w:val="phyC4Formelindex"/>
                <w:rFonts w:eastAsia="HelveticaNeue-Roman"/>
                <w:vertAlign w:val="baseline"/>
              </w:rPr>
              <w:t>tionenbereich</w:t>
            </w:r>
            <w:proofErr w:type="spellEnd"/>
            <w:r w:rsidR="008D1566">
              <w:rPr>
                <w:rStyle w:val="phyC4Formelindex"/>
                <w:rFonts w:eastAsia="HelveticaNeue-Roman"/>
                <w:vertAlign w:val="baseline"/>
              </w:rPr>
              <w:t xml:space="preserve"> die Lektion mit der B</w:t>
            </w:r>
            <w:r w:rsidR="008D1566">
              <w:rPr>
                <w:rStyle w:val="phyC4Formelindex"/>
                <w:rFonts w:eastAsia="HelveticaNeue-Roman"/>
                <w:vertAlign w:val="baseline"/>
              </w:rPr>
              <w:t>e</w:t>
            </w:r>
            <w:r w:rsidR="008D1566">
              <w:rPr>
                <w:rStyle w:val="phyC4Formelindex"/>
                <w:rFonts w:eastAsia="HelveticaNeue-Roman"/>
                <w:vertAlign w:val="baseline"/>
              </w:rPr>
              <w:t xml:space="preserve">zeichnung </w:t>
            </w:r>
            <w:r w:rsidR="004F12F8">
              <w:rPr>
                <w:rStyle w:val="phyC4Formelindex"/>
                <w:rFonts w:eastAsia="HelveticaNeue-Roman"/>
                <w:i/>
                <w:vertAlign w:val="baseline"/>
              </w:rPr>
              <w:t>T1</w:t>
            </w:r>
            <w:r w:rsidR="008D1566" w:rsidRPr="004F1A06">
              <w:rPr>
                <w:rStyle w:val="phyC4Formelindex"/>
                <w:rFonts w:eastAsia="HelveticaNeue-Roman"/>
                <w:i/>
                <w:vertAlign w:val="baseline"/>
              </w:rPr>
              <w:t>-</w:t>
            </w:r>
            <w:r>
              <w:rPr>
                <w:rStyle w:val="phyC4Formelindex"/>
                <w:rFonts w:eastAsia="HelveticaNeue-Roman"/>
                <w:i/>
                <w:vertAlign w:val="baseline"/>
              </w:rPr>
              <w:t>Profil</w:t>
            </w:r>
            <w:r w:rsidR="008D1566">
              <w:rPr>
                <w:rStyle w:val="phyC4Formelindex"/>
                <w:rFonts w:eastAsia="HelveticaNeue-Roman"/>
                <w:i/>
                <w:vertAlign w:val="baseline"/>
              </w:rPr>
              <w:t xml:space="preserve"> </w:t>
            </w:r>
            <w:r w:rsidR="008D1566">
              <w:rPr>
                <w:rStyle w:val="phyC4Formelindex"/>
                <w:rFonts w:eastAsia="HelveticaNeue-Roman"/>
                <w:vertAlign w:val="baseline"/>
              </w:rPr>
              <w:t>aus. Der Param</w:t>
            </w:r>
            <w:r w:rsidR="008D1566">
              <w:rPr>
                <w:rStyle w:val="phyC4Formelindex"/>
                <w:rFonts w:eastAsia="HelveticaNeue-Roman"/>
                <w:vertAlign w:val="baseline"/>
              </w:rPr>
              <w:t>e</w:t>
            </w:r>
            <w:r w:rsidR="008D1566">
              <w:rPr>
                <w:rStyle w:val="phyC4Formelindex"/>
                <w:rFonts w:eastAsia="HelveticaNeue-Roman"/>
                <w:vertAlign w:val="baseline"/>
              </w:rPr>
              <w:t>terbereich zeigt nun die Einstellmö</w:t>
            </w:r>
            <w:r w:rsidR="008D1566">
              <w:rPr>
                <w:rStyle w:val="phyC4Formelindex"/>
                <w:rFonts w:eastAsia="HelveticaNeue-Roman"/>
                <w:vertAlign w:val="baseline"/>
              </w:rPr>
              <w:t>g</w:t>
            </w:r>
            <w:r w:rsidR="008D1566">
              <w:rPr>
                <w:rStyle w:val="phyC4Formelindex"/>
                <w:rFonts w:eastAsia="HelveticaNeue-Roman"/>
                <w:vertAlign w:val="baseline"/>
              </w:rPr>
              <w:t xml:space="preserve">lichkeiten </w:t>
            </w:r>
            <w:r w:rsidR="004F12F8">
              <w:rPr>
                <w:rStyle w:val="phyC4Formelindex"/>
                <w:rFonts w:eastAsia="HelveticaNeue-Roman"/>
                <w:i/>
                <w:vertAlign w:val="baseline"/>
              </w:rPr>
              <w:t xml:space="preserve">Repetitionszeit, </w:t>
            </w:r>
            <w:r>
              <w:rPr>
                <w:rStyle w:val="phyC4Formelindex"/>
                <w:rFonts w:eastAsia="HelveticaNeue-Roman"/>
                <w:i/>
                <w:vertAlign w:val="baseline"/>
              </w:rPr>
              <w:t xml:space="preserve">Gradient X, Gradient Y, Gradient Z, </w:t>
            </w:r>
            <w:r w:rsidR="004F12F8">
              <w:rPr>
                <w:rStyle w:val="phyC4Formelindex"/>
                <w:rFonts w:eastAsia="HelveticaNeue-Roman"/>
                <w:i/>
                <w:vertAlign w:val="baseline"/>
              </w:rPr>
              <w:t>Anzahl Pun</w:t>
            </w:r>
            <w:r w:rsidR="004F12F8">
              <w:rPr>
                <w:rStyle w:val="phyC4Formelindex"/>
                <w:rFonts w:eastAsia="HelveticaNeue-Roman"/>
                <w:i/>
                <w:vertAlign w:val="baseline"/>
              </w:rPr>
              <w:t>k</w:t>
            </w:r>
            <w:r w:rsidR="004F12F8">
              <w:rPr>
                <w:rStyle w:val="phyC4Formelindex"/>
                <w:rFonts w:eastAsia="HelveticaNeue-Roman"/>
                <w:i/>
                <w:vertAlign w:val="baseline"/>
              </w:rPr>
              <w:t xml:space="preserve">te </w:t>
            </w:r>
            <w:r w:rsidRPr="0063104D">
              <w:rPr>
                <w:rStyle w:val="phyC4Formelindex"/>
                <w:rFonts w:eastAsia="HelveticaNeue-Roman"/>
                <w:vertAlign w:val="baseline"/>
              </w:rPr>
              <w:t>und</w:t>
            </w:r>
            <w:r>
              <w:rPr>
                <w:rStyle w:val="phyC4Formelindex"/>
                <w:rFonts w:eastAsia="HelveticaNeue-Roman"/>
                <w:i/>
                <w:vertAlign w:val="baseline"/>
              </w:rPr>
              <w:t xml:space="preserve"> Zeitschritt </w:t>
            </w:r>
            <w:r w:rsidR="00B05B61">
              <w:rPr>
                <w:rStyle w:val="phyC4Formelindex"/>
                <w:rFonts w:eastAsia="HelveticaNeue-Roman"/>
                <w:vertAlign w:val="baseline"/>
              </w:rPr>
              <w:t>(s</w:t>
            </w:r>
            <w:r w:rsidR="00AE7ACD">
              <w:rPr>
                <w:rStyle w:val="phyC4Formelindex"/>
                <w:rFonts w:eastAsia="HelveticaNeue-Roman"/>
                <w:vertAlign w:val="baseline"/>
              </w:rPr>
              <w:t>iehe Abb. 6</w:t>
            </w:r>
            <w:r w:rsidR="008D1566">
              <w:rPr>
                <w:rStyle w:val="phyC4Formelindex"/>
                <w:rFonts w:eastAsia="HelveticaNeue-Roman"/>
                <w:vertAlign w:val="baseline"/>
              </w:rPr>
              <w:t xml:space="preserve">). </w:t>
            </w:r>
            <w:r w:rsidR="008930F1">
              <w:rPr>
                <w:rStyle w:val="phyC4Formelindex"/>
                <w:rFonts w:eastAsia="HelveticaNeue-Roman"/>
                <w:i/>
                <w:vertAlign w:val="baseline"/>
              </w:rPr>
              <w:t>R</w:t>
            </w:r>
            <w:r w:rsidR="008930F1">
              <w:rPr>
                <w:rStyle w:val="phyC4Formelindex"/>
                <w:rFonts w:eastAsia="HelveticaNeue-Roman"/>
                <w:i/>
                <w:vertAlign w:val="baseline"/>
              </w:rPr>
              <w:t>e</w:t>
            </w:r>
            <w:r w:rsidR="008930F1">
              <w:rPr>
                <w:rStyle w:val="phyC4Formelindex"/>
                <w:rFonts w:eastAsia="HelveticaNeue-Roman"/>
                <w:i/>
                <w:vertAlign w:val="baseline"/>
              </w:rPr>
              <w:t>petitionszeit, Gradient X, Gradient</w:t>
            </w:r>
            <w:r w:rsidR="00EE1073">
              <w:rPr>
                <w:rStyle w:val="phyC4Formelindex"/>
                <w:rFonts w:eastAsia="HelveticaNeue-Roman"/>
                <w:i/>
                <w:vertAlign w:val="baseline"/>
              </w:rPr>
              <w:t xml:space="preserve"> Y</w:t>
            </w:r>
            <w:r w:rsidR="008930F1">
              <w:rPr>
                <w:rStyle w:val="phyC4Formelindex"/>
                <w:rFonts w:eastAsia="HelveticaNeue-Roman"/>
                <w:i/>
                <w:vertAlign w:val="baseline"/>
              </w:rPr>
              <w:t xml:space="preserve">  </w:t>
            </w:r>
            <w:r w:rsidR="008930F1" w:rsidRPr="008930F1">
              <w:rPr>
                <w:rStyle w:val="phyC4Formelindex"/>
                <w:rFonts w:eastAsia="HelveticaNeue-Roman"/>
                <w:vertAlign w:val="baseline"/>
              </w:rPr>
              <w:t>und</w:t>
            </w:r>
            <w:r w:rsidR="00063477">
              <w:rPr>
                <w:rStyle w:val="phyC4Formelindex"/>
                <w:rFonts w:eastAsia="HelveticaNeue-Roman"/>
                <w:i/>
                <w:vertAlign w:val="baseline"/>
              </w:rPr>
              <w:t xml:space="preserve"> </w:t>
            </w:r>
            <w:r w:rsidR="008930F1">
              <w:rPr>
                <w:rStyle w:val="phyC4Formelindex"/>
                <w:rFonts w:eastAsia="HelveticaNeue-Roman"/>
                <w:i/>
                <w:vertAlign w:val="baseline"/>
              </w:rPr>
              <w:t xml:space="preserve">Gradient Z </w:t>
            </w:r>
            <w:r w:rsidR="008930F1">
              <w:rPr>
                <w:rStyle w:val="phyC4Formelindex"/>
                <w:rFonts w:eastAsia="HelveticaNeue-Roman"/>
                <w:vertAlign w:val="baseline"/>
              </w:rPr>
              <w:t>sind gemäß Aufg</w:t>
            </w:r>
            <w:r w:rsidR="008930F1">
              <w:rPr>
                <w:rStyle w:val="phyC4Formelindex"/>
                <w:rFonts w:eastAsia="HelveticaNeue-Roman"/>
                <w:vertAlign w:val="baseline"/>
              </w:rPr>
              <w:t>a</w:t>
            </w:r>
            <w:r w:rsidR="008930F1">
              <w:rPr>
                <w:rStyle w:val="phyC4Formelindex"/>
                <w:rFonts w:eastAsia="HelveticaNeue-Roman"/>
                <w:vertAlign w:val="baseline"/>
              </w:rPr>
              <w:t xml:space="preserve">benteil </w:t>
            </w:r>
            <w:r w:rsidR="00B662D3">
              <w:rPr>
                <w:rStyle w:val="phyC4Formelindex"/>
                <w:rFonts w:eastAsia="HelveticaNeue-Roman"/>
                <w:vertAlign w:val="baseline"/>
              </w:rPr>
              <w:t xml:space="preserve">A </w:t>
            </w:r>
            <w:r w:rsidR="008930F1">
              <w:rPr>
                <w:rStyle w:val="phyC4Formelindex"/>
                <w:rFonts w:eastAsia="HelveticaNeue-Roman"/>
                <w:vertAlign w:val="baseline"/>
              </w:rPr>
              <w:t>so einzustellen, dass ein ideales Profil der Doppelprobe aufg</w:t>
            </w:r>
            <w:r w:rsidR="008930F1">
              <w:rPr>
                <w:rStyle w:val="phyC4Formelindex"/>
                <w:rFonts w:eastAsia="HelveticaNeue-Roman"/>
                <w:vertAlign w:val="baseline"/>
              </w:rPr>
              <w:t>e</w:t>
            </w:r>
            <w:r w:rsidR="008930F1">
              <w:rPr>
                <w:rStyle w:val="phyC4Formelindex"/>
                <w:rFonts w:eastAsia="HelveticaNeue-Roman"/>
                <w:vertAlign w:val="baseline"/>
              </w:rPr>
              <w:t xml:space="preserve">nommen wird. </w:t>
            </w:r>
            <w:r w:rsidR="008D1566">
              <w:rPr>
                <w:rStyle w:val="phyC4Formelindex"/>
                <w:rFonts w:eastAsia="HelveticaNeue-Roman"/>
                <w:vertAlign w:val="baseline"/>
              </w:rPr>
              <w:t>Variie</w:t>
            </w:r>
            <w:r>
              <w:rPr>
                <w:rStyle w:val="phyC4Formelindex"/>
                <w:rFonts w:eastAsia="HelveticaNeue-Roman"/>
                <w:vertAlign w:val="baseline"/>
              </w:rPr>
              <w:t>ren Sie den Zei</w:t>
            </w:r>
            <w:r>
              <w:rPr>
                <w:rStyle w:val="phyC4Formelindex"/>
                <w:rFonts w:eastAsia="HelveticaNeue-Roman"/>
                <w:vertAlign w:val="baseline"/>
              </w:rPr>
              <w:t>t</w:t>
            </w:r>
            <w:r>
              <w:rPr>
                <w:rStyle w:val="phyC4Formelindex"/>
                <w:rFonts w:eastAsia="HelveticaNeue-Roman"/>
                <w:vertAlign w:val="baseline"/>
              </w:rPr>
              <w:t xml:space="preserve">schritt und die Anzahl der </w:t>
            </w:r>
            <w:r w:rsidR="008930F1">
              <w:rPr>
                <w:rStyle w:val="phyC4Formelindex"/>
                <w:rFonts w:eastAsia="HelveticaNeue-Roman"/>
                <w:vertAlign w:val="baseline"/>
              </w:rPr>
              <w:t>aufzune</w:t>
            </w:r>
            <w:r w:rsidR="008930F1">
              <w:rPr>
                <w:rStyle w:val="phyC4Formelindex"/>
                <w:rFonts w:eastAsia="HelveticaNeue-Roman"/>
                <w:vertAlign w:val="baseline"/>
              </w:rPr>
              <w:t>h</w:t>
            </w:r>
            <w:r w:rsidR="008930F1">
              <w:rPr>
                <w:rStyle w:val="phyC4Formelindex"/>
                <w:rFonts w:eastAsia="HelveticaNeue-Roman"/>
                <w:vertAlign w:val="baseline"/>
              </w:rPr>
              <w:t>menden Profile</w:t>
            </w:r>
            <w:r>
              <w:rPr>
                <w:rStyle w:val="phyC4Formelindex"/>
                <w:rFonts w:eastAsia="HelveticaNeue-Roman"/>
                <w:vertAlign w:val="baseline"/>
              </w:rPr>
              <w:t xml:space="preserve"> über die Einstellregler</w:t>
            </w:r>
            <w:r>
              <w:rPr>
                <w:rStyle w:val="phyC4Formelindex"/>
                <w:rFonts w:eastAsia="HelveticaNeue-Roman"/>
                <w:i/>
                <w:vertAlign w:val="baseline"/>
              </w:rPr>
              <w:t xml:space="preserve"> Zeitschritt </w:t>
            </w:r>
            <w:r w:rsidRPr="0063104D">
              <w:rPr>
                <w:rStyle w:val="phyC4Formelindex"/>
                <w:rFonts w:eastAsia="HelveticaNeue-Roman"/>
                <w:vertAlign w:val="baseline"/>
              </w:rPr>
              <w:t>und</w:t>
            </w:r>
            <w:r>
              <w:rPr>
                <w:rStyle w:val="phyC4Formelindex"/>
                <w:rFonts w:eastAsia="HelveticaNeue-Roman"/>
                <w:i/>
                <w:vertAlign w:val="baseline"/>
              </w:rPr>
              <w:t xml:space="preserve"> Anzahl Punkte</w:t>
            </w:r>
            <w:r w:rsidR="00214E96">
              <w:rPr>
                <w:rStyle w:val="phyC4Formelindex"/>
                <w:rFonts w:eastAsia="HelveticaNeue-Roman"/>
                <w:i/>
                <w:vertAlign w:val="baseline"/>
              </w:rPr>
              <w:t>.</w:t>
            </w:r>
            <w:r w:rsidR="004F12F8" w:rsidRPr="00214E96">
              <w:rPr>
                <w:rStyle w:val="phyC4Formelindex"/>
                <w:rFonts w:eastAsia="HelveticaNeue-Roman"/>
                <w:i/>
                <w:vertAlign w:val="baseline"/>
              </w:rPr>
              <w:t xml:space="preserve"> </w:t>
            </w:r>
          </w:p>
        </w:tc>
        <w:tc>
          <w:tcPr>
            <w:tcW w:w="6060" w:type="dxa"/>
            <w:tcBorders>
              <w:top w:val="nil"/>
              <w:left w:val="nil"/>
              <w:bottom w:val="nil"/>
              <w:right w:val="nil"/>
            </w:tcBorders>
          </w:tcPr>
          <w:p w:rsidR="00DA0699" w:rsidRDefault="00DA0699" w:rsidP="006F46E1">
            <w:pPr>
              <w:pStyle w:val="phyC4Aufzhlung"/>
              <w:numPr>
                <w:ilvl w:val="0"/>
                <w:numId w:val="0"/>
              </w:numPr>
              <w:rPr>
                <w:rStyle w:val="Buchtitel"/>
                <w:smallCaps w:val="0"/>
                <w:spacing w:val="0"/>
              </w:rPr>
            </w:pPr>
          </w:p>
          <w:p w:rsidR="00926153" w:rsidRDefault="00CC08F3" w:rsidP="006F46E1">
            <w:pPr>
              <w:pStyle w:val="phyC4Aufzhlung"/>
              <w:numPr>
                <w:ilvl w:val="0"/>
                <w:numId w:val="0"/>
              </w:numPr>
              <w:rPr>
                <w:rStyle w:val="Buchtitel"/>
                <w:smallCaps w:val="0"/>
                <w:spacing w:val="0"/>
              </w:rPr>
            </w:pPr>
            <w:r>
              <w:rPr>
                <w:noProof/>
              </w:rPr>
              <w:drawing>
                <wp:inline distT="0" distB="0" distL="0" distR="0">
                  <wp:extent cx="3603009" cy="1550046"/>
                  <wp:effectExtent l="0" t="0" r="0" b="0"/>
                  <wp:docPr id="8" name="Grafik 8" descr="C:\Users\schnier\Desktop\Parameter_Profil\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ier\Desktop\Parameter_Profil\V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3544" cy="1550276"/>
                          </a:xfrm>
                          <a:prstGeom prst="rect">
                            <a:avLst/>
                          </a:prstGeom>
                          <a:noFill/>
                          <a:ln>
                            <a:noFill/>
                          </a:ln>
                        </pic:spPr>
                      </pic:pic>
                    </a:graphicData>
                  </a:graphic>
                </wp:inline>
              </w:drawing>
            </w:r>
          </w:p>
          <w:p w:rsidR="00D26113" w:rsidRPr="00996C45" w:rsidRDefault="00DA0699" w:rsidP="00376D09">
            <w:pPr>
              <w:pStyle w:val="phyC4Aufzhlung"/>
              <w:numPr>
                <w:ilvl w:val="0"/>
                <w:numId w:val="0"/>
              </w:numPr>
              <w:rPr>
                <w:rFonts w:eastAsia="HelveticaNeue-Roman"/>
                <w:sz w:val="20"/>
              </w:rPr>
            </w:pPr>
            <w:r w:rsidRPr="00996C45">
              <w:rPr>
                <w:rStyle w:val="Buchtitel"/>
                <w:smallCaps w:val="0"/>
                <w:spacing w:val="0"/>
                <w:sz w:val="20"/>
              </w:rPr>
              <w:t>Abb</w:t>
            </w:r>
            <w:r w:rsidRPr="00996C45">
              <w:rPr>
                <w:b/>
                <w:sz w:val="20"/>
              </w:rPr>
              <w:t xml:space="preserve">. </w:t>
            </w:r>
            <w:r w:rsidR="00AE7ACD" w:rsidRPr="00996C45">
              <w:rPr>
                <w:b/>
                <w:sz w:val="20"/>
              </w:rPr>
              <w:t>6</w:t>
            </w:r>
            <w:r w:rsidR="0000232E">
              <w:rPr>
                <w:sz w:val="20"/>
              </w:rPr>
              <w:t xml:space="preserve">: </w:t>
            </w:r>
            <w:r w:rsidR="00B25522">
              <w:rPr>
                <w:b/>
                <w:i/>
                <w:sz w:val="20"/>
              </w:rPr>
              <w:t>T1</w:t>
            </w:r>
            <w:r w:rsidRPr="00996C45">
              <w:rPr>
                <w:b/>
                <w:i/>
                <w:sz w:val="20"/>
              </w:rPr>
              <w:t>-</w:t>
            </w:r>
            <w:r w:rsidR="00376D09">
              <w:rPr>
                <w:b/>
                <w:i/>
                <w:sz w:val="20"/>
              </w:rPr>
              <w:t>Profil</w:t>
            </w:r>
            <w:r w:rsidR="001241AF">
              <w:rPr>
                <w:b/>
                <w:sz w:val="20"/>
              </w:rPr>
              <w:t xml:space="preserve"> </w:t>
            </w:r>
            <w:r w:rsidRPr="00996C45">
              <w:rPr>
                <w:b/>
                <w:sz w:val="20"/>
              </w:rPr>
              <w:t>- Parameter</w:t>
            </w:r>
          </w:p>
        </w:tc>
      </w:tr>
    </w:tbl>
    <w:p w:rsidR="00D26113" w:rsidRDefault="00D26113" w:rsidP="00D64CF5">
      <w:pPr>
        <w:pStyle w:val="phyC4Aufzhlung"/>
        <w:numPr>
          <w:ilvl w:val="0"/>
          <w:numId w:val="0"/>
        </w:numPr>
        <w:tabs>
          <w:tab w:val="left" w:pos="1934"/>
        </w:tabs>
        <w:rPr>
          <w:rStyle w:val="phyC4Formelindex"/>
          <w:rFonts w:eastAsia="HelveticaNeue-Roman"/>
          <w:vertAlign w:val="baseline"/>
        </w:rPr>
      </w:pPr>
    </w:p>
    <w:p w:rsidR="0098702E" w:rsidRDefault="00011B17" w:rsidP="00011B17">
      <w:pPr>
        <w:pStyle w:val="phyC4Aufzhlung"/>
        <w:numPr>
          <w:ilvl w:val="0"/>
          <w:numId w:val="19"/>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 xml:space="preserve">Verfahren Sie zunächst wie </w:t>
      </w:r>
      <w:r w:rsidR="007C3BB4">
        <w:rPr>
          <w:rStyle w:val="phyC4Formelindex"/>
          <w:rFonts w:eastAsia="HelveticaNeue-Roman"/>
          <w:vertAlign w:val="baseline"/>
        </w:rPr>
        <w:t xml:space="preserve">im ersten Aufgabenteil und stellen Sie </w:t>
      </w:r>
      <w:r>
        <w:rPr>
          <w:rStyle w:val="phyC4Formelindex"/>
          <w:rFonts w:eastAsia="HelveticaNeue-Roman"/>
          <w:vertAlign w:val="baseline"/>
        </w:rPr>
        <w:t xml:space="preserve">die </w:t>
      </w:r>
      <w:r w:rsidR="007C3BB4">
        <w:rPr>
          <w:rStyle w:val="phyC4Formelindex"/>
          <w:rFonts w:eastAsia="HelveticaNeue-Roman"/>
          <w:vertAlign w:val="baseline"/>
        </w:rPr>
        <w:t>Repetitionszeit auf ca. 1 s.</w:t>
      </w:r>
      <w:r>
        <w:rPr>
          <w:rStyle w:val="phyC4Formelindex"/>
          <w:rFonts w:eastAsia="HelveticaNeue-Roman"/>
          <w:vertAlign w:val="baseline"/>
        </w:rPr>
        <w:t xml:space="preserve"> Stellen Sie danach Zeitschritt und Anzahl der Punkte so ein, dass eine</w:t>
      </w:r>
      <w:r w:rsidR="00214E96">
        <w:rPr>
          <w:rStyle w:val="phyC4Formelindex"/>
          <w:rFonts w:eastAsia="HelveticaNeue-Roman"/>
          <w:vertAlign w:val="baseline"/>
        </w:rPr>
        <w:t xml:space="preserve"> gute raumzeitliche Visualisi</w:t>
      </w:r>
      <w:r w:rsidR="00214E96">
        <w:rPr>
          <w:rStyle w:val="phyC4Formelindex"/>
          <w:rFonts w:eastAsia="HelveticaNeue-Roman"/>
          <w:vertAlign w:val="baseline"/>
        </w:rPr>
        <w:t>e</w:t>
      </w:r>
      <w:r w:rsidR="00214E96">
        <w:rPr>
          <w:rStyle w:val="phyC4Formelindex"/>
          <w:rFonts w:eastAsia="HelveticaNeue-Roman"/>
          <w:vertAlign w:val="baseline"/>
        </w:rPr>
        <w:t xml:space="preserve">rung des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1</m:t>
            </m:r>
          </m:sub>
        </m:sSub>
      </m:oMath>
      <w:r>
        <w:rPr>
          <w:rStyle w:val="phyC4Formelindex"/>
          <w:rFonts w:eastAsia="HelveticaNeue-Roman"/>
          <w:vertAlign w:val="baseline"/>
        </w:rPr>
        <w:t xml:space="preserve">-Profils </w:t>
      </w:r>
      <w:r w:rsidR="00214E96">
        <w:rPr>
          <w:rStyle w:val="phyC4Formelindex"/>
          <w:rFonts w:eastAsia="HelveticaNeue-Roman"/>
          <w:vertAlign w:val="baseline"/>
        </w:rPr>
        <w:t>erreicht</w:t>
      </w:r>
      <w:r>
        <w:rPr>
          <w:rStyle w:val="phyC4Formelindex"/>
          <w:rFonts w:eastAsia="HelveticaNeue-Roman"/>
          <w:vertAlign w:val="baseline"/>
        </w:rPr>
        <w:t xml:space="preserve"> wird. Dazu sollte </w:t>
      </w:r>
      <w:r w:rsidR="00214E96">
        <w:rPr>
          <w:rStyle w:val="phyC4Formelindex"/>
          <w:rFonts w:eastAsia="HelveticaNeue-Roman"/>
          <w:vertAlign w:val="baseline"/>
        </w:rPr>
        <w:t xml:space="preserve">die letzte Messung einen Pulsabstand größer als das abgeschätzte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1</m:t>
            </m:r>
          </m:sub>
        </m:sSub>
      </m:oMath>
      <w:r w:rsidR="00214E96">
        <w:rPr>
          <w:rStyle w:val="phyC4Formelindex"/>
          <w:rFonts w:eastAsia="HelveticaNeue-Roman"/>
          <w:vertAlign w:val="baseline"/>
        </w:rPr>
        <w:t xml:space="preserve"> von Was</w:t>
      </w:r>
      <w:r>
        <w:rPr>
          <w:rStyle w:val="phyC4Formelindex"/>
          <w:rFonts w:eastAsia="HelveticaNeue-Roman"/>
          <w:vertAlign w:val="baseline"/>
        </w:rPr>
        <w:t>ser haben</w:t>
      </w:r>
      <w:r w:rsidR="00D2496B">
        <w:rPr>
          <w:rStyle w:val="phyC4Formelindex"/>
          <w:rFonts w:eastAsia="HelveticaNeue-Roman"/>
          <w:vertAlign w:val="baseline"/>
        </w:rPr>
        <w:t xml:space="preserve"> (vgl. „Relaxationszeiten in kernmagnetischer Resonanz“</w:t>
      </w:r>
      <w:r w:rsidR="005412AB">
        <w:rPr>
          <w:rStyle w:val="phyC4Formelindex"/>
          <w:rFonts w:eastAsia="HelveticaNeue-Roman"/>
          <w:vertAlign w:val="baseline"/>
        </w:rPr>
        <w:t xml:space="preserve"> P5942200</w:t>
      </w:r>
      <w:r w:rsidR="00D2496B">
        <w:rPr>
          <w:rStyle w:val="phyC4Formelindex"/>
          <w:rFonts w:eastAsia="HelveticaNeue-Roman"/>
          <w:vertAlign w:val="baseline"/>
        </w:rPr>
        <w:t>)</w:t>
      </w:r>
      <w:r w:rsidR="00214E96">
        <w:rPr>
          <w:rStyle w:val="phyC4Formelindex"/>
          <w:rFonts w:eastAsia="HelveticaNeue-Roman"/>
          <w:vertAlign w:val="baseline"/>
        </w:rPr>
        <w:t>. Eine große Anzahl von Messungen (</w:t>
      </w:r>
      <w:r w:rsidR="00214E96" w:rsidRPr="006C6939">
        <w:rPr>
          <w:rStyle w:val="phyC4Formelindex"/>
          <w:rFonts w:eastAsia="HelveticaNeue-Roman"/>
          <w:i/>
          <w:vertAlign w:val="baseline"/>
        </w:rPr>
        <w:t>Anzahl Punkte</w:t>
      </w:r>
      <w:r w:rsidR="00214E96">
        <w:rPr>
          <w:rStyle w:val="phyC4Formelindex"/>
          <w:rFonts w:eastAsia="HelveticaNeue-Roman"/>
          <w:vertAlign w:val="baseline"/>
        </w:rPr>
        <w:t xml:space="preserve">) ist </w:t>
      </w:r>
      <w:r>
        <w:rPr>
          <w:rStyle w:val="phyC4Formelindex"/>
          <w:rFonts w:eastAsia="HelveticaNeue-Roman"/>
          <w:vertAlign w:val="baseline"/>
        </w:rPr>
        <w:t xml:space="preserve">immer </w:t>
      </w:r>
      <w:r w:rsidR="00214E96">
        <w:rPr>
          <w:rStyle w:val="phyC4Formelindex"/>
          <w:rFonts w:eastAsia="HelveticaNeue-Roman"/>
          <w:vertAlign w:val="baseline"/>
        </w:rPr>
        <w:t>hilfreich für eine nac</w:t>
      </w:r>
      <w:r w:rsidR="00214E96">
        <w:rPr>
          <w:rStyle w:val="phyC4Formelindex"/>
          <w:rFonts w:eastAsia="HelveticaNeue-Roman"/>
          <w:vertAlign w:val="baseline"/>
        </w:rPr>
        <w:t>h</w:t>
      </w:r>
      <w:r w:rsidR="00214E96">
        <w:rPr>
          <w:rStyle w:val="phyC4Formelindex"/>
          <w:rFonts w:eastAsia="HelveticaNeue-Roman"/>
          <w:vertAlign w:val="baseline"/>
        </w:rPr>
        <w:t>vollziehbare Visualisierung</w:t>
      </w:r>
      <w:r>
        <w:rPr>
          <w:rStyle w:val="phyC4Formelindex"/>
          <w:rFonts w:eastAsia="HelveticaNeue-Roman"/>
          <w:vertAlign w:val="baseline"/>
        </w:rPr>
        <w:t>.</w:t>
      </w:r>
    </w:p>
    <w:p w:rsidR="00312459" w:rsidRDefault="00312459" w:rsidP="00312459">
      <w:pPr>
        <w:pStyle w:val="phyC4Aufzhlung"/>
        <w:numPr>
          <w:ilvl w:val="0"/>
          <w:numId w:val="0"/>
        </w:numPr>
        <w:tabs>
          <w:tab w:val="left" w:pos="426"/>
        </w:tabs>
        <w:ind w:left="426"/>
        <w:rPr>
          <w:rStyle w:val="phyC4Formelindex"/>
          <w:rFonts w:eastAsia="HelveticaNeue-Roman"/>
          <w:vertAlign w:val="baseline"/>
        </w:rPr>
      </w:pPr>
    </w:p>
    <w:p w:rsidR="00134710" w:rsidRDefault="00312459" w:rsidP="00312459">
      <w:pPr>
        <w:pStyle w:val="phyC4Aufzhlung"/>
        <w:numPr>
          <w:ilvl w:val="0"/>
          <w:numId w:val="0"/>
        </w:numPr>
        <w:jc w:val="both"/>
        <w:rPr>
          <w:rStyle w:val="phyC4Formelindex"/>
          <w:rFonts w:eastAsia="HelveticaNeue-Roman"/>
          <w:i/>
          <w:szCs w:val="22"/>
          <w:vertAlign w:val="baseline"/>
        </w:rPr>
      </w:pPr>
      <w:r w:rsidRPr="00D60BB1">
        <w:rPr>
          <w:rStyle w:val="phyC4Formelindex"/>
          <w:rFonts w:eastAsia="HelveticaNeue-Roman"/>
          <w:i/>
          <w:vertAlign w:val="baseline"/>
        </w:rPr>
        <w:lastRenderedPageBreak/>
        <w:t xml:space="preserve">Hinweis: </w:t>
      </w:r>
      <w:r w:rsidR="00E72596">
        <w:rPr>
          <w:rStyle w:val="phyC4Formelindex"/>
          <w:rFonts w:eastAsia="HelveticaNeue-Roman"/>
          <w:i/>
          <w:vertAlign w:val="baseline"/>
        </w:rPr>
        <w:t xml:space="preserve">Drucken Sie das </w:t>
      </w:r>
      <w:r w:rsidR="003A6579">
        <w:rPr>
          <w:rStyle w:val="phyC4Formelindex"/>
          <w:rFonts w:eastAsia="HelveticaNeue-Roman"/>
          <w:i/>
          <w:vertAlign w:val="baseline"/>
        </w:rPr>
        <w:t xml:space="preserve">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1</m:t>
            </m:r>
          </m:sub>
        </m:sSub>
      </m:oMath>
      <w:r w:rsidR="003A6579">
        <w:rPr>
          <w:rStyle w:val="phyC4Formelindex"/>
          <w:rFonts w:eastAsia="HelveticaNeue-Roman"/>
          <w:i/>
          <w:sz w:val="24"/>
          <w:szCs w:val="24"/>
          <w:vertAlign w:val="baseline"/>
        </w:rPr>
        <w:t>-</w:t>
      </w:r>
      <w:r w:rsidR="00457763">
        <w:rPr>
          <w:rStyle w:val="phyC4Formelindex"/>
          <w:rFonts w:eastAsia="HelveticaNeue-Roman"/>
          <w:i/>
          <w:szCs w:val="22"/>
          <w:vertAlign w:val="baseline"/>
        </w:rPr>
        <w:t>Profil der Doppelprobe aus Wasser und Öl und identifizieren Sie basierend auf dem Wissen der längeren Relaxationszeit von Wasser die beiden Proben.</w:t>
      </w:r>
    </w:p>
    <w:p w:rsidR="00174322" w:rsidRDefault="00174322" w:rsidP="00312459">
      <w:pPr>
        <w:pStyle w:val="phyC4Aufzhlung"/>
        <w:numPr>
          <w:ilvl w:val="0"/>
          <w:numId w:val="0"/>
        </w:numPr>
        <w:jc w:val="both"/>
        <w:rPr>
          <w:rStyle w:val="phyC4Formelindex"/>
          <w:rFonts w:eastAsia="HelveticaNeue-Roman"/>
          <w:i/>
          <w:vertAlign w:val="baseline"/>
        </w:rPr>
      </w:pPr>
    </w:p>
    <w:p w:rsidR="00DA3F03" w:rsidRPr="00DA3F03" w:rsidRDefault="00EA1B8B" w:rsidP="00DA3F03">
      <w:pPr>
        <w:pStyle w:val="phyC4berschrift"/>
        <w:rPr>
          <w:sz w:val="24"/>
          <w:szCs w:val="24"/>
        </w:rPr>
      </w:pPr>
      <w:r>
        <w:t>C</w:t>
      </w:r>
      <w:r w:rsidR="00134710">
        <w:t xml:space="preserve">: </w:t>
      </w:r>
      <w:r w:rsidR="00967C0B">
        <w:t xml:space="preserve">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2</m:t>
            </m:r>
          </m:sub>
        </m:sSub>
      </m:oMath>
      <w:r w:rsidR="00967C0B">
        <w:rPr>
          <w:sz w:val="24"/>
          <w:szCs w:val="24"/>
        </w:rPr>
        <w:t>-</w:t>
      </w:r>
      <w:r w:rsidR="00967C0B" w:rsidRPr="00E66F6C">
        <w:rPr>
          <w:szCs w:val="22"/>
        </w:rPr>
        <w:t>Profils in Kodierungsrichtung</w:t>
      </w:r>
    </w:p>
    <w:p w:rsidR="00134710" w:rsidRDefault="00134710" w:rsidP="00134710">
      <w:pPr>
        <w:pStyle w:val="phyC4Aufzhlung"/>
        <w:numPr>
          <w:ilvl w:val="0"/>
          <w:numId w:val="0"/>
        </w:numPr>
        <w:ind w:left="425"/>
        <w:rPr>
          <w:rStyle w:val="phyC4Formelindex"/>
          <w:rFonts w:eastAsia="HelveticaNeue-Roman"/>
          <w:vertAlign w:val="baseline"/>
        </w:rPr>
      </w:pPr>
    </w:p>
    <w:tbl>
      <w:tblPr>
        <w:tblStyle w:val="Tabellenraster"/>
        <w:tblW w:w="0" w:type="auto"/>
        <w:tblLook w:val="04A0" w:firstRow="1" w:lastRow="0" w:firstColumn="1" w:lastColumn="0" w:noHBand="0" w:noVBand="1"/>
      </w:tblPr>
      <w:tblGrid>
        <w:gridCol w:w="4503"/>
        <w:gridCol w:w="5842"/>
      </w:tblGrid>
      <w:tr w:rsidR="00134710" w:rsidTr="00926153">
        <w:tc>
          <w:tcPr>
            <w:tcW w:w="4503" w:type="dxa"/>
            <w:tcBorders>
              <w:top w:val="nil"/>
              <w:left w:val="nil"/>
              <w:bottom w:val="nil"/>
              <w:right w:val="nil"/>
            </w:tcBorders>
          </w:tcPr>
          <w:p w:rsidR="00134710" w:rsidRPr="008D1566" w:rsidRDefault="00967C0B" w:rsidP="00967C0B">
            <w:pPr>
              <w:pStyle w:val="phyC4Aufzhlung"/>
              <w:numPr>
                <w:ilvl w:val="0"/>
                <w:numId w:val="22"/>
              </w:numPr>
              <w:tabs>
                <w:tab w:val="left" w:pos="426"/>
              </w:tabs>
              <w:ind w:left="426" w:hanging="426"/>
              <w:jc w:val="both"/>
              <w:rPr>
                <w:rFonts w:eastAsia="HelveticaNeue-Roman"/>
              </w:rPr>
            </w:pPr>
            <w:r>
              <w:rPr>
                <w:rStyle w:val="phyC4Formelindex"/>
                <w:rFonts w:eastAsia="HelveticaNeue-Roman"/>
                <w:vertAlign w:val="baseline"/>
              </w:rPr>
              <w:t xml:space="preserve">Stellen Sie die Doppelprobe aus Öl und Wasser gemäß Aufgabenteil A in den Probenraum. Wählen Sie im </w:t>
            </w:r>
            <w:proofErr w:type="spellStart"/>
            <w:r>
              <w:rPr>
                <w:rStyle w:val="phyC4Formelindex"/>
                <w:rFonts w:eastAsia="HelveticaNeue-Roman"/>
                <w:vertAlign w:val="baseline"/>
              </w:rPr>
              <w:t>Lekti</w:t>
            </w:r>
            <w:r>
              <w:rPr>
                <w:rStyle w:val="phyC4Formelindex"/>
                <w:rFonts w:eastAsia="HelveticaNeue-Roman"/>
                <w:vertAlign w:val="baseline"/>
              </w:rPr>
              <w:t>o</w:t>
            </w:r>
            <w:r>
              <w:rPr>
                <w:rStyle w:val="phyC4Formelindex"/>
                <w:rFonts w:eastAsia="HelveticaNeue-Roman"/>
                <w:vertAlign w:val="baseline"/>
              </w:rPr>
              <w:t>nenbereich</w:t>
            </w:r>
            <w:proofErr w:type="spellEnd"/>
            <w:r>
              <w:rPr>
                <w:rStyle w:val="phyC4Formelindex"/>
                <w:rFonts w:eastAsia="HelveticaNeue-Roman"/>
                <w:vertAlign w:val="baseline"/>
              </w:rPr>
              <w:t xml:space="preserve"> die Lektion mit der B</w:t>
            </w:r>
            <w:r>
              <w:rPr>
                <w:rStyle w:val="phyC4Formelindex"/>
                <w:rFonts w:eastAsia="HelveticaNeue-Roman"/>
                <w:vertAlign w:val="baseline"/>
              </w:rPr>
              <w:t>e</w:t>
            </w:r>
            <w:r>
              <w:rPr>
                <w:rStyle w:val="phyC4Formelindex"/>
                <w:rFonts w:eastAsia="HelveticaNeue-Roman"/>
                <w:vertAlign w:val="baseline"/>
              </w:rPr>
              <w:t xml:space="preserve">zeichnung </w:t>
            </w:r>
            <w:r w:rsidR="002D1862">
              <w:rPr>
                <w:rStyle w:val="phyC4Formelindex"/>
                <w:rFonts w:eastAsia="HelveticaNeue-Roman"/>
                <w:i/>
                <w:vertAlign w:val="baseline"/>
              </w:rPr>
              <w:t>T2</w:t>
            </w:r>
            <w:r w:rsidRPr="004F1A06">
              <w:rPr>
                <w:rStyle w:val="phyC4Formelindex"/>
                <w:rFonts w:eastAsia="HelveticaNeue-Roman"/>
                <w:i/>
                <w:vertAlign w:val="baseline"/>
              </w:rPr>
              <w:t>-</w:t>
            </w:r>
            <w:r>
              <w:rPr>
                <w:rStyle w:val="phyC4Formelindex"/>
                <w:rFonts w:eastAsia="HelveticaNeue-Roman"/>
                <w:i/>
                <w:vertAlign w:val="baseline"/>
              </w:rPr>
              <w:t xml:space="preserve">Profil </w:t>
            </w:r>
            <w:r>
              <w:rPr>
                <w:rStyle w:val="phyC4Formelindex"/>
                <w:rFonts w:eastAsia="HelveticaNeue-Roman"/>
                <w:vertAlign w:val="baseline"/>
              </w:rPr>
              <w:t>aus. Der Param</w:t>
            </w:r>
            <w:r>
              <w:rPr>
                <w:rStyle w:val="phyC4Formelindex"/>
                <w:rFonts w:eastAsia="HelveticaNeue-Roman"/>
                <w:vertAlign w:val="baseline"/>
              </w:rPr>
              <w:t>e</w:t>
            </w:r>
            <w:r>
              <w:rPr>
                <w:rStyle w:val="phyC4Formelindex"/>
                <w:rFonts w:eastAsia="HelveticaNeue-Roman"/>
                <w:vertAlign w:val="baseline"/>
              </w:rPr>
              <w:t>terbereich zeigt nun die Einstellmö</w:t>
            </w:r>
            <w:r>
              <w:rPr>
                <w:rStyle w:val="phyC4Formelindex"/>
                <w:rFonts w:eastAsia="HelveticaNeue-Roman"/>
                <w:vertAlign w:val="baseline"/>
              </w:rPr>
              <w:t>g</w:t>
            </w:r>
            <w:r>
              <w:rPr>
                <w:rStyle w:val="phyC4Formelindex"/>
                <w:rFonts w:eastAsia="HelveticaNeue-Roman"/>
                <w:vertAlign w:val="baseline"/>
              </w:rPr>
              <w:t xml:space="preserve">lichkeiten </w:t>
            </w:r>
            <w:r>
              <w:rPr>
                <w:rStyle w:val="phyC4Formelindex"/>
                <w:rFonts w:eastAsia="HelveticaNeue-Roman"/>
                <w:i/>
                <w:vertAlign w:val="baseline"/>
              </w:rPr>
              <w:t xml:space="preserve">Repetitionszeit, Gradient X, Gradient Y, Gradient Z, Anzahl Punkte </w:t>
            </w:r>
            <w:r w:rsidRPr="0063104D">
              <w:rPr>
                <w:rStyle w:val="phyC4Formelindex"/>
                <w:rFonts w:eastAsia="HelveticaNeue-Roman"/>
                <w:vertAlign w:val="baseline"/>
              </w:rPr>
              <w:t>und</w:t>
            </w:r>
            <w:r>
              <w:rPr>
                <w:rStyle w:val="phyC4Formelindex"/>
                <w:rFonts w:eastAsia="HelveticaNeue-Roman"/>
                <w:i/>
                <w:vertAlign w:val="baseline"/>
              </w:rPr>
              <w:t xml:space="preserve"> Zeitschritt </w:t>
            </w:r>
            <w:r w:rsidR="002F61CD">
              <w:rPr>
                <w:rStyle w:val="phyC4Formelindex"/>
                <w:rFonts w:eastAsia="HelveticaNeue-Roman"/>
                <w:vertAlign w:val="baseline"/>
              </w:rPr>
              <w:t>(s</w:t>
            </w:r>
            <w:r w:rsidR="00B662D3">
              <w:rPr>
                <w:rStyle w:val="phyC4Formelindex"/>
                <w:rFonts w:eastAsia="HelveticaNeue-Roman"/>
                <w:vertAlign w:val="baseline"/>
              </w:rPr>
              <w:t>iehe Abb. 7</w:t>
            </w:r>
            <w:r>
              <w:rPr>
                <w:rStyle w:val="phyC4Formelindex"/>
                <w:rFonts w:eastAsia="HelveticaNeue-Roman"/>
                <w:vertAlign w:val="baseline"/>
              </w:rPr>
              <w:t xml:space="preserve">). </w:t>
            </w:r>
            <w:r>
              <w:rPr>
                <w:rStyle w:val="phyC4Formelindex"/>
                <w:rFonts w:eastAsia="HelveticaNeue-Roman"/>
                <w:i/>
                <w:vertAlign w:val="baseline"/>
              </w:rPr>
              <w:t>Repetit</w:t>
            </w:r>
            <w:r>
              <w:rPr>
                <w:rStyle w:val="phyC4Formelindex"/>
                <w:rFonts w:eastAsia="HelveticaNeue-Roman"/>
                <w:i/>
                <w:vertAlign w:val="baseline"/>
              </w:rPr>
              <w:t>i</w:t>
            </w:r>
            <w:r>
              <w:rPr>
                <w:rStyle w:val="phyC4Formelindex"/>
                <w:rFonts w:eastAsia="HelveticaNeue-Roman"/>
                <w:i/>
                <w:vertAlign w:val="baseline"/>
              </w:rPr>
              <w:t xml:space="preserve">onszeit, Gradient X, Gradient Y  </w:t>
            </w:r>
            <w:r w:rsidRPr="008930F1">
              <w:rPr>
                <w:rStyle w:val="phyC4Formelindex"/>
                <w:rFonts w:eastAsia="HelveticaNeue-Roman"/>
                <w:vertAlign w:val="baseline"/>
              </w:rPr>
              <w:t>und</w:t>
            </w:r>
            <w:r>
              <w:rPr>
                <w:rStyle w:val="phyC4Formelindex"/>
                <w:rFonts w:eastAsia="HelveticaNeue-Roman"/>
                <w:i/>
                <w:vertAlign w:val="baseline"/>
              </w:rPr>
              <w:t xml:space="preserve"> Gradient Z </w:t>
            </w:r>
            <w:r>
              <w:rPr>
                <w:rStyle w:val="phyC4Formelindex"/>
                <w:rFonts w:eastAsia="HelveticaNeue-Roman"/>
                <w:vertAlign w:val="baseline"/>
              </w:rPr>
              <w:t xml:space="preserve">sind gemäß Aufgabenteil </w:t>
            </w:r>
            <w:r w:rsidR="00B662D3">
              <w:rPr>
                <w:rStyle w:val="phyC4Formelindex"/>
                <w:rFonts w:eastAsia="HelveticaNeue-Roman"/>
                <w:vertAlign w:val="baseline"/>
              </w:rPr>
              <w:t xml:space="preserve">A </w:t>
            </w:r>
            <w:r>
              <w:rPr>
                <w:rStyle w:val="phyC4Formelindex"/>
                <w:rFonts w:eastAsia="HelveticaNeue-Roman"/>
                <w:vertAlign w:val="baseline"/>
              </w:rPr>
              <w:t>so einzustellen, dass ein ideales Profil der Doppelprobe aufgenommen wird. Variieren Sie den Zeitschritt und die Anzahl der aufzunehmenden Profile über die Einstellregler</w:t>
            </w:r>
            <w:r>
              <w:rPr>
                <w:rStyle w:val="phyC4Formelindex"/>
                <w:rFonts w:eastAsia="HelveticaNeue-Roman"/>
                <w:i/>
                <w:vertAlign w:val="baseline"/>
              </w:rPr>
              <w:t xml:space="preserve"> Zeitschritt </w:t>
            </w:r>
            <w:r w:rsidRPr="0063104D">
              <w:rPr>
                <w:rStyle w:val="phyC4Formelindex"/>
                <w:rFonts w:eastAsia="HelveticaNeue-Roman"/>
                <w:vertAlign w:val="baseline"/>
              </w:rPr>
              <w:t>und</w:t>
            </w:r>
            <w:r>
              <w:rPr>
                <w:rStyle w:val="phyC4Formelindex"/>
                <w:rFonts w:eastAsia="HelveticaNeue-Roman"/>
                <w:i/>
                <w:vertAlign w:val="baseline"/>
              </w:rPr>
              <w:t xml:space="preserve"> Anzahl Punkte.</w:t>
            </w:r>
          </w:p>
        </w:tc>
        <w:tc>
          <w:tcPr>
            <w:tcW w:w="5842" w:type="dxa"/>
            <w:tcBorders>
              <w:top w:val="nil"/>
              <w:left w:val="nil"/>
              <w:bottom w:val="nil"/>
              <w:right w:val="nil"/>
            </w:tcBorders>
          </w:tcPr>
          <w:p w:rsidR="00134710" w:rsidRDefault="00134710" w:rsidP="006F46E1">
            <w:pPr>
              <w:pStyle w:val="phyC4Aufzhlung"/>
              <w:numPr>
                <w:ilvl w:val="0"/>
                <w:numId w:val="0"/>
              </w:numPr>
              <w:rPr>
                <w:rStyle w:val="Buchtitel"/>
                <w:smallCaps w:val="0"/>
                <w:spacing w:val="0"/>
              </w:rPr>
            </w:pPr>
          </w:p>
          <w:p w:rsidR="00926153" w:rsidRDefault="00CC08F3" w:rsidP="00C24E29">
            <w:pPr>
              <w:pStyle w:val="phyC4Aufzhlung"/>
              <w:numPr>
                <w:ilvl w:val="0"/>
                <w:numId w:val="0"/>
              </w:numPr>
              <w:rPr>
                <w:rStyle w:val="Buchtitel"/>
                <w:smallCaps w:val="0"/>
                <w:spacing w:val="0"/>
              </w:rPr>
            </w:pPr>
            <w:r>
              <w:rPr>
                <w:rFonts w:eastAsia="HelveticaNeue-Roman"/>
                <w:noProof/>
              </w:rPr>
              <w:drawing>
                <wp:inline distT="0" distB="0" distL="0" distR="0">
                  <wp:extent cx="3534770" cy="1546908"/>
                  <wp:effectExtent l="0" t="0" r="8890" b="0"/>
                  <wp:docPr id="11" name="Grafik 11" descr="C:\Users\schnier\Desktop\Parameter_Profil\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ier\Desktop\Parameter_Profil\V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636" cy="1552976"/>
                          </a:xfrm>
                          <a:prstGeom prst="rect">
                            <a:avLst/>
                          </a:prstGeom>
                          <a:noFill/>
                          <a:ln>
                            <a:noFill/>
                          </a:ln>
                        </pic:spPr>
                      </pic:pic>
                    </a:graphicData>
                  </a:graphic>
                </wp:inline>
              </w:drawing>
            </w:r>
          </w:p>
          <w:p w:rsidR="00134710" w:rsidRPr="00996C45" w:rsidRDefault="00134710" w:rsidP="00376D09">
            <w:pPr>
              <w:pStyle w:val="phyC4Aufzhlung"/>
              <w:numPr>
                <w:ilvl w:val="0"/>
                <w:numId w:val="0"/>
              </w:numPr>
              <w:rPr>
                <w:rFonts w:eastAsia="HelveticaNeue-Roman"/>
                <w:sz w:val="20"/>
              </w:rPr>
            </w:pPr>
            <w:r w:rsidRPr="00996C45">
              <w:rPr>
                <w:rStyle w:val="Buchtitel"/>
                <w:smallCaps w:val="0"/>
                <w:spacing w:val="0"/>
                <w:sz w:val="20"/>
              </w:rPr>
              <w:t>Abb</w:t>
            </w:r>
            <w:r w:rsidRPr="00996C45">
              <w:rPr>
                <w:sz w:val="20"/>
              </w:rPr>
              <w:t xml:space="preserve">. </w:t>
            </w:r>
            <w:r w:rsidR="00926153" w:rsidRPr="00996C45">
              <w:rPr>
                <w:b/>
                <w:sz w:val="20"/>
              </w:rPr>
              <w:t>7</w:t>
            </w:r>
            <w:r w:rsidR="0000232E">
              <w:rPr>
                <w:sz w:val="20"/>
              </w:rPr>
              <w:t xml:space="preserve">: </w:t>
            </w:r>
            <w:r w:rsidR="00F74A0D">
              <w:rPr>
                <w:b/>
                <w:i/>
                <w:sz w:val="20"/>
              </w:rPr>
              <w:t>T2-</w:t>
            </w:r>
            <w:r w:rsidR="00376D09">
              <w:rPr>
                <w:b/>
                <w:i/>
                <w:sz w:val="20"/>
              </w:rPr>
              <w:t>Profil</w:t>
            </w:r>
            <w:r w:rsidR="00C24E29" w:rsidRPr="00996C45">
              <w:rPr>
                <w:b/>
                <w:i/>
                <w:sz w:val="20"/>
              </w:rPr>
              <w:t xml:space="preserve"> </w:t>
            </w:r>
            <w:r w:rsidRPr="00996C45">
              <w:rPr>
                <w:b/>
                <w:sz w:val="20"/>
              </w:rPr>
              <w:t>- Parameter</w:t>
            </w:r>
          </w:p>
        </w:tc>
      </w:tr>
    </w:tbl>
    <w:p w:rsidR="00134710" w:rsidRDefault="00134710" w:rsidP="00134710">
      <w:pPr>
        <w:pStyle w:val="phyC4Aufzhlung"/>
        <w:numPr>
          <w:ilvl w:val="0"/>
          <w:numId w:val="0"/>
        </w:numPr>
        <w:rPr>
          <w:rStyle w:val="phyC4Formelindex"/>
          <w:rFonts w:eastAsia="HelveticaNeue-Roman"/>
          <w:vertAlign w:val="baseline"/>
        </w:rPr>
      </w:pPr>
    </w:p>
    <w:p w:rsidR="00174322" w:rsidRDefault="00174322" w:rsidP="00174322">
      <w:pPr>
        <w:pStyle w:val="phyC4Aufzhlung"/>
        <w:numPr>
          <w:ilvl w:val="0"/>
          <w:numId w:val="22"/>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Verfahren Sie zunächst wie im ersten Aufgabenteil. Stellen Sie nun die Repetitionszeit auf ca. 2 s ein. Stellen Sie danach Zeitschritt und Anzahl de</w:t>
      </w:r>
      <w:r w:rsidR="00D45BD1">
        <w:rPr>
          <w:rStyle w:val="phyC4Formelindex"/>
          <w:rFonts w:eastAsia="HelveticaNeue-Roman"/>
          <w:vertAlign w:val="baseline"/>
        </w:rPr>
        <w:t xml:space="preserve">r Punkte so ein, dass eine </w:t>
      </w:r>
      <w:r>
        <w:rPr>
          <w:rStyle w:val="phyC4Formelindex"/>
          <w:rFonts w:eastAsia="HelveticaNeue-Roman"/>
          <w:vertAlign w:val="baseline"/>
        </w:rPr>
        <w:t>raumzeitliche Visualisi</w:t>
      </w:r>
      <w:r>
        <w:rPr>
          <w:rStyle w:val="phyC4Formelindex"/>
          <w:rFonts w:eastAsia="HelveticaNeue-Roman"/>
          <w:vertAlign w:val="baseline"/>
        </w:rPr>
        <w:t>e</w:t>
      </w:r>
      <w:r>
        <w:rPr>
          <w:rStyle w:val="phyC4Formelindex"/>
          <w:rFonts w:eastAsia="HelveticaNeue-Roman"/>
          <w:vertAlign w:val="baseline"/>
        </w:rPr>
        <w:t xml:space="preserve">rung des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2</m:t>
            </m:r>
          </m:sub>
        </m:sSub>
      </m:oMath>
      <w:r>
        <w:rPr>
          <w:rStyle w:val="phyC4Formelindex"/>
          <w:rFonts w:eastAsia="HelveticaNeue-Roman"/>
          <w:vertAlign w:val="baseline"/>
        </w:rPr>
        <w:t xml:space="preserve">-Profils erreicht wird. </w:t>
      </w:r>
      <w:r w:rsidR="00D45BD1">
        <w:rPr>
          <w:rStyle w:val="phyC4Formelindex"/>
          <w:rFonts w:eastAsia="HelveticaNeue-Roman"/>
          <w:vertAlign w:val="baseline"/>
        </w:rPr>
        <w:t xml:space="preserve">Aufgrund der speziell gewählten Sequenz </w:t>
      </w:r>
      <w:proofErr w:type="spellStart"/>
      <w:r w:rsidR="00D45BD1">
        <w:rPr>
          <w:rStyle w:val="phyC4Formelindex"/>
          <w:rFonts w:eastAsia="HelveticaNeue-Roman"/>
          <w:vertAlign w:val="baseline"/>
        </w:rPr>
        <w:t>dephasiert</w:t>
      </w:r>
      <w:proofErr w:type="spellEnd"/>
      <w:r w:rsidR="00D45BD1">
        <w:rPr>
          <w:rStyle w:val="phyC4Formelindex"/>
          <w:rFonts w:eastAsia="HelveticaNeue-Roman"/>
          <w:vertAlign w:val="baseline"/>
        </w:rPr>
        <w:t xml:space="preserve"> das </w:t>
      </w:r>
      <w:proofErr w:type="spellStart"/>
      <w:r w:rsidR="00D45BD1">
        <w:rPr>
          <w:rStyle w:val="phyC4Formelindex"/>
          <w:rFonts w:eastAsia="HelveticaNeue-Roman"/>
          <w:vertAlign w:val="baseline"/>
        </w:rPr>
        <w:t>Spine</w:t>
      </w:r>
      <w:r w:rsidR="00D45BD1">
        <w:rPr>
          <w:rStyle w:val="phyC4Formelindex"/>
          <w:rFonts w:eastAsia="HelveticaNeue-Roman"/>
          <w:vertAlign w:val="baseline"/>
        </w:rPr>
        <w:t>n</w:t>
      </w:r>
      <w:r w:rsidR="00D45BD1">
        <w:rPr>
          <w:rStyle w:val="phyC4Formelindex"/>
          <w:rFonts w:eastAsia="HelveticaNeue-Roman"/>
          <w:vertAlign w:val="baseline"/>
        </w:rPr>
        <w:t>semble</w:t>
      </w:r>
      <w:proofErr w:type="spellEnd"/>
      <w:r w:rsidR="00D45BD1">
        <w:rPr>
          <w:rStyle w:val="phyC4Formelindex"/>
          <w:rFonts w:eastAsia="HelveticaNeue-Roman"/>
          <w:vertAlign w:val="baseline"/>
        </w:rPr>
        <w:t xml:space="preserve"> bei großen Zeitschritten sehr schnell. Wählen Sie deshalb einen sehr kurzen </w:t>
      </w:r>
      <w:r w:rsidR="00A96236">
        <w:rPr>
          <w:rStyle w:val="phyC4Formelindex"/>
          <w:rFonts w:eastAsia="HelveticaNeue-Roman"/>
          <w:vertAlign w:val="baseline"/>
        </w:rPr>
        <w:t>Zeitschritt und nehmen S</w:t>
      </w:r>
      <w:r w:rsidR="00D45BD1">
        <w:rPr>
          <w:rStyle w:val="phyC4Formelindex"/>
          <w:rFonts w:eastAsia="HelveticaNeue-Roman"/>
          <w:vertAlign w:val="baseline"/>
        </w:rPr>
        <w:t>ie das stark verkürzte</w:t>
      </w:r>
      <w:r w:rsidR="00D45BD1" w:rsidRPr="00D45BD1">
        <w:rPr>
          <w:rStyle w:val="phyC4Formelindex"/>
          <w:rFonts w:eastAsia="HelveticaNeue-Roman"/>
          <w:vertAlign w:val="baseline"/>
        </w:rPr>
        <w:t xml:space="preserve"> </w:t>
      </w:r>
      <w:bookmarkStart w:id="13" w:name="OLE_LINK3"/>
      <w:bookmarkStart w:id="14" w:name="OLE_LINK4"/>
      <w:r w:rsidR="00D45BD1">
        <w:rPr>
          <w:rStyle w:val="phyC4Formelindex"/>
          <w:rFonts w:eastAsia="HelveticaNeue-Roman"/>
          <w:vertAlign w:val="baseline"/>
        </w:rPr>
        <w:t xml:space="preserve">raumzeitliche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2</m:t>
            </m:r>
          </m:sub>
        </m:sSub>
      </m:oMath>
      <w:r w:rsidR="00D45BD1">
        <w:rPr>
          <w:rStyle w:val="phyC4Formelindex"/>
          <w:rFonts w:eastAsia="HelveticaNeue-Roman"/>
          <w:vertAlign w:val="baseline"/>
        </w:rPr>
        <w:t xml:space="preserve">-Profil </w:t>
      </w:r>
      <w:bookmarkEnd w:id="13"/>
      <w:bookmarkEnd w:id="14"/>
      <w:r w:rsidR="00A96236">
        <w:rPr>
          <w:rStyle w:val="phyC4Formelindex"/>
          <w:rFonts w:eastAsia="HelveticaNeue-Roman"/>
          <w:vertAlign w:val="baseline"/>
        </w:rPr>
        <w:t>der Doppelprobe auf (d</w:t>
      </w:r>
      <w:r w:rsidR="00D45BD1">
        <w:rPr>
          <w:rStyle w:val="phyC4Formelindex"/>
          <w:rFonts w:eastAsia="HelveticaNeue-Roman"/>
          <w:vertAlign w:val="baseline"/>
        </w:rPr>
        <w:t xml:space="preserve">ie Aufnahme eines exakten raumzeitlichen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2</m:t>
            </m:r>
          </m:sub>
        </m:sSub>
      </m:oMath>
      <w:r w:rsidR="00D45BD1">
        <w:rPr>
          <w:rStyle w:val="phyC4Formelindex"/>
          <w:rFonts w:eastAsia="HelveticaNeue-Roman"/>
          <w:vertAlign w:val="baseline"/>
        </w:rPr>
        <w:t xml:space="preserve">-Profils ist mit der gegebenen Messsequenz nicht möglich). </w:t>
      </w:r>
    </w:p>
    <w:p w:rsidR="00A00869" w:rsidRDefault="00A00869" w:rsidP="0055672A">
      <w:pPr>
        <w:pStyle w:val="phyC4Aufzhlung"/>
        <w:numPr>
          <w:ilvl w:val="0"/>
          <w:numId w:val="0"/>
        </w:numPr>
        <w:jc w:val="both"/>
        <w:rPr>
          <w:rStyle w:val="phyC4Formelindex"/>
          <w:rFonts w:eastAsia="HelveticaNeue-Roman"/>
          <w:vertAlign w:val="baseline"/>
        </w:rPr>
      </w:pPr>
    </w:p>
    <w:p w:rsidR="0055672A" w:rsidRDefault="00042A0A" w:rsidP="0055672A">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sidR="00174322">
        <w:rPr>
          <w:rStyle w:val="phyC4Formelindex"/>
          <w:rFonts w:eastAsia="HelveticaNeue-Roman"/>
          <w:i/>
          <w:vertAlign w:val="baseline"/>
        </w:rPr>
        <w:t xml:space="preserve">Drucken Sie das </w:t>
      </w:r>
      <w:r w:rsidR="007B7A33">
        <w:rPr>
          <w:rStyle w:val="phyC4Formelindex"/>
          <w:rFonts w:eastAsia="HelveticaNeue-Roman"/>
          <w:i/>
          <w:vertAlign w:val="baseline"/>
        </w:rPr>
        <w:t>verkürzte</w:t>
      </w:r>
      <w:r w:rsidR="00174322">
        <w:rPr>
          <w:rStyle w:val="phyC4Formelindex"/>
          <w:rFonts w:eastAsia="HelveticaNeue-Roman"/>
          <w:i/>
          <w:vertAlign w:val="baseline"/>
        </w:rPr>
        <w:t xml:space="preserve">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T</m:t>
            </m:r>
          </m:e>
          <m:sub>
            <m:r>
              <w:rPr>
                <w:rStyle w:val="phyC4Formelindex"/>
                <w:rFonts w:ascii="Cambria Math" w:eastAsia="HelveticaNeue-Roman" w:hAnsi="Cambria Math"/>
                <w:sz w:val="24"/>
                <w:szCs w:val="24"/>
                <w:vertAlign w:val="baseline"/>
              </w:rPr>
              <m:t>2</m:t>
            </m:r>
          </m:sub>
        </m:sSub>
      </m:oMath>
      <w:r w:rsidR="00174322">
        <w:rPr>
          <w:rStyle w:val="phyC4Formelindex"/>
          <w:rFonts w:eastAsia="HelveticaNeue-Roman"/>
          <w:i/>
          <w:sz w:val="24"/>
          <w:szCs w:val="24"/>
          <w:vertAlign w:val="baseline"/>
        </w:rPr>
        <w:t>-</w:t>
      </w:r>
      <w:r w:rsidR="00174322">
        <w:rPr>
          <w:rStyle w:val="phyC4Formelindex"/>
          <w:rFonts w:eastAsia="HelveticaNeue-Roman"/>
          <w:i/>
          <w:szCs w:val="22"/>
          <w:vertAlign w:val="baseline"/>
        </w:rPr>
        <w:t>Profil der Doppelprobe aus Wasser und Öl und identifizieren Sie basierend auf dem Wissen der längeren Relaxationszeit von Wasser die beiden Proben.</w:t>
      </w:r>
      <w:r w:rsidR="00D45BD1">
        <w:rPr>
          <w:rStyle w:val="phyC4Formelindex"/>
          <w:rFonts w:eastAsia="HelveticaNeue-Roman"/>
          <w:i/>
          <w:szCs w:val="22"/>
          <w:vertAlign w:val="baseline"/>
        </w:rPr>
        <w:t xml:space="preserve"> </w:t>
      </w:r>
    </w:p>
    <w:p w:rsidR="00386C6F" w:rsidRDefault="00386C6F" w:rsidP="00042A0A">
      <w:pPr>
        <w:pStyle w:val="phyC4Aufzhlung"/>
        <w:numPr>
          <w:ilvl w:val="0"/>
          <w:numId w:val="0"/>
        </w:numPr>
        <w:jc w:val="both"/>
        <w:rPr>
          <w:rStyle w:val="phyC4Formelindex"/>
          <w:rFonts w:eastAsia="HelveticaNeue-Roman"/>
          <w:i/>
          <w:vertAlign w:val="baseline"/>
        </w:rPr>
      </w:pPr>
    </w:p>
    <w:p w:rsidR="005A004F" w:rsidRDefault="005A004F" w:rsidP="005A004F">
      <w:pPr>
        <w:pStyle w:val="phyC4berschrift"/>
        <w:rPr>
          <w:rStyle w:val="phyC4Formelindex"/>
          <w:rFonts w:eastAsia="HelveticaNeue-Roman"/>
          <w:vertAlign w:val="baseline"/>
        </w:rPr>
      </w:pPr>
      <w:r>
        <w:rPr>
          <w:rStyle w:val="phyC4Formelindex"/>
          <w:rFonts w:eastAsia="HelveticaNeue-Roman"/>
          <w:vertAlign w:val="baseline"/>
        </w:rPr>
        <w:t>Theorie</w:t>
      </w:r>
    </w:p>
    <w:p w:rsidR="005C6F6E" w:rsidRDefault="005C6F6E" w:rsidP="005C6F6E">
      <w:pPr>
        <w:pStyle w:val="phyC4Flietext"/>
        <w:rPr>
          <w:rFonts w:eastAsia="HelveticaNeue-Roman"/>
        </w:rPr>
      </w:pPr>
    </w:p>
    <w:p w:rsidR="00DE40E4" w:rsidRDefault="00151F29" w:rsidP="005C6F6E">
      <w:pPr>
        <w:pStyle w:val="phyC4Flietext"/>
        <w:rPr>
          <w:rStyle w:val="phyC4Formelzeichen"/>
          <w:rFonts w:ascii="Arial" w:hAnsi="Arial"/>
          <w:i w:val="0"/>
          <w:sz w:val="22"/>
          <w:szCs w:val="22"/>
        </w:rPr>
      </w:pPr>
      <w:r>
        <w:t xml:space="preserve">Ausgangspunkt für die Theorie zu diesem Versuchsensemble sei wieder die leicht bevorzugt parallele Ausrichtung von Kernspins in einem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hAnsi="Arial"/>
          <w:i w:val="0"/>
        </w:rPr>
        <w:t xml:space="preserve"> </w:t>
      </w:r>
      <w:r w:rsidRPr="007357CF">
        <w:rPr>
          <w:rStyle w:val="phyC4Formelzeichen"/>
          <w:rFonts w:ascii="Arial" w:hAnsi="Arial"/>
          <w:i w:val="0"/>
          <w:sz w:val="22"/>
          <w:szCs w:val="22"/>
        </w:rPr>
        <w:t>und die damit verbundene Entstehung e</w:t>
      </w:r>
      <w:r w:rsidRPr="007357CF">
        <w:rPr>
          <w:rStyle w:val="phyC4Formelzeichen"/>
          <w:rFonts w:ascii="Arial" w:hAnsi="Arial"/>
          <w:i w:val="0"/>
          <w:sz w:val="22"/>
          <w:szCs w:val="22"/>
        </w:rPr>
        <w:t>i</w:t>
      </w:r>
      <w:r w:rsidRPr="007357CF">
        <w:rPr>
          <w:rStyle w:val="phyC4Formelzeichen"/>
          <w:rFonts w:ascii="Arial" w:hAnsi="Arial"/>
          <w:i w:val="0"/>
          <w:sz w:val="22"/>
          <w:szCs w:val="22"/>
        </w:rPr>
        <w:t xml:space="preserve">ner </w:t>
      </w:r>
      <w:r w:rsidR="007357CF" w:rsidRPr="007357CF">
        <w:rPr>
          <w:rStyle w:val="phyC4Formelzeichen"/>
          <w:rFonts w:ascii="Arial" w:hAnsi="Arial"/>
          <w:i w:val="0"/>
          <w:sz w:val="22"/>
          <w:szCs w:val="22"/>
        </w:rPr>
        <w:t>Längsmagnetisierung</w:t>
      </w:r>
      <w:r w:rsidR="007357CF">
        <w:rPr>
          <w:rStyle w:val="phyC4Formelzeichen"/>
          <w:rFonts w:ascii="Arial" w:hAnsi="Arial"/>
          <w:i w:val="0"/>
          <w:sz w:val="22"/>
          <w:szCs w:val="22"/>
        </w:rPr>
        <w:t xml:space="preserve"> </w:t>
      </w:r>
      <m:oMath>
        <m:acc>
          <m:accPr>
            <m:chr m:val="⃗"/>
            <m:ctrlPr>
              <w:rPr>
                <w:rFonts w:ascii="Cambria Math" w:hAnsi="Cambria Math"/>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7357CF">
        <w:t xml:space="preserve"> parallel zu </w:t>
      </w:r>
      <w:bookmarkStart w:id="15" w:name="OLE_LINK14"/>
      <w:bookmarkStart w:id="16" w:name="OLE_LINK15"/>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CD3DAA">
        <w:t>.</w:t>
      </w:r>
      <w:r>
        <w:t xml:space="preserve"> </w:t>
      </w:r>
      <w:bookmarkEnd w:id="15"/>
      <w:bookmarkEnd w:id="16"/>
      <w:r w:rsidR="007357CF">
        <w:t>Die</w:t>
      </w:r>
      <w:r>
        <w:t xml:space="preserve"> </w:t>
      </w:r>
      <w:r w:rsidR="00DE40E4">
        <w:rPr>
          <w:rStyle w:val="phyC4Formelzeichen"/>
          <w:rFonts w:ascii="Arial" w:hAnsi="Arial"/>
          <w:i w:val="0"/>
          <w:sz w:val="22"/>
          <w:szCs w:val="22"/>
        </w:rPr>
        <w:t>Kern</w:t>
      </w:r>
      <w:r>
        <w:rPr>
          <w:rStyle w:val="phyC4Formelzeichen"/>
          <w:rFonts w:ascii="Arial" w:hAnsi="Arial"/>
          <w:i w:val="0"/>
          <w:sz w:val="22"/>
          <w:szCs w:val="22"/>
        </w:rPr>
        <w:t xml:space="preserve">spins </w:t>
      </w:r>
      <w:r w:rsidR="007357CF">
        <w:rPr>
          <w:rStyle w:val="phyC4Formelzeichen"/>
          <w:rFonts w:ascii="Arial" w:hAnsi="Arial"/>
          <w:i w:val="0"/>
          <w:sz w:val="22"/>
          <w:szCs w:val="22"/>
        </w:rPr>
        <w:t xml:space="preserve">präzedieren dann </w:t>
      </w:r>
      <w:r>
        <w:rPr>
          <w:rStyle w:val="phyC4Formelzeichen"/>
          <w:rFonts w:ascii="Arial" w:hAnsi="Arial"/>
          <w:i w:val="0"/>
          <w:sz w:val="22"/>
          <w:szCs w:val="22"/>
        </w:rPr>
        <w:t xml:space="preserve">um </w:t>
      </w:r>
      <w:r w:rsidR="007357CF">
        <w:rPr>
          <w:rStyle w:val="phyC4Formelzeichen"/>
          <w:rFonts w:ascii="Arial" w:hAnsi="Arial"/>
          <w:i w:val="0"/>
          <w:sz w:val="22"/>
          <w:szCs w:val="22"/>
        </w:rPr>
        <w:t>den</w:t>
      </w:r>
      <w:r w:rsidR="00DE40E4">
        <w:rPr>
          <w:rStyle w:val="phyC4Formelzeichen"/>
          <w:rFonts w:ascii="Arial" w:hAnsi="Arial"/>
          <w:i w:val="0"/>
          <w:sz w:val="22"/>
          <w:szCs w:val="22"/>
        </w:rPr>
        <w:t xml:space="preserve"> statischen </w:t>
      </w:r>
      <w:r>
        <w:rPr>
          <w:rStyle w:val="phyC4Formelzeichen"/>
          <w:rFonts w:ascii="Arial" w:hAnsi="Arial"/>
          <w:i w:val="0"/>
          <w:sz w:val="22"/>
          <w:szCs w:val="22"/>
        </w:rPr>
        <w:t>Magnetfeld</w:t>
      </w:r>
      <w:r w:rsidR="00DE40E4">
        <w:rPr>
          <w:rStyle w:val="phyC4Formelzeichen"/>
          <w:rFonts w:ascii="Arial" w:hAnsi="Arial"/>
          <w:i w:val="0"/>
          <w:sz w:val="22"/>
          <w:szCs w:val="22"/>
        </w:rPr>
        <w:t>vek</w:t>
      </w:r>
      <w:r>
        <w:rPr>
          <w:rStyle w:val="phyC4Formelzeichen"/>
          <w:rFonts w:ascii="Arial" w:hAnsi="Arial"/>
          <w:i w:val="0"/>
          <w:sz w:val="22"/>
          <w:szCs w:val="22"/>
        </w:rPr>
        <w:t xml:space="preserve">tor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hAnsi="Arial"/>
          <w:i w:val="0"/>
          <w:sz w:val="22"/>
          <w:szCs w:val="22"/>
        </w:rPr>
        <w:t xml:space="preserve"> mit der</w:t>
      </w:r>
      <w:r w:rsidR="00DE40E4">
        <w:rPr>
          <w:rStyle w:val="phyC4Formelzeichen"/>
          <w:rFonts w:ascii="Arial" w:hAnsi="Arial"/>
          <w:i w:val="0"/>
          <w:sz w:val="22"/>
          <w:szCs w:val="22"/>
        </w:rPr>
        <w:t xml:space="preserve"> für den Kern ganz spezifischen Frequenz, der sogenannten </w:t>
      </w:r>
      <w:proofErr w:type="spellStart"/>
      <w:r w:rsidR="00DE40E4">
        <w:rPr>
          <w:rStyle w:val="phyC4Formelzeichen"/>
          <w:rFonts w:ascii="Arial" w:hAnsi="Arial"/>
          <w:i w:val="0"/>
          <w:sz w:val="22"/>
          <w:szCs w:val="22"/>
        </w:rPr>
        <w:t>Larmorfr</w:t>
      </w:r>
      <w:r w:rsidR="00DE40E4">
        <w:rPr>
          <w:rStyle w:val="phyC4Formelzeichen"/>
          <w:rFonts w:ascii="Arial" w:hAnsi="Arial"/>
          <w:i w:val="0"/>
          <w:sz w:val="22"/>
          <w:szCs w:val="22"/>
        </w:rPr>
        <w:t>e</w:t>
      </w:r>
      <w:r w:rsidR="00DE40E4">
        <w:rPr>
          <w:rStyle w:val="phyC4Formelzeichen"/>
          <w:rFonts w:ascii="Arial" w:hAnsi="Arial"/>
          <w:i w:val="0"/>
          <w:sz w:val="22"/>
          <w:szCs w:val="22"/>
        </w:rPr>
        <w:t>quenz</w:t>
      </w:r>
      <w:proofErr w:type="spellEnd"/>
      <w:r w:rsidR="00DE40E4">
        <w:rPr>
          <w:rStyle w:val="phyC4Formelzeichen"/>
          <w:rFonts w:ascii="Arial" w:hAnsi="Arial"/>
          <w:i w:val="0"/>
          <w:sz w:val="22"/>
          <w:szCs w:val="22"/>
        </w:rPr>
        <w:t>. Es gilt</w:t>
      </w:r>
    </w:p>
    <w:p w:rsidR="00DE40E4" w:rsidRDefault="00DE40E4" w:rsidP="005C6F6E">
      <w:pPr>
        <w:pStyle w:val="phyC4Flietext"/>
        <w:rPr>
          <w:rStyle w:val="phyC4Formelzeichen"/>
          <w:rFonts w:ascii="Arial" w:hAnsi="Arial"/>
          <w:i w:val="0"/>
          <w:sz w:val="22"/>
          <w:szCs w:val="22"/>
        </w:rPr>
      </w:pPr>
    </w:p>
    <w:p w:rsidR="00DE40E4" w:rsidRPr="00DE40E4" w:rsidRDefault="00D00818" w:rsidP="00DE40E4">
      <w:pPr>
        <w:pStyle w:val="phyC4Flietext"/>
        <w:jc w:val="right"/>
      </w:pP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r>
          <m:rPr>
            <m:sty m:val="p"/>
          </m:rPr>
          <w:rPr>
            <w:rStyle w:val="phyC4Formelzeichen"/>
            <w:rFonts w:ascii="Cambria Math" w:hAnsi="Cambria Math"/>
          </w:rPr>
          <m:t>=</m:t>
        </m:r>
        <m:f>
          <m:fPr>
            <m:ctrlPr>
              <w:rPr>
                <w:rStyle w:val="phyC4Formelzeichen"/>
                <w:rFonts w:ascii="Cambria Math" w:hAnsi="Cambria Math"/>
                <w:i w:val="0"/>
              </w:rPr>
            </m:ctrlPr>
          </m:fPr>
          <m:num>
            <m:sSub>
              <m:sSubPr>
                <m:ctrlPr>
                  <w:rPr>
                    <w:rStyle w:val="phyC4Formelzeichen"/>
                    <w:rFonts w:ascii="Cambria Math" w:hAnsi="Cambria Math"/>
                    <w:i w:val="0"/>
                  </w:rPr>
                </m:ctrlPr>
              </m:sSubPr>
              <m:e>
                <m:r>
                  <w:rPr>
                    <w:rStyle w:val="phyC4Formelzeichen"/>
                    <w:rFonts w:ascii="Cambria Math" w:hAnsi="Cambria Math"/>
                  </w:rPr>
                  <m:t>ω</m:t>
                </m:r>
              </m:e>
              <m:sub>
                <m:r>
                  <w:rPr>
                    <w:rStyle w:val="phyC4Formelzeichen"/>
                    <w:rFonts w:ascii="Cambria Math" w:hAnsi="Cambria Math"/>
                  </w:rPr>
                  <m:t>L</m:t>
                </m:r>
              </m:sub>
            </m:sSub>
          </m:num>
          <m:den>
            <m:r>
              <m:rPr>
                <m:sty m:val="p"/>
              </m:rPr>
              <w:rPr>
                <w:rStyle w:val="phyC4Formelzeichen"/>
                <w:rFonts w:ascii="Cambria Math" w:hAnsi="Cambria Math"/>
              </w:rPr>
              <m:t>2</m:t>
            </m:r>
            <m:r>
              <w:rPr>
                <w:rStyle w:val="phyC4Formelzeichen"/>
                <w:rFonts w:ascii="Cambria Math" w:hAnsi="Cambria Math"/>
              </w:rPr>
              <m:t>π</m:t>
            </m:r>
          </m:den>
        </m:f>
        <m:r>
          <m:rPr>
            <m:sty m:val="p"/>
          </m:rPr>
          <w:rPr>
            <w:rStyle w:val="phyC4Formelzeichen"/>
            <w:rFonts w:ascii="Cambria Math" w:hAnsi="Cambria Math"/>
          </w:rPr>
          <m:t>=</m:t>
        </m:r>
        <m:f>
          <m:fPr>
            <m:ctrlPr>
              <w:rPr>
                <w:rStyle w:val="phyC4Formelzeichen"/>
                <w:rFonts w:ascii="Cambria Math" w:hAnsi="Cambria Math"/>
                <w:i w:val="0"/>
              </w:rPr>
            </m:ctrlPr>
          </m:fPr>
          <m:num>
            <m:r>
              <w:rPr>
                <w:rStyle w:val="phyC4Formelzeichen"/>
                <w:rFonts w:ascii="Cambria Math" w:hAnsi="Cambria Math"/>
              </w:rPr>
              <m:t>γ</m:t>
            </m:r>
          </m:num>
          <m:den>
            <m:r>
              <m:rPr>
                <m:sty m:val="p"/>
              </m:rPr>
              <w:rPr>
                <w:rStyle w:val="phyC4Formelzeichen"/>
                <w:rFonts w:ascii="Cambria Math" w:hAnsi="Cambria Math"/>
              </w:rPr>
              <m:t>2</m:t>
            </m:r>
            <m:r>
              <w:rPr>
                <w:rStyle w:val="phyC4Formelzeichen"/>
                <w:rFonts w:ascii="Cambria Math" w:hAnsi="Cambria Math"/>
              </w:rPr>
              <m:t>π</m:t>
            </m:r>
          </m:den>
        </m:f>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oMath>
      <w:r w:rsidR="00DE40E4">
        <w:rPr>
          <w:rStyle w:val="phyC4Formelzeichen"/>
          <w:rFonts w:ascii="Arial" w:hAnsi="Arial"/>
          <w:i w:val="0"/>
        </w:rPr>
        <w:t xml:space="preserve">.                                                            </w:t>
      </w:r>
      <w:r w:rsidR="00151F29">
        <w:rPr>
          <w:rStyle w:val="phyC4Formelzeichen"/>
          <w:rFonts w:ascii="Arial" w:hAnsi="Arial"/>
          <w:i w:val="0"/>
          <w:sz w:val="22"/>
          <w:szCs w:val="22"/>
        </w:rPr>
        <w:t>(1</w:t>
      </w:r>
      <w:r w:rsidR="00DE40E4" w:rsidRPr="00DE40E4">
        <w:rPr>
          <w:rStyle w:val="phyC4Formelzeichen"/>
          <w:rFonts w:ascii="Arial" w:hAnsi="Arial"/>
          <w:i w:val="0"/>
          <w:sz w:val="22"/>
          <w:szCs w:val="22"/>
        </w:rPr>
        <w:t>)</w:t>
      </w:r>
    </w:p>
    <w:p w:rsidR="00DE40E4" w:rsidRDefault="00DE40E4" w:rsidP="005C6F6E">
      <w:pPr>
        <w:pStyle w:val="phyC4Flietext"/>
      </w:pPr>
    </w:p>
    <w:p w:rsidR="00151F29" w:rsidRDefault="00151F29" w:rsidP="00756BCD">
      <w:pPr>
        <w:pStyle w:val="phyC4Flietext"/>
      </w:pPr>
    </w:p>
    <w:p w:rsidR="0059675B" w:rsidRDefault="00C70967" w:rsidP="00756BCD">
      <w:pPr>
        <w:pStyle w:val="phyC4Flietext"/>
      </w:pPr>
      <w:r>
        <w:t xml:space="preserve">Ein </w:t>
      </w:r>
      <w:r w:rsidR="0059675B">
        <w:t>90°-</w:t>
      </w:r>
      <w:r w:rsidR="000E7166">
        <w:t xml:space="preserve">HF-Puls in der Resonanzbedingung </w:t>
      </w:r>
      <w:r w:rsidR="007357CF">
        <w:t>(1</w:t>
      </w:r>
      <w:r>
        <w:t xml:space="preserve">), der senkrecht zum externen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F30FC2">
        <w:t xml:space="preserve"> </w:t>
      </w:r>
      <w:r>
        <w:t>aufgeprägt wird, lenkt die Gesa</w:t>
      </w:r>
      <w:r w:rsidR="00215C0F">
        <w:t xml:space="preserve">mtmagnetisierung um </w:t>
      </w:r>
      <m:oMath>
        <m:r>
          <w:rPr>
            <w:rFonts w:ascii="Cambria Math" w:hAnsi="Cambria Math"/>
          </w:rPr>
          <m:t>90°</m:t>
        </m:r>
      </m:oMath>
      <w:r>
        <w:t xml:space="preserve"> aus</w:t>
      </w:r>
      <w:r w:rsidR="000A4E55">
        <w:t xml:space="preserve">, d.h. die anfängliche Längsmagnetisierung </w:t>
      </w:r>
      <m:oMath>
        <m:acc>
          <m:accPr>
            <m:chr m:val="⃗"/>
            <m:ctrlPr>
              <w:rPr>
                <w:rFonts w:ascii="Cambria Math" w:hAnsi="Cambria Math"/>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e>
        </m:acc>
      </m:oMath>
      <w:r w:rsidR="003374F3">
        <w:t xml:space="preserve"> </w:t>
      </w:r>
      <w:r w:rsidR="000A4E55">
        <w:t xml:space="preserve">wird vollständig in eine Quermagnetisierung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(0)</m:t>
            </m:r>
          </m:e>
        </m:acc>
      </m:oMath>
      <w:r w:rsidR="000A4E55">
        <w:rPr>
          <w:sz w:val="24"/>
          <w:szCs w:val="24"/>
        </w:rPr>
        <w:t xml:space="preserve"> </w:t>
      </w:r>
      <w:r w:rsidR="000A4E55">
        <w:t xml:space="preserve">umgewandelt, die dann mit der </w:t>
      </w:r>
      <w:proofErr w:type="spellStart"/>
      <w:r w:rsidR="000A4E55">
        <w:t>Larmorfrequenz</w:t>
      </w:r>
      <w:proofErr w:type="spellEnd"/>
      <w:r w:rsidR="000A4E55">
        <w:t xml:space="preserve"> um den statischen Magnetfeldvektor präzediert.</w:t>
      </w:r>
      <w:r w:rsidR="000E7166">
        <w:t xml:space="preserve"> </w:t>
      </w:r>
    </w:p>
    <w:p w:rsidR="00743ECA" w:rsidRDefault="0001401F" w:rsidP="00743ECA">
      <w:pPr>
        <w:jc w:val="both"/>
      </w:pPr>
      <w:r>
        <w:t>Jede Auslenkung bewirkt ein</w:t>
      </w:r>
      <w:r w:rsidR="00743ECA">
        <w:t xml:space="preserve"> Verlassen des Gleichgewichtszustandes</w:t>
      </w:r>
      <w:r w:rsidR="00743ECA">
        <w:rPr>
          <w:rStyle w:val="phyC4Formelzeichen"/>
          <w:rFonts w:ascii="Arial" w:hAnsi="Arial"/>
          <w:i w:val="0"/>
        </w:rPr>
        <w:t xml:space="preserve">. </w:t>
      </w:r>
      <w:r w:rsidR="00743ECA" w:rsidRPr="00165078">
        <w:rPr>
          <w:rStyle w:val="phyC4Formelzeichen"/>
          <w:rFonts w:ascii="Arial" w:hAnsi="Arial"/>
          <w:i w:val="0"/>
          <w:sz w:val="22"/>
          <w:szCs w:val="22"/>
        </w:rPr>
        <w:t xml:space="preserve">Die Relaxation beschreibt nun die natürliche </w:t>
      </w:r>
      <w:r w:rsidR="00743ECA">
        <w:rPr>
          <w:rStyle w:val="phyC4Formelzeichen"/>
          <w:rFonts w:ascii="Arial" w:hAnsi="Arial"/>
          <w:i w:val="0"/>
          <w:sz w:val="22"/>
          <w:szCs w:val="22"/>
        </w:rPr>
        <w:t xml:space="preserve">dynamische </w:t>
      </w:r>
      <w:r w:rsidR="00743ECA" w:rsidRPr="00165078">
        <w:rPr>
          <w:rStyle w:val="phyC4Formelzeichen"/>
          <w:rFonts w:ascii="Arial" w:hAnsi="Arial"/>
          <w:i w:val="0"/>
          <w:sz w:val="22"/>
          <w:szCs w:val="22"/>
        </w:rPr>
        <w:t>Wiederherstell</w:t>
      </w:r>
      <w:r w:rsidR="00743ECA">
        <w:rPr>
          <w:rStyle w:val="phyC4Formelzeichen"/>
          <w:rFonts w:ascii="Arial" w:hAnsi="Arial"/>
          <w:i w:val="0"/>
          <w:sz w:val="22"/>
          <w:szCs w:val="22"/>
        </w:rPr>
        <w:t>ung des ursprünglichen Gleichgew</w:t>
      </w:r>
      <w:r w:rsidR="00743ECA" w:rsidRPr="00165078">
        <w:rPr>
          <w:rStyle w:val="phyC4Formelzeichen"/>
          <w:rFonts w:ascii="Arial" w:hAnsi="Arial"/>
          <w:i w:val="0"/>
          <w:sz w:val="22"/>
          <w:szCs w:val="22"/>
        </w:rPr>
        <w:t xml:space="preserve">ichtszustandes. </w:t>
      </w:r>
      <w:r w:rsidR="00743ECA">
        <w:t>Die exp</w:t>
      </w:r>
      <w:r w:rsidR="00743ECA">
        <w:t>o</w:t>
      </w:r>
      <w:r w:rsidR="00743ECA">
        <w:t xml:space="preserve">nentielle Wiederherstellung der Längsmagnetisierung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743ECA">
        <w:t xml:space="preserve"> wird durch die Relaxationszeit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1</m:t>
            </m:r>
          </m:sub>
        </m:sSub>
      </m:oMath>
      <w:r w:rsidR="00743ECA" w:rsidRPr="00E9159E">
        <w:rPr>
          <w:sz w:val="24"/>
        </w:rPr>
        <w:t xml:space="preserve"> </w:t>
      </w:r>
      <w:r w:rsidR="00743ECA">
        <w:t>beschri</w:t>
      </w:r>
      <w:r w:rsidR="00743ECA">
        <w:t>e</w:t>
      </w:r>
      <w:r w:rsidR="00743ECA">
        <w:t xml:space="preserve">ben, das exponentielle Abklingen der Quermagnetisierung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743ECA">
        <w:t xml:space="preserve"> durch die </w:t>
      </w:r>
      <w:proofErr w:type="gramStart"/>
      <w:r w:rsidR="00743ECA">
        <w:t xml:space="preserve">Relaxationszeit </w:t>
      </w:r>
      <w:proofErr w:type="gramEnd"/>
      <m:oMath>
        <m:sSub>
          <m:sSubPr>
            <m:ctrlPr>
              <w:rPr>
                <w:rFonts w:ascii="Cambria Math" w:hAnsi="Cambria Math"/>
                <w:i/>
                <w:sz w:val="24"/>
              </w:rPr>
            </m:ctrlPr>
          </m:sSubPr>
          <m:e>
            <m:r>
              <w:rPr>
                <w:rFonts w:ascii="Cambria Math" w:hAnsi="Cambria Math"/>
                <w:sz w:val="24"/>
              </w:rPr>
              <m:t>T</m:t>
            </m:r>
          </m:e>
          <m:sub>
            <m:r>
              <w:rPr>
                <w:rFonts w:ascii="Cambria Math" w:hAnsi="Cambria Math"/>
                <w:sz w:val="24"/>
              </w:rPr>
              <m:t>2</m:t>
            </m:r>
          </m:sub>
        </m:sSub>
      </m:oMath>
      <w:r w:rsidR="00743ECA">
        <w:rPr>
          <w:sz w:val="24"/>
        </w:rPr>
        <w:t xml:space="preserve">. </w:t>
      </w:r>
      <w:r w:rsidR="00743ECA">
        <w:t>Es gilt</w:t>
      </w:r>
    </w:p>
    <w:p w:rsidR="00743ECA" w:rsidRDefault="00743ECA" w:rsidP="00743ECA">
      <w:pPr>
        <w:jc w:val="both"/>
      </w:pPr>
    </w:p>
    <w:p w:rsidR="00743ECA" w:rsidRDefault="00743ECA" w:rsidP="00743ECA">
      <w:pPr>
        <w:pStyle w:val="phyC4Flietext"/>
        <w:ind w:left="3400"/>
        <w:jc w:val="right"/>
        <w:rPr>
          <w:szCs w:val="22"/>
        </w:rPr>
      </w:pPr>
      <w:r>
        <w:t xml:space="preserve">         </w:t>
      </w:r>
      <m:oMath>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d>
          <m:dPr>
            <m:ctrlPr>
              <w:rPr>
                <w:rStyle w:val="phyC4Formelzeichen"/>
                <w:rFonts w:ascii="Cambria Math" w:hAnsi="Cambria Math"/>
                <w:i w:val="0"/>
              </w:rPr>
            </m:ctrlPr>
          </m:dPr>
          <m:e>
            <m:r>
              <m:rPr>
                <m:sty m:val="p"/>
              </m:rPr>
              <w:rPr>
                <w:rStyle w:val="phyC4Formelzeichen"/>
                <w:rFonts w:ascii="Cambria Math" w:hAnsi="Cambria Math"/>
              </w:rPr>
              <m:t>1-</m:t>
            </m:r>
            <m:r>
              <w:rPr>
                <w:rStyle w:val="phyC4Formelzeichen"/>
                <w:rFonts w:ascii="Cambria Math" w:hAnsi="Cambria Math"/>
              </w:rPr>
              <m:t>c</m:t>
            </m:r>
            <m:sSup>
              <m:sSupPr>
                <m:ctrlPr>
                  <w:rPr>
                    <w:rStyle w:val="phyC4Formelzeichen"/>
                    <w:rFonts w:ascii="Cambria Math" w:hAnsi="Cambria Math"/>
                    <w:i w:val="0"/>
                  </w:rPr>
                </m:ctrlPr>
              </m:sSupPr>
              <m:e>
                <m:r>
                  <w:rPr>
                    <w:rStyle w:val="phyC4Formelzeichen"/>
                    <w:rFonts w:ascii="Cambria Math" w:hAnsi="Cambria Math"/>
                  </w:rPr>
                  <m:t>e</m:t>
                </m:r>
              </m:e>
              <m:sup>
                <m:r>
                  <m:rPr>
                    <m:sty m:val="p"/>
                  </m:rPr>
                  <w:rPr>
                    <w:rStyle w:val="phyC4Formelzeichen"/>
                    <w:rFonts w:ascii="Cambria Math" w:hAnsi="Cambria Math"/>
                  </w:rPr>
                  <m:t>-</m:t>
                </m:r>
                <m:f>
                  <m:fPr>
                    <m:type m:val="lin"/>
                    <m:ctrlPr>
                      <w:rPr>
                        <w:rStyle w:val="phyC4Formelzeichen"/>
                        <w:rFonts w:ascii="Cambria Math" w:hAnsi="Cambria Math"/>
                        <w:i w:val="0"/>
                      </w:rPr>
                    </m:ctrlPr>
                  </m:fPr>
                  <m:num>
                    <m:r>
                      <w:rPr>
                        <w:rStyle w:val="phyC4Formelzeichen"/>
                        <w:rFonts w:ascii="Cambria Math" w:hAnsi="Cambria Math"/>
                      </w:rPr>
                      <m:t>t</m:t>
                    </m:r>
                  </m:num>
                  <m:den>
                    <m:r>
                      <w:rPr>
                        <w:rStyle w:val="phyC4Formelzeichen"/>
                        <w:rFonts w:ascii="Cambria Math" w:hAnsi="Cambria Math"/>
                      </w:rPr>
                      <m:t>T</m:t>
                    </m:r>
                    <m:r>
                      <m:rPr>
                        <m:sty m:val="p"/>
                      </m:rPr>
                      <w:rPr>
                        <w:rStyle w:val="phyC4Formelzeichen"/>
                        <w:rFonts w:ascii="Cambria Math" w:hAnsi="Cambria Math"/>
                      </w:rPr>
                      <m:t>1</m:t>
                    </m:r>
                  </m:den>
                </m:f>
              </m:sup>
            </m:sSup>
          </m:e>
        </m:d>
      </m:oMath>
      <w:r w:rsidRPr="00096547">
        <w:rPr>
          <w:rStyle w:val="phyC4Formelzeichen"/>
        </w:rPr>
        <w:t xml:space="preserve"> </w:t>
      </w:r>
      <w:r w:rsidRPr="00096547">
        <w:rPr>
          <w:rStyle w:val="phyC4Formelzeichen"/>
        </w:rPr>
        <w:tab/>
      </w:r>
      <w:r w:rsidRPr="00AB3B7B">
        <w:rPr>
          <w:rStyle w:val="phyC4Formelzeichen"/>
          <w:i w:val="0"/>
        </w:rPr>
        <w:tab/>
      </w:r>
      <w:r>
        <w:rPr>
          <w:sz w:val="32"/>
        </w:rPr>
        <w:tab/>
      </w:r>
      <w:r>
        <w:rPr>
          <w:sz w:val="32"/>
        </w:rPr>
        <w:tab/>
      </w:r>
      <w:r w:rsidR="0001401F">
        <w:rPr>
          <w:sz w:val="32"/>
        </w:rPr>
        <w:t xml:space="preserve">      </w:t>
      </w:r>
      <w:r>
        <w:rPr>
          <w:sz w:val="32"/>
        </w:rPr>
        <w:tab/>
      </w:r>
      <w:r>
        <w:rPr>
          <w:sz w:val="32"/>
        </w:rPr>
        <w:tab/>
      </w:r>
      <w:r>
        <w:rPr>
          <w:sz w:val="32"/>
        </w:rPr>
        <w:tab/>
        <w:t xml:space="preserve"> </w:t>
      </w:r>
      <w:r w:rsidRPr="003428E8">
        <w:rPr>
          <w:szCs w:val="22"/>
        </w:rPr>
        <w:t>(</w:t>
      </w:r>
      <w:r w:rsidR="0001401F">
        <w:rPr>
          <w:szCs w:val="22"/>
        </w:rPr>
        <w:t>2</w:t>
      </w:r>
      <w:r w:rsidRPr="003428E8">
        <w:rPr>
          <w:szCs w:val="22"/>
        </w:rPr>
        <w:t>)</w:t>
      </w:r>
    </w:p>
    <w:p w:rsidR="00743ECA" w:rsidRDefault="00743ECA" w:rsidP="00743ECA">
      <w:pPr>
        <w:jc w:val="both"/>
      </w:pPr>
      <w:r>
        <w:t>bzw.</w:t>
      </w:r>
    </w:p>
    <w:p w:rsidR="00743ECA" w:rsidRDefault="00743ECA" w:rsidP="00743ECA">
      <w:pPr>
        <w:jc w:val="both"/>
      </w:pPr>
      <w:r>
        <w:tab/>
      </w:r>
      <w:r>
        <w:tab/>
      </w:r>
      <w:r>
        <w:tab/>
      </w:r>
      <w:r>
        <w:tab/>
      </w:r>
      <w:r>
        <w:tab/>
      </w:r>
      <w:r>
        <w:tab/>
      </w:r>
      <w:r>
        <w:tab/>
      </w:r>
    </w:p>
    <w:p w:rsidR="00743ECA" w:rsidRDefault="00743ECA" w:rsidP="00743ECA">
      <w:pPr>
        <w:jc w:val="right"/>
      </w:pPr>
      <w:r>
        <w:tab/>
      </w:r>
      <w:r>
        <w:tab/>
      </w:r>
      <w:r>
        <w:tab/>
      </w:r>
      <w:r>
        <w:tab/>
      </w:r>
      <w:r>
        <w:tab/>
      </w:r>
      <w:r>
        <w:tab/>
      </w:r>
      <w:r>
        <w:tab/>
      </w:r>
      <w:r>
        <w:tab/>
      </w:r>
      <w:r>
        <w:tab/>
      </w:r>
    </w:p>
    <w:p w:rsidR="00743ECA" w:rsidRDefault="00743ECA" w:rsidP="00743ECA">
      <w:pPr>
        <w:pStyle w:val="phyC4Flietext"/>
        <w:jc w:val="right"/>
      </w:pPr>
      <w:r>
        <w:t xml:space="preserve"> </w:t>
      </w:r>
      <w:r>
        <w:tab/>
      </w:r>
      <w:r>
        <w:tab/>
      </w:r>
      <w:r>
        <w:tab/>
      </w:r>
      <w:r>
        <w:tab/>
      </w:r>
      <w:r>
        <w:tab/>
      </w:r>
      <w:r>
        <w:tab/>
      </w:r>
      <w:r>
        <w:tab/>
      </w:r>
      <w:r>
        <w:tab/>
        <w:t xml:space="preserve">      </w:t>
      </w:r>
      <w:r w:rsidRPr="00AB3B7B">
        <w:rPr>
          <w:rStyle w:val="phyC4Formelzeichen"/>
          <w:i w:val="0"/>
        </w:rPr>
        <w:t xml:space="preserve">  </w:t>
      </w:r>
      <m:oMath>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(0)</m:t>
        </m:r>
        <m:sSup>
          <m:sSupPr>
            <m:ctrlPr>
              <w:rPr>
                <w:rStyle w:val="phyC4Formelzeichen"/>
                <w:rFonts w:ascii="Cambria Math" w:hAnsi="Cambria Math"/>
                <w:i w:val="0"/>
              </w:rPr>
            </m:ctrlPr>
          </m:sSupPr>
          <m:e>
            <m:r>
              <w:rPr>
                <w:rStyle w:val="phyC4Formelzeichen"/>
                <w:rFonts w:ascii="Cambria Math" w:hAnsi="Cambria Math"/>
              </w:rPr>
              <m:t>e</m:t>
            </m:r>
          </m:e>
          <m:sup>
            <m:r>
              <m:rPr>
                <m:sty m:val="p"/>
              </m:rPr>
              <w:rPr>
                <w:rStyle w:val="phyC4Formelzeichen"/>
                <w:rFonts w:ascii="Cambria Math" w:hAnsi="Cambria Math"/>
              </w:rPr>
              <m:t>-</m:t>
            </m:r>
            <m:f>
              <m:fPr>
                <m:type m:val="lin"/>
                <m:ctrlPr>
                  <w:rPr>
                    <w:rStyle w:val="phyC4Formelzeichen"/>
                    <w:rFonts w:ascii="Cambria Math" w:hAnsi="Cambria Math"/>
                    <w:i w:val="0"/>
                  </w:rPr>
                </m:ctrlPr>
              </m:fPr>
              <m:num>
                <m:r>
                  <w:rPr>
                    <w:rStyle w:val="phyC4Formelzeichen"/>
                    <w:rFonts w:ascii="Cambria Math" w:hAnsi="Cambria Math"/>
                  </w:rPr>
                  <m:t>t</m:t>
                </m:r>
              </m:num>
              <m:den>
                <m:r>
                  <w:rPr>
                    <w:rStyle w:val="phyC4Formelzeichen"/>
                    <w:rFonts w:ascii="Cambria Math" w:hAnsi="Cambria Math"/>
                  </w:rPr>
                  <m:t>T</m:t>
                </m:r>
                <m:r>
                  <m:rPr>
                    <m:sty m:val="p"/>
                  </m:rPr>
                  <w:rPr>
                    <w:rStyle w:val="phyC4Formelzeichen"/>
                    <w:rFonts w:ascii="Cambria Math" w:hAnsi="Cambria Math"/>
                  </w:rPr>
                  <m:t>2</m:t>
                </m:r>
              </m:den>
            </m:f>
          </m:sup>
        </m:sSup>
      </m:oMath>
      <w:r>
        <w:rPr>
          <w:sz w:val="28"/>
          <w:szCs w:val="28"/>
        </w:rPr>
        <w:t>,</w:t>
      </w:r>
      <w:r>
        <w:rPr>
          <w:sz w:val="28"/>
          <w:szCs w:val="28"/>
        </w:rPr>
        <w:tab/>
      </w:r>
      <w:r>
        <w:rPr>
          <w:sz w:val="28"/>
          <w:szCs w:val="28"/>
        </w:rPr>
        <w:tab/>
      </w:r>
      <w:r>
        <w:rPr>
          <w:sz w:val="28"/>
          <w:szCs w:val="28"/>
        </w:rPr>
        <w:tab/>
      </w:r>
      <w:r>
        <w:rPr>
          <w:sz w:val="28"/>
          <w:szCs w:val="28"/>
        </w:rPr>
        <w:tab/>
      </w:r>
      <w:r>
        <w:rPr>
          <w:sz w:val="28"/>
          <w:szCs w:val="28"/>
        </w:rPr>
        <w:tab/>
      </w:r>
      <w:r w:rsidR="0001401F">
        <w:rPr>
          <w:sz w:val="28"/>
          <w:szCs w:val="28"/>
        </w:rPr>
        <w:t xml:space="preserve">       </w:t>
      </w:r>
      <w:r>
        <w:rPr>
          <w:sz w:val="28"/>
          <w:szCs w:val="28"/>
        </w:rPr>
        <w:tab/>
      </w:r>
      <w:r>
        <w:rPr>
          <w:sz w:val="28"/>
          <w:szCs w:val="28"/>
        </w:rPr>
        <w:tab/>
        <w:t xml:space="preserve">      </w:t>
      </w:r>
      <w:r w:rsidR="0001401F">
        <w:rPr>
          <w:szCs w:val="22"/>
        </w:rPr>
        <w:t>(3</w:t>
      </w:r>
      <w:r w:rsidRPr="002612E6">
        <w:rPr>
          <w:szCs w:val="22"/>
        </w:rPr>
        <w:t>)</w:t>
      </w:r>
    </w:p>
    <w:p w:rsidR="00743ECA" w:rsidRDefault="00743ECA" w:rsidP="00743ECA">
      <w:pPr>
        <w:jc w:val="both"/>
      </w:pPr>
    </w:p>
    <w:p w:rsidR="00D6107C" w:rsidRPr="001B22A8" w:rsidRDefault="00743ECA" w:rsidP="006710DD">
      <w:pPr>
        <w:pStyle w:val="phyC4Flietext"/>
        <w:rPr>
          <w:rFonts w:eastAsia="HelveticaNeue-Roman"/>
        </w:rPr>
      </w:pPr>
      <w:r>
        <w:rPr>
          <w:rFonts w:eastAsia="HelveticaNeue-Roman"/>
        </w:rPr>
        <w:t xml:space="preserve">wobei </w:t>
      </w:r>
      <m:oMath>
        <m:sSub>
          <m:sSubPr>
            <m:ctrlPr>
              <w:rPr>
                <w:rStyle w:val="phyC4Formelzeichen"/>
                <w:rFonts w:ascii="Cambria Math" w:eastAsia="HelveticaNeue-Roman" w:hAnsi="Cambria Math"/>
                <w:i w:val="0"/>
              </w:rPr>
            </m:ctrlPr>
          </m:sSubPr>
          <m:e>
            <m:r>
              <w:rPr>
                <w:rStyle w:val="phyC4Formelzeichen"/>
                <w:rFonts w:ascii="Cambria Math" w:eastAsia="HelveticaNeue-Roman" w:hAnsi="Cambria Math"/>
              </w:rPr>
              <m:t>M</m:t>
            </m:r>
          </m:e>
          <m:sub>
            <m:r>
              <w:rPr>
                <w:rStyle w:val="phyC4Formelzeichen"/>
                <w:rFonts w:ascii="Cambria Math" w:eastAsia="HelveticaNeue-Roman" w:hAnsi="Cambria Math"/>
              </w:rPr>
              <m:t>L</m:t>
            </m:r>
            <m:r>
              <m:rPr>
                <m:sty m:val="p"/>
              </m:rPr>
              <w:rPr>
                <w:rStyle w:val="phyC4Formelzeichen"/>
                <w:rFonts w:ascii="Cambria Math" w:eastAsia="HelveticaNeue-Roman" w:hAnsi="Cambria Math"/>
              </w:rPr>
              <m:t>0</m:t>
            </m:r>
          </m:sub>
        </m:sSub>
      </m:oMath>
      <w:r>
        <w:rPr>
          <w:rFonts w:eastAsia="HelveticaNeue-Roman"/>
        </w:rPr>
        <w:t xml:space="preserve"> die Stärke der anfänglichen Längsmagnetisierung angibt und </w:t>
      </w:r>
      <m:oMath>
        <m:sSub>
          <m:sSubPr>
            <m:ctrlPr>
              <w:rPr>
                <w:rStyle w:val="phyC4Formelzeichen"/>
                <w:rFonts w:ascii="Cambria Math" w:eastAsia="HelveticaNeue-Roman" w:hAnsi="Cambria Math"/>
                <w:i w:val="0"/>
              </w:rPr>
            </m:ctrlPr>
          </m:sSubPr>
          <m:e>
            <m:r>
              <w:rPr>
                <w:rStyle w:val="phyC4Formelzeichen"/>
                <w:rFonts w:ascii="Cambria Math" w:eastAsia="HelveticaNeue-Roman" w:hAnsi="Cambria Math"/>
              </w:rPr>
              <m:t>M</m:t>
            </m:r>
          </m:e>
          <m:sub>
            <m:r>
              <w:rPr>
                <w:rStyle w:val="phyC4Formelzeichen"/>
                <w:rFonts w:ascii="Cambria Math" w:eastAsia="HelveticaNeue-Roman" w:hAnsi="Cambria Math"/>
              </w:rPr>
              <m:t>Q</m:t>
            </m:r>
          </m:sub>
        </m:sSub>
        <m:r>
          <m:rPr>
            <m:sty m:val="p"/>
          </m:rPr>
          <w:rPr>
            <w:rStyle w:val="phyC4Formelzeichen"/>
            <w:rFonts w:ascii="Cambria Math" w:eastAsia="HelveticaNeue-Roman" w:hAnsi="Cambria Math"/>
          </w:rPr>
          <m:t>(0)</m:t>
        </m:r>
      </m:oMath>
      <w:r>
        <w:rPr>
          <w:rFonts w:eastAsia="HelveticaNeue-Roman"/>
        </w:rPr>
        <w:t xml:space="preserve"> die Stärke der Que</w:t>
      </w:r>
      <w:r>
        <w:rPr>
          <w:rFonts w:eastAsia="HelveticaNeue-Roman"/>
        </w:rPr>
        <w:t>r</w:t>
      </w:r>
      <w:r>
        <w:rPr>
          <w:rFonts w:eastAsia="HelveticaNeue-Roman"/>
        </w:rPr>
        <w:t xml:space="preserve">magnetisierung direkt nach dem mit der </w:t>
      </w:r>
      <w:proofErr w:type="spellStart"/>
      <w:r>
        <w:rPr>
          <w:rFonts w:eastAsia="HelveticaNeue-Roman"/>
        </w:rPr>
        <w:t>Larmorfrequenz</w:t>
      </w:r>
      <w:proofErr w:type="spellEnd"/>
      <w:r>
        <w:rPr>
          <w:rFonts w:eastAsia="HelveticaNeue-Roman"/>
        </w:rPr>
        <w:t xml:space="preserve"> aufgeprägten HF-Puls. Es </w:t>
      </w:r>
      <w:proofErr w:type="gramStart"/>
      <w:r>
        <w:rPr>
          <w:rFonts w:eastAsia="HelveticaNeue-Roman"/>
        </w:rPr>
        <w:t xml:space="preserve">gilt </w:t>
      </w:r>
      <w:proofErr w:type="gramEnd"/>
      <m:oMath>
        <m:r>
          <w:rPr>
            <w:rFonts w:ascii="Cambria Math" w:eastAsia="HelveticaNeue-Roman" w:hAnsi="Cambria Math"/>
            <w:sz w:val="24"/>
            <w:szCs w:val="24"/>
          </w:rPr>
          <m:t>c=1-</m:t>
        </m:r>
        <m:func>
          <m:funcPr>
            <m:ctrlPr>
              <w:rPr>
                <w:rFonts w:ascii="Cambria Math" w:eastAsia="HelveticaNeue-Roman" w:hAnsi="Cambria Math"/>
                <w:i/>
                <w:sz w:val="24"/>
                <w:szCs w:val="24"/>
              </w:rPr>
            </m:ctrlPr>
          </m:funcPr>
          <m:fName>
            <m:r>
              <w:rPr>
                <w:rFonts w:ascii="Cambria Math" w:eastAsia="HelveticaNeue-Roman" w:hAnsi="Cambria Math"/>
                <w:sz w:val="24"/>
                <w:szCs w:val="24"/>
              </w:rPr>
              <m:t>cos</m:t>
            </m:r>
          </m:fName>
          <m:e>
            <m:r>
              <w:rPr>
                <w:rFonts w:ascii="Cambria Math" w:eastAsia="HelveticaNeue-Roman" w:hAnsi="Cambria Math"/>
                <w:sz w:val="24"/>
                <w:szCs w:val="24"/>
              </w:rPr>
              <m:t>φ</m:t>
            </m:r>
          </m:e>
        </m:func>
      </m:oMath>
      <w:r>
        <w:rPr>
          <w:rFonts w:eastAsia="HelveticaNeue-Roman"/>
        </w:rPr>
        <w:t xml:space="preserve">, d.h. bei einer 90°-Anregung ist </w:t>
      </w:r>
      <m:oMath>
        <m:r>
          <w:rPr>
            <w:rFonts w:ascii="Cambria Math" w:eastAsia="HelveticaNeue-Roman" w:hAnsi="Cambria Math"/>
            <w:sz w:val="24"/>
            <w:szCs w:val="24"/>
          </w:rPr>
          <m:t>c=1</m:t>
        </m:r>
      </m:oMath>
      <w:r>
        <w:rPr>
          <w:rFonts w:eastAsia="HelveticaNeue-Roman"/>
        </w:rPr>
        <w:t>.</w:t>
      </w:r>
    </w:p>
    <w:p w:rsidR="001B22A8" w:rsidRDefault="006355B0" w:rsidP="006355B0">
      <w:pPr>
        <w:pStyle w:val="phyC4Flietext"/>
        <w:rPr>
          <w:rFonts w:eastAsia="HelveticaNeue-Roman"/>
        </w:rPr>
      </w:pPr>
      <w:r>
        <w:rPr>
          <w:rFonts w:eastAsia="HelveticaNeue-Roman"/>
        </w:rPr>
        <w:t>Die exponentiell abnehmende Quermagnetisierung ist das eigentliche MR-Signal, welches über die Empfängerspulen detektiert werden kann. Dieses Signal wird in der Fachsprache meistens FID-Signal</w:t>
      </w:r>
      <w:r w:rsidR="001B22A8">
        <w:rPr>
          <w:rFonts w:eastAsia="HelveticaNeue-Roman"/>
        </w:rPr>
        <w:t xml:space="preserve"> (Free </w:t>
      </w:r>
      <w:proofErr w:type="spellStart"/>
      <w:r w:rsidR="001B22A8">
        <w:rPr>
          <w:rFonts w:eastAsia="HelveticaNeue-Roman"/>
        </w:rPr>
        <w:t>Induction</w:t>
      </w:r>
      <w:proofErr w:type="spellEnd"/>
      <w:r w:rsidR="001B22A8">
        <w:rPr>
          <w:rFonts w:eastAsia="HelveticaNeue-Roman"/>
        </w:rPr>
        <w:t xml:space="preserve"> </w:t>
      </w:r>
      <w:proofErr w:type="spellStart"/>
      <w:r w:rsidR="001B22A8">
        <w:rPr>
          <w:rFonts w:eastAsia="HelveticaNeue-Roman"/>
        </w:rPr>
        <w:t>Decay</w:t>
      </w:r>
      <w:proofErr w:type="spellEnd"/>
      <w:r w:rsidR="001B22A8">
        <w:rPr>
          <w:rFonts w:eastAsia="HelveticaNeue-Roman"/>
        </w:rPr>
        <w:t>) genannt.</w:t>
      </w:r>
    </w:p>
    <w:p w:rsidR="00EA0A14" w:rsidRDefault="001B22A8" w:rsidP="006355B0">
      <w:pPr>
        <w:pStyle w:val="phyC4Flietext"/>
        <w:rPr>
          <w:rFonts w:eastAsia="HelveticaNeue-Roman"/>
          <w:sz w:val="24"/>
          <w:szCs w:val="24"/>
        </w:rPr>
      </w:pPr>
      <w:r>
        <w:rPr>
          <w:rFonts w:eastAsia="HelveticaNeue-Roman"/>
          <w:szCs w:val="22"/>
        </w:rPr>
        <w:t>B</w:t>
      </w:r>
      <w:r w:rsidR="00003F01">
        <w:rPr>
          <w:rFonts w:eastAsia="HelveticaNeue-Roman"/>
          <w:szCs w:val="22"/>
        </w:rPr>
        <w:t>asierend</w:t>
      </w:r>
      <w:r w:rsidR="005751B0" w:rsidRPr="005751B0">
        <w:rPr>
          <w:rFonts w:eastAsia="HelveticaNeue-Roman"/>
          <w:szCs w:val="22"/>
        </w:rPr>
        <w:t xml:space="preserve"> auf unterschiedlichen Wechselwirkungsmechan</w:t>
      </w:r>
      <w:r w:rsidR="00EE2EB8">
        <w:rPr>
          <w:rFonts w:eastAsia="HelveticaNeue-Roman"/>
          <w:szCs w:val="22"/>
        </w:rPr>
        <w:t>is</w:t>
      </w:r>
      <w:r>
        <w:rPr>
          <w:rFonts w:eastAsia="HelveticaNeue-Roman"/>
          <w:szCs w:val="22"/>
        </w:rPr>
        <w:t xml:space="preserve">men ist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oMath>
      <w:r w:rsidR="00B30EDF">
        <w:rPr>
          <w:rFonts w:eastAsia="HelveticaNeue-Roman"/>
        </w:rPr>
        <w:t xml:space="preserve"> ist im Normalfall kleiner </w:t>
      </w:r>
      <w:proofErr w:type="gramStart"/>
      <w:r>
        <w:rPr>
          <w:rFonts w:eastAsia="HelveticaNeue-Roman"/>
        </w:rPr>
        <w:t xml:space="preserve">als </w:t>
      </w:r>
      <w:proofErr w:type="gramEnd"/>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Pr>
          <w:rFonts w:eastAsia="HelveticaNeue-Roman"/>
          <w:sz w:val="24"/>
          <w:szCs w:val="24"/>
        </w:rPr>
        <w:t>.</w:t>
      </w:r>
    </w:p>
    <w:p w:rsidR="007F4945" w:rsidRDefault="00403EA5" w:rsidP="006355B0">
      <w:pPr>
        <w:pStyle w:val="phyC4Flietext"/>
        <w:rPr>
          <w:rFonts w:eastAsia="HelveticaNeue-Roman"/>
          <w:szCs w:val="22"/>
        </w:rPr>
      </w:pPr>
      <w:r>
        <w:rPr>
          <w:rFonts w:eastAsia="HelveticaNeue-Roman"/>
          <w:szCs w:val="22"/>
        </w:rPr>
        <w:t>Bis jetzt ist aber überhaupt noch nicht geklärt wie ein MR-Bild überhaupt erzeugt wird, d.h. wie Schichten selektiert werden und Signale eine räumliche Zuordnung bekommen.</w:t>
      </w:r>
      <w:r w:rsidR="00565E35">
        <w:rPr>
          <w:rFonts w:eastAsia="HelveticaNeue-Roman"/>
          <w:szCs w:val="22"/>
        </w:rPr>
        <w:t xml:space="preserve"> Im Folgenden soll gezeigt werden, wie räumliche Signale überhaupt differenziert werden können.</w:t>
      </w:r>
      <w:r w:rsidR="008A18EF">
        <w:rPr>
          <w:rFonts w:eastAsia="HelveticaNeue-Roman"/>
          <w:szCs w:val="22"/>
        </w:rPr>
        <w:t xml:space="preserve"> </w:t>
      </w:r>
    </w:p>
    <w:tbl>
      <w:tblPr>
        <w:tblStyle w:val="Tabellenraster"/>
        <w:tblW w:w="0" w:type="auto"/>
        <w:tblLook w:val="04A0" w:firstRow="1" w:lastRow="0" w:firstColumn="1" w:lastColumn="0" w:noHBand="0" w:noVBand="1"/>
      </w:tblPr>
      <w:tblGrid>
        <w:gridCol w:w="5172"/>
        <w:gridCol w:w="5173"/>
      </w:tblGrid>
      <w:tr w:rsidR="007F4945" w:rsidTr="00A50238">
        <w:tc>
          <w:tcPr>
            <w:tcW w:w="5172" w:type="dxa"/>
            <w:tcBorders>
              <w:top w:val="nil"/>
              <w:left w:val="nil"/>
              <w:bottom w:val="nil"/>
              <w:right w:val="nil"/>
            </w:tcBorders>
          </w:tcPr>
          <w:p w:rsidR="007F4945" w:rsidRDefault="007F4945" w:rsidP="007F4945">
            <w:pPr>
              <w:pStyle w:val="phyC4Flietext"/>
            </w:pPr>
            <w:r>
              <w:rPr>
                <w:rFonts w:eastAsia="HelveticaNeue-Roman"/>
                <w:szCs w:val="22"/>
              </w:rPr>
              <w:t>Der Trick dabei ist relativ einfach und doch u</w:t>
            </w:r>
            <w:r>
              <w:rPr>
                <w:rFonts w:eastAsia="HelveticaNeue-Roman"/>
                <w:szCs w:val="22"/>
              </w:rPr>
              <w:t>n</w:t>
            </w:r>
            <w:r w:rsidR="00996FA3">
              <w:rPr>
                <w:rFonts w:eastAsia="HelveticaNeue-Roman"/>
                <w:szCs w:val="22"/>
              </w:rPr>
              <w:t>glaublich wirksam.</w:t>
            </w:r>
            <w:r>
              <w:rPr>
                <w:rFonts w:eastAsia="HelveticaNeue-Roman"/>
                <w:szCs w:val="22"/>
              </w:rPr>
              <w:t xml:space="preserve"> Wir schalten zusätzlich zum e</w:t>
            </w:r>
            <w:r>
              <w:rPr>
                <w:rFonts w:eastAsia="HelveticaNeue-Roman"/>
                <w:szCs w:val="22"/>
              </w:rPr>
              <w:t>x</w:t>
            </w:r>
            <w:r>
              <w:rPr>
                <w:rFonts w:eastAsia="HelveticaNeue-Roman"/>
                <w:szCs w:val="22"/>
              </w:rPr>
              <w:t xml:space="preserve">ternen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ortsabhängi</w:t>
            </w:r>
            <w:r w:rsidR="00633151">
              <w:t>ge</w:t>
            </w:r>
            <w:r>
              <w:t xml:space="preserve"> </w:t>
            </w:r>
            <w:r w:rsidR="00966B07">
              <w:t xml:space="preserve">magnetische </w:t>
            </w:r>
            <w:proofErr w:type="spellStart"/>
            <w:r>
              <w:t>Gradientenfelder</w:t>
            </w:r>
            <w:proofErr w:type="spellEnd"/>
            <w:r>
              <w:t>. Die Erzeugung dieser Gradienten erfolgt meist durch gegenübe</w:t>
            </w:r>
            <w:r>
              <w:t>r</w:t>
            </w:r>
            <w:r>
              <w:t>liegende Spulenpaare in x-, y-, und z-Richtung, die jeweils mit gleicher Stromstärke aber gegensinn</w:t>
            </w:r>
            <w:r>
              <w:t>i</w:t>
            </w:r>
            <w:r>
              <w:t>ger Polarität betrieben werden. Dadurch wird das statische Magnetfeld an der einen Spule erhöht und an der gegenüberliegenden verringert</w:t>
            </w:r>
            <w:r w:rsidR="00B92540">
              <w:t xml:space="preserve"> (vgl. Abb. 8)</w:t>
            </w:r>
            <w:r>
              <w:t>. Der Effekt ist, dass die einzelnen Ker</w:t>
            </w:r>
            <w:r>
              <w:t>n</w:t>
            </w:r>
            <w:r>
              <w:t>spins an unterschiedlichen Orten verschieden schnell präzedieren, d.h. sie zeigen bei verschi</w:t>
            </w:r>
            <w:r>
              <w:t>e</w:t>
            </w:r>
            <w:r>
              <w:t>denen Frequenzen Resonanz.</w:t>
            </w:r>
          </w:p>
          <w:p w:rsidR="007F4945" w:rsidRPr="007F4945" w:rsidRDefault="007F4945" w:rsidP="006355B0">
            <w:pPr>
              <w:pStyle w:val="phyC4Flietext"/>
            </w:pPr>
            <w:r>
              <w:t xml:space="preserve">Schaltet man beispielsweise ein magnetisches und lineares </w:t>
            </w:r>
            <w:proofErr w:type="spellStart"/>
            <w:r>
              <w:t>Gradientenfeld</w:t>
            </w:r>
            <w:proofErr w:type="spellEnd"/>
            <w:r>
              <w:t xml:space="preserve"> zeitgleich mit dem HF-Anregungspuls, so kann eine bestimmte Schicht selektiert werden (Schichtselektionsgradient). Nehmen wir an, dass der Gradient symmetrisch um </w:t>
            </w:r>
            <m:oMath>
              <m:r>
                <w:rPr>
                  <w:rFonts w:ascii="Cambria Math" w:hAnsi="Cambria Math"/>
                  <w:sz w:val="24"/>
                  <w:szCs w:val="24"/>
                </w:rPr>
                <m:t>z=0</m:t>
              </m:r>
            </m:oMath>
            <w:r>
              <w:t xml:space="preserve"> in z-Richtung geschaltet wird, dann gilt betragsmäßig für das veränderte statische Ma</w:t>
            </w:r>
            <w:r>
              <w:t>g</w:t>
            </w:r>
            <w:r>
              <w:t>netfeld</w:t>
            </w:r>
          </w:p>
        </w:tc>
        <w:tc>
          <w:tcPr>
            <w:tcW w:w="5173" w:type="dxa"/>
            <w:tcBorders>
              <w:top w:val="nil"/>
              <w:left w:val="nil"/>
              <w:bottom w:val="nil"/>
              <w:right w:val="nil"/>
            </w:tcBorders>
          </w:tcPr>
          <w:p w:rsidR="007F4945" w:rsidRDefault="007F4945" w:rsidP="007F4945">
            <w:pPr>
              <w:pStyle w:val="phyC4Flietext"/>
              <w:jc w:val="center"/>
              <w:rPr>
                <w:rFonts w:eastAsia="HelveticaNeue-Roman"/>
                <w:szCs w:val="22"/>
              </w:rPr>
            </w:pPr>
            <w:r>
              <w:rPr>
                <w:rFonts w:eastAsia="HelveticaNeue-Roman"/>
                <w:noProof/>
                <w:szCs w:val="22"/>
              </w:rPr>
              <w:drawing>
                <wp:inline distT="0" distB="0" distL="0" distR="0" wp14:anchorId="1836C2FB" wp14:editId="07E2E3FD">
                  <wp:extent cx="2477571" cy="2333767"/>
                  <wp:effectExtent l="0" t="0" r="0" b="0"/>
                  <wp:docPr id="10" name="Grafik 10" descr="D:\PHYWE_Pics_for_TESS_1\GradientC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YWE_Pics_for_TESS_1\GradientCoil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0038" cy="2345510"/>
                          </a:xfrm>
                          <a:prstGeom prst="rect">
                            <a:avLst/>
                          </a:prstGeom>
                          <a:noFill/>
                          <a:ln>
                            <a:noFill/>
                          </a:ln>
                        </pic:spPr>
                      </pic:pic>
                    </a:graphicData>
                  </a:graphic>
                </wp:inline>
              </w:drawing>
            </w:r>
          </w:p>
          <w:p w:rsidR="007F4945" w:rsidRDefault="007F4945" w:rsidP="007F4945">
            <w:pPr>
              <w:pStyle w:val="phyC4Flietext"/>
              <w:rPr>
                <w:rFonts w:eastAsia="HelveticaNeue-Roman"/>
                <w:szCs w:val="22"/>
              </w:rPr>
            </w:pPr>
          </w:p>
          <w:p w:rsidR="007F4945" w:rsidRPr="007F4945" w:rsidRDefault="007F4945" w:rsidP="007F4945">
            <w:pPr>
              <w:pStyle w:val="phyC4Flietext"/>
              <w:rPr>
                <w:rFonts w:eastAsia="HelveticaNeue-Roman"/>
                <w:szCs w:val="22"/>
              </w:rPr>
            </w:pPr>
            <w:r w:rsidRPr="007F4945">
              <w:rPr>
                <w:rStyle w:val="Buchtitel"/>
                <w:smallCaps w:val="0"/>
                <w:spacing w:val="0"/>
                <w:sz w:val="20"/>
              </w:rPr>
              <w:t>Abb</w:t>
            </w:r>
            <w:r w:rsidRPr="007F4945">
              <w:rPr>
                <w:sz w:val="20"/>
              </w:rPr>
              <w:t xml:space="preserve">. </w:t>
            </w:r>
            <w:r w:rsidRPr="007F4945">
              <w:rPr>
                <w:b/>
                <w:sz w:val="20"/>
              </w:rPr>
              <w:t>8</w:t>
            </w:r>
            <w:r w:rsidR="0000232E">
              <w:rPr>
                <w:sz w:val="20"/>
              </w:rPr>
              <w:t xml:space="preserve">: </w:t>
            </w:r>
            <w:r w:rsidRPr="007F4945">
              <w:rPr>
                <w:b/>
                <w:sz w:val="20"/>
              </w:rPr>
              <w:t xml:space="preserve">Erzeugung magnetischer </w:t>
            </w:r>
            <w:proofErr w:type="spellStart"/>
            <w:r w:rsidRPr="007F4945">
              <w:rPr>
                <w:b/>
                <w:sz w:val="20"/>
              </w:rPr>
              <w:t>Gradientenfelder</w:t>
            </w:r>
            <w:proofErr w:type="spellEnd"/>
            <w:r w:rsidRPr="007F4945">
              <w:rPr>
                <w:b/>
                <w:sz w:val="20"/>
              </w:rPr>
              <w:t xml:space="preserve"> durch gegenüberliegende Spulenpaare, die jeweils die gleiche Stromstärke, jedoch gegensinnige P</w:t>
            </w:r>
            <w:r w:rsidRPr="007F4945">
              <w:rPr>
                <w:b/>
                <w:sz w:val="20"/>
              </w:rPr>
              <w:t>o</w:t>
            </w:r>
            <w:r w:rsidRPr="007F4945">
              <w:rPr>
                <w:b/>
                <w:sz w:val="20"/>
              </w:rPr>
              <w:t>lung haben. Nur an einer bestimmten Resonanzste</w:t>
            </w:r>
            <w:r w:rsidRPr="007F4945">
              <w:rPr>
                <w:b/>
                <w:sz w:val="20"/>
              </w:rPr>
              <w:t>l</w:t>
            </w:r>
            <w:r w:rsidRPr="007F4945">
              <w:rPr>
                <w:b/>
                <w:sz w:val="20"/>
              </w:rPr>
              <w:t xml:space="preserve">le </w:t>
            </w:r>
            <m:oMath>
              <m:sSub>
                <m:sSubPr>
                  <m:ctrlPr>
                    <w:rPr>
                      <w:rFonts w:ascii="Cambria Math" w:hAnsi="Cambria Math"/>
                      <w:b/>
                      <w:i/>
                      <w:szCs w:val="22"/>
                    </w:rPr>
                  </m:ctrlPr>
                </m:sSubPr>
                <m:e>
                  <m:r>
                    <m:rPr>
                      <m:sty m:val="bi"/>
                    </m:rPr>
                    <w:rPr>
                      <w:rFonts w:ascii="Cambria Math" w:hAnsi="Cambria Math"/>
                      <w:szCs w:val="22"/>
                    </w:rPr>
                    <m:t>z</m:t>
                  </m:r>
                </m:e>
                <m:sub>
                  <m:r>
                    <m:rPr>
                      <m:sty m:val="bi"/>
                    </m:rPr>
                    <w:rPr>
                      <w:rFonts w:ascii="Cambria Math" w:hAnsi="Cambria Math"/>
                      <w:szCs w:val="22"/>
                    </w:rPr>
                    <m:t>0</m:t>
                  </m:r>
                </m:sub>
              </m:sSub>
            </m:oMath>
            <w:r>
              <w:rPr>
                <w:b/>
                <w:sz w:val="20"/>
              </w:rPr>
              <w:t xml:space="preserve"> werden die Kernspins durch den HF-Puls mit Larmorfrequenz </w:t>
            </w:r>
            <m:oMath>
              <m:sSub>
                <m:sSubPr>
                  <m:ctrlPr>
                    <w:rPr>
                      <w:rFonts w:ascii="Cambria Math" w:hAnsi="Cambria Math"/>
                      <w:b/>
                      <w:i/>
                      <w:szCs w:val="22"/>
                    </w:rPr>
                  </m:ctrlPr>
                </m:sSubPr>
                <m:e>
                  <m:r>
                    <m:rPr>
                      <m:sty m:val="bi"/>
                    </m:rPr>
                    <w:rPr>
                      <w:rFonts w:ascii="Cambria Math" w:hAnsi="Cambria Math"/>
                      <w:szCs w:val="22"/>
                    </w:rPr>
                    <m:t>ω</m:t>
                  </m:r>
                </m:e>
                <m:sub>
                  <m:r>
                    <m:rPr>
                      <m:sty m:val="bi"/>
                    </m:rPr>
                    <w:rPr>
                      <w:rFonts w:ascii="Cambria Math" w:hAnsi="Cambria Math"/>
                      <w:szCs w:val="22"/>
                    </w:rPr>
                    <m:t>0</m:t>
                  </m:r>
                </m:sub>
              </m:sSub>
            </m:oMath>
            <w:r>
              <w:rPr>
                <w:b/>
                <w:sz w:val="20"/>
              </w:rPr>
              <w:t>angeregt. Dies ist die zu unte</w:t>
            </w:r>
            <w:r>
              <w:rPr>
                <w:b/>
                <w:sz w:val="20"/>
              </w:rPr>
              <w:t>r</w:t>
            </w:r>
            <w:r>
              <w:rPr>
                <w:b/>
                <w:sz w:val="20"/>
              </w:rPr>
              <w:t>suchende Schichtposition.</w:t>
            </w:r>
          </w:p>
        </w:tc>
      </w:tr>
    </w:tbl>
    <w:p w:rsidR="004B4F02" w:rsidRDefault="004B4F02" w:rsidP="006355B0">
      <w:pPr>
        <w:pStyle w:val="phyC4Flietext"/>
      </w:pPr>
    </w:p>
    <w:p w:rsidR="004B4F02" w:rsidRPr="004B4F02" w:rsidRDefault="004B4F02" w:rsidP="004B4F02">
      <w:pPr>
        <w:pStyle w:val="phyC4Flietext"/>
        <w:jc w:val="right"/>
        <w:rPr>
          <w:sz w:val="24"/>
          <w:szCs w:val="24"/>
        </w:rPr>
      </w:pPr>
      <w:r>
        <w:tab/>
      </w:r>
      <w:r>
        <w:tab/>
      </w:r>
      <w:r>
        <w:tab/>
      </w:r>
      <w:r>
        <w:tab/>
      </w:r>
      <w:r>
        <w:tab/>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z</m:t>
            </m:r>
          </m:sub>
        </m:sSub>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r>
          <w:rPr>
            <w:rFonts w:ascii="Cambria Math" w:hAnsi="Cambria Math"/>
            <w:sz w:val="24"/>
            <w:szCs w:val="24"/>
          </w:rPr>
          <m:t>(0)+</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z</m:t>
            </m:r>
          </m:sub>
        </m:sSub>
        <m:r>
          <w:rPr>
            <w:rFonts w:ascii="Cambria Math" w:hAnsi="Cambria Math"/>
            <w:sz w:val="24"/>
            <w:szCs w:val="24"/>
          </w:rPr>
          <m:t>∙z</m:t>
        </m:r>
      </m:oMath>
      <w:r>
        <w:rPr>
          <w:sz w:val="24"/>
          <w:szCs w:val="24"/>
        </w:rPr>
        <w:t>,</w:t>
      </w:r>
      <w:r w:rsidRPr="004B4F02">
        <w:rPr>
          <w:szCs w:val="22"/>
        </w:rPr>
        <w:t xml:space="preserve">            </w:t>
      </w:r>
      <w:r w:rsidR="00EF65DC">
        <w:rPr>
          <w:szCs w:val="22"/>
        </w:rPr>
        <w:t xml:space="preserve">    </w:t>
      </w:r>
      <w:r w:rsidRPr="004B4F02">
        <w:rPr>
          <w:szCs w:val="22"/>
        </w:rPr>
        <w:t xml:space="preserve">                               </w:t>
      </w:r>
      <w:r>
        <w:rPr>
          <w:szCs w:val="22"/>
        </w:rPr>
        <w:t xml:space="preserve"> </w:t>
      </w:r>
      <w:r w:rsidRPr="004B4F02">
        <w:rPr>
          <w:szCs w:val="22"/>
        </w:rPr>
        <w:t xml:space="preserve">        </w:t>
      </w:r>
      <w:r w:rsidR="00EF65DC">
        <w:rPr>
          <w:szCs w:val="22"/>
        </w:rPr>
        <w:t>(4</w:t>
      </w:r>
      <w:r w:rsidRPr="004B4F02">
        <w:rPr>
          <w:szCs w:val="22"/>
        </w:rPr>
        <w:t>)</w:t>
      </w:r>
    </w:p>
    <w:p w:rsidR="004B4F02" w:rsidRDefault="004B4F02" w:rsidP="006355B0">
      <w:pPr>
        <w:pStyle w:val="phyC4Flietext"/>
      </w:pPr>
    </w:p>
    <w:p w:rsidR="004B4F02" w:rsidRDefault="004B4F02" w:rsidP="006355B0">
      <w:pPr>
        <w:pStyle w:val="phyC4Flietext"/>
        <w:rPr>
          <w:szCs w:val="22"/>
        </w:rPr>
      </w:pPr>
      <w:r>
        <w:lastRenderedPageBreak/>
        <w:t xml:space="preserve">wobei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z</m:t>
            </m:r>
          </m:sub>
        </m:sSub>
      </m:oMath>
      <w:r w:rsidR="00E03244">
        <w:rPr>
          <w:sz w:val="24"/>
          <w:szCs w:val="24"/>
        </w:rPr>
        <w:t xml:space="preserve"> </w:t>
      </w:r>
      <w:r w:rsidR="00E03244">
        <w:rPr>
          <w:szCs w:val="22"/>
        </w:rPr>
        <w:t>die Stärke der Änderung des Magnetfeldes pro Länge in z-Richtung angibt</w:t>
      </w:r>
      <w:r w:rsidR="00FC4AB6">
        <w:rPr>
          <w:szCs w:val="22"/>
        </w:rPr>
        <w:t xml:space="preserve"> (Gradient)</w:t>
      </w:r>
      <w:r w:rsidR="0066785A">
        <w:rPr>
          <w:szCs w:val="22"/>
        </w:rPr>
        <w:t xml:space="preserve"> (vgl. Abb. 9)</w:t>
      </w:r>
      <w:r w:rsidR="00FC4AB6">
        <w:rPr>
          <w:szCs w:val="22"/>
        </w:rPr>
        <w:t>.</w:t>
      </w:r>
    </w:p>
    <w:tbl>
      <w:tblPr>
        <w:tblStyle w:val="Tabellenraster"/>
        <w:tblW w:w="0" w:type="auto"/>
        <w:tblLayout w:type="fixed"/>
        <w:tblLook w:val="04A0" w:firstRow="1" w:lastRow="0" w:firstColumn="1" w:lastColumn="0" w:noHBand="0" w:noVBand="1"/>
      </w:tblPr>
      <w:tblGrid>
        <w:gridCol w:w="4786"/>
        <w:gridCol w:w="5528"/>
      </w:tblGrid>
      <w:tr w:rsidR="00993027" w:rsidTr="008B7435">
        <w:tc>
          <w:tcPr>
            <w:tcW w:w="4786" w:type="dxa"/>
            <w:tcBorders>
              <w:top w:val="nil"/>
              <w:left w:val="nil"/>
              <w:bottom w:val="nil"/>
              <w:right w:val="nil"/>
            </w:tcBorders>
          </w:tcPr>
          <w:p w:rsidR="00993027" w:rsidRDefault="00993027" w:rsidP="00993027">
            <w:pPr>
              <w:pStyle w:val="phyC4Flietext"/>
              <w:rPr>
                <w:szCs w:val="22"/>
              </w:rPr>
            </w:pPr>
            <w:r>
              <w:t xml:space="preserve">Wird nun der HF-Puls genau mit der </w:t>
            </w:r>
            <w:proofErr w:type="spellStart"/>
            <w:r>
              <w:t>Larmor</w:t>
            </w:r>
            <w:proofErr w:type="spellEnd"/>
            <w:r w:rsidR="0028690E">
              <w:t>-</w:t>
            </w:r>
            <w:r>
              <w:t xml:space="preserve">frequenz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0</m:t>
                  </m:r>
                </m:sub>
              </m:sSub>
            </m:oMath>
            <w:r>
              <w:t xml:space="preserve"> aufgeprägt wird, so würde dieser Puls die Spins nur an einer bestimmten Res</w:t>
            </w:r>
            <w:proofErr w:type="spellStart"/>
            <w:r>
              <w:t>o</w:t>
            </w:r>
            <w:r>
              <w:t>nanzstelle</w:t>
            </w:r>
            <w:proofErr w:type="spellEnd"/>
            <w: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oMath>
            <w:r>
              <w:t xml:space="preserve"> anregen. Diese Stelle nennt man Schichtposition. Die Dicke der Schicht kann nun auf zwei verschiedene Arten ausgewählt werden. Zum einen ist es möglich, dass der HF-Puls mit einer größeren Bandbreite vers</w:t>
            </w:r>
            <w:r>
              <w:t>e</w:t>
            </w:r>
            <w:r>
              <w:t>hen wird. Dann würden die Nachbarfreque</w:t>
            </w:r>
            <w:r>
              <w:t>n</w:t>
            </w:r>
            <w:r>
              <w:t xml:space="preserve">zen auch Spins in einer Umgebung von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0</m:t>
                  </m:r>
                </m:sub>
              </m:sSub>
            </m:oMath>
            <w:r>
              <w:rPr>
                <w:sz w:val="24"/>
                <w:szCs w:val="24"/>
              </w:rPr>
              <w:t xml:space="preserve"> </w:t>
            </w:r>
            <w:r w:rsidRPr="00900C15">
              <w:rPr>
                <w:szCs w:val="22"/>
              </w:rPr>
              <w:t>a</w:t>
            </w:r>
            <w:r w:rsidRPr="00900C15">
              <w:rPr>
                <w:szCs w:val="22"/>
              </w:rPr>
              <w:t>n</w:t>
            </w:r>
            <w:r w:rsidRPr="00900C15">
              <w:rPr>
                <w:szCs w:val="22"/>
              </w:rPr>
              <w:t>regen</w:t>
            </w:r>
            <w:r>
              <w:rPr>
                <w:szCs w:val="22"/>
              </w:rPr>
              <w:t xml:space="preserve"> und in Resonanz bringen. Zum anderen ist es auch möglich, bei vorgegebener Ban</w:t>
            </w:r>
            <w:r>
              <w:rPr>
                <w:szCs w:val="22"/>
              </w:rPr>
              <w:t>d</w:t>
            </w:r>
            <w:r>
              <w:rPr>
                <w:szCs w:val="22"/>
              </w:rPr>
              <w:t xml:space="preserve">breite die Stärke des magnetischen </w:t>
            </w:r>
            <w:proofErr w:type="spellStart"/>
            <w:r>
              <w:rPr>
                <w:szCs w:val="22"/>
              </w:rPr>
              <w:t>Gradie</w:t>
            </w:r>
            <w:r>
              <w:rPr>
                <w:szCs w:val="22"/>
              </w:rPr>
              <w:t>n</w:t>
            </w:r>
            <w:r>
              <w:rPr>
                <w:szCs w:val="22"/>
              </w:rPr>
              <w:t>tenfeldes</w:t>
            </w:r>
            <w:proofErr w:type="spellEnd"/>
            <w:r>
              <w:rPr>
                <w:szCs w:val="22"/>
              </w:rPr>
              <w:t xml:space="preserve"> zu verändern. Ein schwächerer Gr</w:t>
            </w:r>
            <w:r>
              <w:rPr>
                <w:szCs w:val="22"/>
              </w:rPr>
              <w:t>a</w:t>
            </w:r>
            <w:r>
              <w:rPr>
                <w:szCs w:val="22"/>
              </w:rPr>
              <w:t>dient bringt eine dickere Schicht in Resonanz, ein stärkerer Gradient entsprechend eine dü</w:t>
            </w:r>
            <w:r>
              <w:rPr>
                <w:szCs w:val="22"/>
              </w:rPr>
              <w:t>n</w:t>
            </w:r>
            <w:r>
              <w:rPr>
                <w:szCs w:val="22"/>
              </w:rPr>
              <w:t>nere (vgl. Abb. 9).</w:t>
            </w:r>
          </w:p>
          <w:p w:rsidR="00993027" w:rsidRDefault="00993027" w:rsidP="00993027">
            <w:pPr>
              <w:pStyle w:val="phyC4Flietext"/>
              <w:rPr>
                <w:szCs w:val="22"/>
              </w:rPr>
            </w:pPr>
            <w:r>
              <w:rPr>
                <w:szCs w:val="22"/>
              </w:rPr>
              <w:t xml:space="preserve">Klar ist, dass man aufgrund der drei Paare von </w:t>
            </w:r>
            <w:proofErr w:type="spellStart"/>
            <w:r>
              <w:rPr>
                <w:szCs w:val="22"/>
              </w:rPr>
              <w:t>Gradientenspulen</w:t>
            </w:r>
            <w:proofErr w:type="spellEnd"/>
            <w:r>
              <w:rPr>
                <w:szCs w:val="22"/>
              </w:rPr>
              <w:t xml:space="preserve"> beliebige Schichtebenen im Raum selektieren kann. Die drei unterschiedl</w:t>
            </w:r>
            <w:r>
              <w:rPr>
                <w:szCs w:val="22"/>
              </w:rPr>
              <w:t>i</w:t>
            </w:r>
            <w:r>
              <w:rPr>
                <w:szCs w:val="22"/>
              </w:rPr>
              <w:t>chen Hauptschichtebenen tragen in der MR-Diagnostik verschiedene Namen. Transversale Schichten sind Querschnitte von Kopf bis Fuß, sagittale Schichten sind Querschnitte vom rechten zum linken Arm und koronare Schic</w:t>
            </w:r>
            <w:r>
              <w:rPr>
                <w:szCs w:val="22"/>
              </w:rPr>
              <w:t>h</w:t>
            </w:r>
            <w:r>
              <w:rPr>
                <w:szCs w:val="22"/>
              </w:rPr>
              <w:t>ten sind Querschnitte von der Nase zum Hi</w:t>
            </w:r>
            <w:r>
              <w:rPr>
                <w:szCs w:val="22"/>
              </w:rPr>
              <w:t>n</w:t>
            </w:r>
            <w:r>
              <w:rPr>
                <w:szCs w:val="22"/>
              </w:rPr>
              <w:t xml:space="preserve">terkopf. </w:t>
            </w:r>
          </w:p>
        </w:tc>
        <w:tc>
          <w:tcPr>
            <w:tcW w:w="5528" w:type="dxa"/>
            <w:tcBorders>
              <w:top w:val="nil"/>
              <w:left w:val="nil"/>
              <w:bottom w:val="nil"/>
              <w:right w:val="nil"/>
            </w:tcBorders>
          </w:tcPr>
          <w:p w:rsidR="00993027" w:rsidRDefault="00993027" w:rsidP="00993027">
            <w:pPr>
              <w:pStyle w:val="phyC4Flietext"/>
              <w:jc w:val="center"/>
              <w:rPr>
                <w:szCs w:val="22"/>
              </w:rPr>
            </w:pPr>
            <w:r>
              <w:rPr>
                <w:noProof/>
              </w:rPr>
              <w:drawing>
                <wp:inline distT="0" distB="0" distL="0" distR="0" wp14:anchorId="67536C2D" wp14:editId="0669E713">
                  <wp:extent cx="3289110" cy="3025645"/>
                  <wp:effectExtent l="0" t="0" r="6985" b="3810"/>
                  <wp:docPr id="16" name="Grafik 16" descr="D:\PHYWE_Pics_for_TESS_1\Gradient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HYWE_Pics_for_TESS_1\GradientSelect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6702" cy="3051027"/>
                          </a:xfrm>
                          <a:prstGeom prst="rect">
                            <a:avLst/>
                          </a:prstGeom>
                          <a:noFill/>
                          <a:ln>
                            <a:noFill/>
                          </a:ln>
                        </pic:spPr>
                      </pic:pic>
                    </a:graphicData>
                  </a:graphic>
                </wp:inline>
              </w:drawing>
            </w:r>
          </w:p>
          <w:p w:rsidR="00993027" w:rsidRDefault="00993027" w:rsidP="006355B0">
            <w:pPr>
              <w:pStyle w:val="phyC4Flietext"/>
              <w:rPr>
                <w:szCs w:val="22"/>
              </w:rPr>
            </w:pPr>
            <w:r w:rsidRPr="007F4945">
              <w:rPr>
                <w:rStyle w:val="Buchtitel"/>
                <w:smallCaps w:val="0"/>
                <w:spacing w:val="0"/>
                <w:sz w:val="20"/>
              </w:rPr>
              <w:t>Abb</w:t>
            </w:r>
            <w:r w:rsidRPr="007F4945">
              <w:rPr>
                <w:sz w:val="20"/>
              </w:rPr>
              <w:t xml:space="preserve">. </w:t>
            </w:r>
            <w:r>
              <w:rPr>
                <w:b/>
                <w:sz w:val="20"/>
              </w:rPr>
              <w:t>9</w:t>
            </w:r>
            <w:r w:rsidR="0000232E">
              <w:rPr>
                <w:sz w:val="20"/>
              </w:rPr>
              <w:t xml:space="preserve">: </w:t>
            </w:r>
            <w:proofErr w:type="spellStart"/>
            <w:r>
              <w:rPr>
                <w:b/>
                <w:sz w:val="20"/>
              </w:rPr>
              <w:t>Gradientenfeld</w:t>
            </w:r>
            <w:proofErr w:type="spellEnd"/>
            <w:r>
              <w:rPr>
                <w:b/>
                <w:sz w:val="20"/>
              </w:rPr>
              <w:t xml:space="preserve"> zur Schichtselektion in z-Richtung. Abbildung (a) zeigt, dass durch den ortsa</w:t>
            </w:r>
            <w:r>
              <w:rPr>
                <w:b/>
                <w:sz w:val="20"/>
              </w:rPr>
              <w:t>b</w:t>
            </w:r>
            <w:r>
              <w:rPr>
                <w:b/>
                <w:sz w:val="20"/>
              </w:rPr>
              <w:t>hängigen Gradienten bzw. durch das neue ortabhäng</w:t>
            </w:r>
            <w:r>
              <w:rPr>
                <w:b/>
                <w:sz w:val="20"/>
              </w:rPr>
              <w:t>i</w:t>
            </w:r>
            <w:r>
              <w:rPr>
                <w:b/>
                <w:sz w:val="20"/>
              </w:rPr>
              <w:t xml:space="preserve">ge Magnetfeld </w:t>
            </w:r>
            <m:oMath>
              <m:sSub>
                <m:sSubPr>
                  <m:ctrlPr>
                    <w:rPr>
                      <w:rFonts w:ascii="Cambria Math" w:hAnsi="Cambria Math"/>
                      <w:b/>
                      <w:i/>
                      <w:szCs w:val="22"/>
                    </w:rPr>
                  </m:ctrlPr>
                </m:sSubPr>
                <m:e>
                  <m:r>
                    <m:rPr>
                      <m:sty m:val="bi"/>
                    </m:rPr>
                    <w:rPr>
                      <w:rFonts w:ascii="Cambria Math" w:hAnsi="Cambria Math"/>
                      <w:szCs w:val="22"/>
                    </w:rPr>
                    <m:t>B</m:t>
                  </m:r>
                </m:e>
                <m:sub>
                  <m:r>
                    <m:rPr>
                      <m:sty m:val="bi"/>
                    </m:rPr>
                    <w:rPr>
                      <w:rFonts w:ascii="Cambria Math" w:hAnsi="Cambria Math"/>
                      <w:szCs w:val="22"/>
                    </w:rPr>
                    <m:t>z</m:t>
                  </m:r>
                </m:sub>
              </m:sSub>
              <m:r>
                <m:rPr>
                  <m:sty m:val="bi"/>
                </m:rPr>
                <w:rPr>
                  <w:rFonts w:ascii="Cambria Math" w:hAnsi="Cambria Math"/>
                  <w:szCs w:val="22"/>
                </w:rPr>
                <m:t>(z)</m:t>
              </m:r>
            </m:oMath>
            <w:r>
              <w:rPr>
                <w:b/>
                <w:sz w:val="20"/>
              </w:rPr>
              <w:t xml:space="preserve"> die Kernspins nur noch an der Stelle </w:t>
            </w:r>
            <m:oMath>
              <m:sSub>
                <m:sSubPr>
                  <m:ctrlPr>
                    <w:rPr>
                      <w:rFonts w:ascii="Cambria Math" w:hAnsi="Cambria Math"/>
                      <w:b/>
                      <w:i/>
                      <w:szCs w:val="22"/>
                    </w:rPr>
                  </m:ctrlPr>
                </m:sSubPr>
                <m:e>
                  <m:r>
                    <m:rPr>
                      <m:sty m:val="bi"/>
                    </m:rPr>
                    <w:rPr>
                      <w:rFonts w:ascii="Cambria Math" w:hAnsi="Cambria Math"/>
                      <w:szCs w:val="22"/>
                    </w:rPr>
                    <m:t>z</m:t>
                  </m:r>
                </m:e>
                <m:sub>
                  <m:r>
                    <m:rPr>
                      <m:sty m:val="bi"/>
                    </m:rPr>
                    <w:rPr>
                      <w:rFonts w:ascii="Cambria Math" w:hAnsi="Cambria Math"/>
                      <w:szCs w:val="22"/>
                    </w:rPr>
                    <m:t>o</m:t>
                  </m:r>
                </m:sub>
              </m:sSub>
            </m:oMath>
            <w:r>
              <w:rPr>
                <w:b/>
                <w:sz w:val="20"/>
              </w:rPr>
              <w:t xml:space="preserve"> in Resonanz mit dem HF-Puls der Frequenz </w:t>
            </w:r>
            <m:oMath>
              <m:sSub>
                <m:sSubPr>
                  <m:ctrlPr>
                    <w:rPr>
                      <w:rFonts w:ascii="Cambria Math" w:hAnsi="Cambria Math"/>
                      <w:b/>
                      <w:i/>
                      <w:szCs w:val="22"/>
                    </w:rPr>
                  </m:ctrlPr>
                </m:sSubPr>
                <m:e>
                  <m:r>
                    <m:rPr>
                      <m:sty m:val="bi"/>
                    </m:rPr>
                    <w:rPr>
                      <w:rFonts w:ascii="Cambria Math" w:hAnsi="Cambria Math"/>
                      <w:szCs w:val="22"/>
                    </w:rPr>
                    <m:t>ω</m:t>
                  </m:r>
                </m:e>
                <m:sub>
                  <m:r>
                    <m:rPr>
                      <m:sty m:val="bi"/>
                    </m:rPr>
                    <w:rPr>
                      <w:rFonts w:ascii="Cambria Math" w:hAnsi="Cambria Math"/>
                      <w:szCs w:val="22"/>
                    </w:rPr>
                    <m:t>0</m:t>
                  </m:r>
                </m:sub>
              </m:sSub>
            </m:oMath>
            <w:r>
              <w:rPr>
                <w:b/>
                <w:sz w:val="20"/>
              </w:rPr>
              <w:t xml:space="preserve"> kommen. Abbildung (b) zeigt, wie die Dicke </w:t>
            </w:r>
            <m:oMath>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z</m:t>
                  </m:r>
                </m:e>
                <m:sub>
                  <m:r>
                    <m:rPr>
                      <m:sty m:val="bi"/>
                    </m:rPr>
                    <w:rPr>
                      <w:rFonts w:ascii="Cambria Math" w:hAnsi="Cambria Math"/>
                      <w:szCs w:val="22"/>
                    </w:rPr>
                    <m:t>0</m:t>
                  </m:r>
                </m:sub>
              </m:sSub>
            </m:oMath>
            <w:r>
              <w:rPr>
                <w:b/>
                <w:sz w:val="20"/>
              </w:rPr>
              <w:t xml:space="preserve"> e</w:t>
            </w:r>
            <w:r>
              <w:rPr>
                <w:b/>
                <w:sz w:val="20"/>
              </w:rPr>
              <w:t>i</w:t>
            </w:r>
            <w:r>
              <w:rPr>
                <w:b/>
                <w:sz w:val="20"/>
              </w:rPr>
              <w:t xml:space="preserve">ner Schicht über die Bandbreite </w:t>
            </w:r>
            <m:oMath>
              <m:r>
                <m:rPr>
                  <m:sty m:val="bi"/>
                </m:rPr>
                <w:rPr>
                  <w:rFonts w:ascii="Cambria Math" w:hAnsi="Cambria Math"/>
                  <w:szCs w:val="22"/>
                </w:rPr>
                <m:t>∆</m:t>
              </m:r>
              <m:sSub>
                <m:sSubPr>
                  <m:ctrlPr>
                    <w:rPr>
                      <w:rFonts w:ascii="Cambria Math" w:hAnsi="Cambria Math"/>
                      <w:b/>
                      <w:i/>
                      <w:szCs w:val="22"/>
                    </w:rPr>
                  </m:ctrlPr>
                </m:sSubPr>
                <m:e>
                  <m:r>
                    <m:rPr>
                      <m:sty m:val="bi"/>
                    </m:rPr>
                    <w:rPr>
                      <w:rFonts w:ascii="Cambria Math" w:hAnsi="Cambria Math"/>
                      <w:szCs w:val="22"/>
                    </w:rPr>
                    <m:t>ω</m:t>
                  </m:r>
                </m:e>
                <m:sub>
                  <m:r>
                    <m:rPr>
                      <m:sty m:val="bi"/>
                    </m:rPr>
                    <w:rPr>
                      <w:rFonts w:ascii="Cambria Math" w:hAnsi="Cambria Math"/>
                      <w:szCs w:val="22"/>
                    </w:rPr>
                    <m:t>0</m:t>
                  </m:r>
                </m:sub>
              </m:sSub>
            </m:oMath>
            <w:r>
              <w:rPr>
                <w:b/>
                <w:sz w:val="20"/>
              </w:rPr>
              <w:t xml:space="preserve"> des anregenden HF-Pulses und die Steigung des Gradienten ausgewählt werden kann.</w:t>
            </w:r>
          </w:p>
        </w:tc>
      </w:tr>
    </w:tbl>
    <w:p w:rsidR="00993027" w:rsidRDefault="00993027" w:rsidP="006355B0">
      <w:pPr>
        <w:pStyle w:val="phyC4Flietext"/>
        <w:rPr>
          <w:szCs w:val="22"/>
        </w:rPr>
      </w:pPr>
    </w:p>
    <w:tbl>
      <w:tblPr>
        <w:tblStyle w:val="Tabellenraster"/>
        <w:tblW w:w="0" w:type="auto"/>
        <w:tblLook w:val="04A0" w:firstRow="1" w:lastRow="0" w:firstColumn="1" w:lastColumn="0" w:noHBand="0" w:noVBand="1"/>
      </w:tblPr>
      <w:tblGrid>
        <w:gridCol w:w="5778"/>
        <w:gridCol w:w="4567"/>
      </w:tblGrid>
      <w:tr w:rsidR="00993027" w:rsidTr="008B7435">
        <w:tc>
          <w:tcPr>
            <w:tcW w:w="5778" w:type="dxa"/>
            <w:tcBorders>
              <w:top w:val="nil"/>
              <w:left w:val="nil"/>
              <w:bottom w:val="nil"/>
              <w:right w:val="nil"/>
            </w:tcBorders>
          </w:tcPr>
          <w:p w:rsidR="00993027" w:rsidRDefault="00660FA6" w:rsidP="00993027">
            <w:pPr>
              <w:pStyle w:val="phyC4Flietext"/>
              <w:jc w:val="center"/>
              <w:rPr>
                <w:noProof/>
              </w:rPr>
            </w:pPr>
            <w:r>
              <w:rPr>
                <w:noProof/>
              </w:rPr>
              <w:drawing>
                <wp:inline distT="0" distB="0" distL="0" distR="0">
                  <wp:extent cx="3396608" cy="2688608"/>
                  <wp:effectExtent l="0" t="0" r="0" b="0"/>
                  <wp:docPr id="25" name="Grafik 25" descr="D:\Gonscho_NeuePics\PixelVoxel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nscho_NeuePics\PixelVoxel_Gonsc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2188" cy="2693025"/>
                          </a:xfrm>
                          <a:prstGeom prst="rect">
                            <a:avLst/>
                          </a:prstGeom>
                          <a:noFill/>
                          <a:ln>
                            <a:noFill/>
                          </a:ln>
                        </pic:spPr>
                      </pic:pic>
                    </a:graphicData>
                  </a:graphic>
                </wp:inline>
              </w:drawing>
            </w:r>
          </w:p>
          <w:p w:rsidR="00993027" w:rsidRDefault="00993027" w:rsidP="0028690E">
            <w:pPr>
              <w:pStyle w:val="phyC4Flietext"/>
              <w:rPr>
                <w:szCs w:val="22"/>
              </w:rPr>
            </w:pPr>
            <w:r w:rsidRPr="007F4945">
              <w:rPr>
                <w:rStyle w:val="Buchtitel"/>
                <w:smallCaps w:val="0"/>
                <w:spacing w:val="0"/>
                <w:sz w:val="20"/>
              </w:rPr>
              <w:t>Abb</w:t>
            </w:r>
            <w:r w:rsidRPr="007F4945">
              <w:rPr>
                <w:sz w:val="20"/>
              </w:rPr>
              <w:t xml:space="preserve">. </w:t>
            </w:r>
            <w:r>
              <w:rPr>
                <w:b/>
                <w:sz w:val="20"/>
              </w:rPr>
              <w:t>10</w:t>
            </w:r>
            <w:r w:rsidRPr="007F4945">
              <w:rPr>
                <w:sz w:val="20"/>
              </w:rPr>
              <w:t>:</w:t>
            </w:r>
            <w:r w:rsidRPr="007F4945">
              <w:rPr>
                <w:sz w:val="20"/>
              </w:rPr>
              <w:tab/>
            </w:r>
            <w:proofErr w:type="spellStart"/>
            <w:r>
              <w:rPr>
                <w:b/>
                <w:sz w:val="20"/>
              </w:rPr>
              <w:t>Voxeldarstellung</w:t>
            </w:r>
            <w:proofErr w:type="spellEnd"/>
            <w:r>
              <w:rPr>
                <w:b/>
                <w:sz w:val="20"/>
              </w:rPr>
              <w:t xml:space="preserve"> der Schichtselektion. Basierend auf dem zusätzlichen </w:t>
            </w:r>
            <w:proofErr w:type="spellStart"/>
            <w:r>
              <w:rPr>
                <w:b/>
                <w:sz w:val="20"/>
              </w:rPr>
              <w:t>Gradientenfeld</w:t>
            </w:r>
            <w:proofErr w:type="spellEnd"/>
            <w:r>
              <w:rPr>
                <w:b/>
                <w:sz w:val="20"/>
              </w:rPr>
              <w:t xml:space="preserve"> in z-Richtung werden nur Kernspins in der Resonanzschicht angeregt. Die so selektierte Schicht wird über weitere </w:t>
            </w:r>
            <w:proofErr w:type="spellStart"/>
            <w:r>
              <w:rPr>
                <w:b/>
                <w:sz w:val="20"/>
              </w:rPr>
              <w:t>Gradientenfelder</w:t>
            </w:r>
            <w:proofErr w:type="spellEnd"/>
            <w:r>
              <w:rPr>
                <w:b/>
                <w:sz w:val="20"/>
              </w:rPr>
              <w:t xml:space="preserve"> in x-</w:t>
            </w:r>
            <w:r w:rsidR="0028690E">
              <w:rPr>
                <w:b/>
                <w:sz w:val="20"/>
              </w:rPr>
              <w:t xml:space="preserve"> und in y-Richtung ortskodiert (z.B. </w:t>
            </w:r>
            <w:r>
              <w:rPr>
                <w:b/>
                <w:sz w:val="20"/>
              </w:rPr>
              <w:t>Frequenz</w:t>
            </w:r>
            <w:r w:rsidR="0028690E">
              <w:rPr>
                <w:b/>
                <w:sz w:val="20"/>
              </w:rPr>
              <w:t xml:space="preserve">kodierung in x-Richtung und </w:t>
            </w:r>
            <w:r>
              <w:rPr>
                <w:b/>
                <w:sz w:val="20"/>
              </w:rPr>
              <w:t>Phasenkodierung in y-Richtung</w:t>
            </w:r>
            <w:r w:rsidR="0028690E">
              <w:rPr>
                <w:b/>
                <w:sz w:val="20"/>
              </w:rPr>
              <w:t>)</w:t>
            </w:r>
            <w:r>
              <w:rPr>
                <w:b/>
                <w:sz w:val="20"/>
              </w:rPr>
              <w:t>.</w:t>
            </w:r>
          </w:p>
        </w:tc>
        <w:tc>
          <w:tcPr>
            <w:tcW w:w="4567" w:type="dxa"/>
            <w:tcBorders>
              <w:top w:val="nil"/>
              <w:left w:val="nil"/>
              <w:bottom w:val="nil"/>
              <w:right w:val="nil"/>
            </w:tcBorders>
          </w:tcPr>
          <w:p w:rsidR="00993027" w:rsidRDefault="0028690E" w:rsidP="006355B0">
            <w:pPr>
              <w:pStyle w:val="phyC4Flietext"/>
              <w:rPr>
                <w:szCs w:val="22"/>
              </w:rPr>
            </w:pPr>
            <w:r>
              <w:rPr>
                <w:szCs w:val="22"/>
              </w:rPr>
              <w:t xml:space="preserve">Das </w:t>
            </w:r>
            <w:proofErr w:type="spellStart"/>
            <w:r>
              <w:rPr>
                <w:szCs w:val="22"/>
              </w:rPr>
              <w:t>Gradientenfeld</w:t>
            </w:r>
            <w:proofErr w:type="spellEnd"/>
            <w:r>
              <w:rPr>
                <w:szCs w:val="22"/>
              </w:rPr>
              <w:t xml:space="preserve"> diente bis jetzt nur zur Schichtselektion. Die Frage besteht nun n</w:t>
            </w:r>
            <w:r>
              <w:rPr>
                <w:szCs w:val="22"/>
              </w:rPr>
              <w:t>a</w:t>
            </w:r>
            <w:r>
              <w:rPr>
                <w:szCs w:val="22"/>
              </w:rPr>
              <w:t>türlich, wie ein MR-Bild einer Schicht gen</w:t>
            </w:r>
            <w:r>
              <w:rPr>
                <w:szCs w:val="22"/>
              </w:rPr>
              <w:t>e</w:t>
            </w:r>
            <w:r>
              <w:rPr>
                <w:szCs w:val="22"/>
              </w:rPr>
              <w:t>riert werden kann, d.h. wie können Signale ihrem genauen Entstehungsort zugeordnet werden. Jedes MR-Bild besteht aus einze</w:t>
            </w:r>
            <w:r>
              <w:rPr>
                <w:szCs w:val="22"/>
              </w:rPr>
              <w:t>l</w:t>
            </w:r>
            <w:r>
              <w:rPr>
                <w:szCs w:val="22"/>
              </w:rPr>
              <w:t>nen Bildelementen, den sogenannten</w:t>
            </w:r>
            <w:r w:rsidR="009758B6">
              <w:rPr>
                <w:szCs w:val="22"/>
              </w:rPr>
              <w:t xml:space="preserve"> Pixeln (2D) oder </w:t>
            </w:r>
            <w:proofErr w:type="spellStart"/>
            <w:r w:rsidR="009758B6">
              <w:rPr>
                <w:szCs w:val="22"/>
              </w:rPr>
              <w:t>Voxeln</w:t>
            </w:r>
            <w:proofErr w:type="spellEnd"/>
            <w:r w:rsidR="009758B6">
              <w:rPr>
                <w:szCs w:val="22"/>
              </w:rPr>
              <w:t xml:space="preserve"> (3D) (w</w:t>
            </w:r>
            <w:r>
              <w:rPr>
                <w:szCs w:val="22"/>
              </w:rPr>
              <w:t xml:space="preserve">ir werden von nun an den Begriff des </w:t>
            </w:r>
            <w:proofErr w:type="spellStart"/>
            <w:r>
              <w:rPr>
                <w:szCs w:val="22"/>
              </w:rPr>
              <w:t>Voxels</w:t>
            </w:r>
            <w:proofErr w:type="spellEnd"/>
            <w:r>
              <w:rPr>
                <w:szCs w:val="22"/>
              </w:rPr>
              <w:t xml:space="preserve"> verwenden, um der gewissen Schichtdicke Rechnung zu tragen). Diese Einzelelemente haben ganz charakteristische Grauwerte, die der Signa</w:t>
            </w:r>
            <w:r>
              <w:rPr>
                <w:szCs w:val="22"/>
              </w:rPr>
              <w:t>l</w:t>
            </w:r>
            <w:r>
              <w:rPr>
                <w:szCs w:val="22"/>
              </w:rPr>
              <w:t>stärke proportional sind. Dabei ist die Aufl</w:t>
            </w:r>
            <w:r>
              <w:rPr>
                <w:szCs w:val="22"/>
              </w:rPr>
              <w:t>ö</w:t>
            </w:r>
            <w:r>
              <w:rPr>
                <w:szCs w:val="22"/>
              </w:rPr>
              <w:t xml:space="preserve">sung eines Bildes schlicht gekennzeichnet durch die Anzahl der </w:t>
            </w:r>
            <w:proofErr w:type="spellStart"/>
            <w:r>
              <w:rPr>
                <w:szCs w:val="22"/>
              </w:rPr>
              <w:t>Voxel</w:t>
            </w:r>
            <w:proofErr w:type="spellEnd"/>
            <w:r>
              <w:rPr>
                <w:szCs w:val="22"/>
              </w:rPr>
              <w:t xml:space="preserve">, d.h. je größer die Anzahl der </w:t>
            </w:r>
            <w:proofErr w:type="spellStart"/>
            <w:r>
              <w:rPr>
                <w:szCs w:val="22"/>
              </w:rPr>
              <w:t>Voxel</w:t>
            </w:r>
            <w:proofErr w:type="spellEnd"/>
            <w:r w:rsidR="008B7435">
              <w:rPr>
                <w:szCs w:val="22"/>
              </w:rPr>
              <w:t>,</w:t>
            </w:r>
            <w:r>
              <w:rPr>
                <w:szCs w:val="22"/>
              </w:rPr>
              <w:t xml:space="preserve"> desto höher ist auch die Anzahl verschiedener Grauwerte und desto mehr Signalinformationen müssen i</w:t>
            </w:r>
            <w:r>
              <w:rPr>
                <w:szCs w:val="22"/>
              </w:rPr>
              <w:t>h</w:t>
            </w:r>
            <w:r>
              <w:rPr>
                <w:szCs w:val="22"/>
              </w:rPr>
              <w:t>rem Entstehungsort zugeordnet werden. Ei</w:t>
            </w:r>
            <w:r w:rsidR="008B7435">
              <w:rPr>
                <w:szCs w:val="22"/>
              </w:rPr>
              <w:t>n</w:t>
            </w:r>
            <w:r>
              <w:rPr>
                <w:szCs w:val="22"/>
              </w:rPr>
              <w:t xml:space="preserve"> MR-Bild aus 64 (Höhe) x 64 (Breite) </w:t>
            </w:r>
            <w:proofErr w:type="spellStart"/>
            <w:r>
              <w:rPr>
                <w:szCs w:val="22"/>
              </w:rPr>
              <w:t>Voxeln</w:t>
            </w:r>
            <w:proofErr w:type="spellEnd"/>
            <w:r>
              <w:rPr>
                <w:szCs w:val="22"/>
              </w:rPr>
              <w:t xml:space="preserve"> verlangt also ein Unterscheidbarkeit von 4096 Einzelsignalen (vgl. Abb. 10).</w:t>
            </w:r>
          </w:p>
        </w:tc>
      </w:tr>
    </w:tbl>
    <w:p w:rsidR="008B7435" w:rsidRDefault="008B7435" w:rsidP="006355B0">
      <w:pPr>
        <w:pStyle w:val="phyC4Flietext"/>
        <w:rPr>
          <w:szCs w:val="22"/>
        </w:rPr>
      </w:pPr>
      <w:r>
        <w:rPr>
          <w:szCs w:val="22"/>
        </w:rPr>
        <w:lastRenderedPageBreak/>
        <w:t>Für die Differenzierung dieser Einzelsignale und die finale Zu</w:t>
      </w:r>
      <w:r w:rsidR="00834DE5">
        <w:rPr>
          <w:szCs w:val="22"/>
        </w:rPr>
        <w:t>ordnung zu ihrem Entstehungsort</w:t>
      </w:r>
      <w:r>
        <w:rPr>
          <w:szCs w:val="22"/>
        </w:rPr>
        <w:t xml:space="preserve"> verwe</w:t>
      </w:r>
      <w:r>
        <w:rPr>
          <w:szCs w:val="22"/>
        </w:rPr>
        <w:t>n</w:t>
      </w:r>
      <w:r>
        <w:rPr>
          <w:szCs w:val="22"/>
        </w:rPr>
        <w:t xml:space="preserve">det man wieder die Technik magnetischer </w:t>
      </w:r>
      <w:proofErr w:type="spellStart"/>
      <w:r>
        <w:rPr>
          <w:szCs w:val="22"/>
        </w:rPr>
        <w:t>Gradientenfelder</w:t>
      </w:r>
      <w:proofErr w:type="spellEnd"/>
      <w:r>
        <w:rPr>
          <w:szCs w:val="22"/>
        </w:rPr>
        <w:t>. Bei geschicktem Einsatz kann man so ta</w:t>
      </w:r>
      <w:r>
        <w:rPr>
          <w:szCs w:val="22"/>
        </w:rPr>
        <w:t>t</w:t>
      </w:r>
      <w:r>
        <w:rPr>
          <w:szCs w:val="22"/>
        </w:rPr>
        <w:t>sächlich eine Ortskodierung in kernmagnetischer Resonanz erzwingen (vgl. Abb. 10).</w:t>
      </w:r>
    </w:p>
    <w:tbl>
      <w:tblPr>
        <w:tblStyle w:val="Tabellenraster"/>
        <w:tblW w:w="0" w:type="auto"/>
        <w:tblLook w:val="04A0" w:firstRow="1" w:lastRow="0" w:firstColumn="1" w:lastColumn="0" w:noHBand="0" w:noVBand="1"/>
      </w:tblPr>
      <w:tblGrid>
        <w:gridCol w:w="3471"/>
        <w:gridCol w:w="6950"/>
      </w:tblGrid>
      <w:tr w:rsidR="008B7435" w:rsidTr="0077764F">
        <w:tc>
          <w:tcPr>
            <w:tcW w:w="5172" w:type="dxa"/>
            <w:tcBorders>
              <w:top w:val="nil"/>
              <w:left w:val="nil"/>
              <w:bottom w:val="nil"/>
              <w:right w:val="nil"/>
            </w:tcBorders>
          </w:tcPr>
          <w:p w:rsidR="008B7435" w:rsidRDefault="008B7435" w:rsidP="006355B0">
            <w:pPr>
              <w:pStyle w:val="phyC4Flietext"/>
              <w:rPr>
                <w:szCs w:val="22"/>
              </w:rPr>
            </w:pPr>
            <w:r>
              <w:rPr>
                <w:szCs w:val="22"/>
              </w:rPr>
              <w:t xml:space="preserve">Zunächst soll gezeigt werden, wie eine 1D-Ortskodierung, also die Ortskodierung eines </w:t>
            </w:r>
            <w:proofErr w:type="spellStart"/>
            <w:r>
              <w:rPr>
                <w:szCs w:val="22"/>
              </w:rPr>
              <w:t>Voxe</w:t>
            </w:r>
            <w:r>
              <w:rPr>
                <w:szCs w:val="22"/>
              </w:rPr>
              <w:t>l</w:t>
            </w:r>
            <w:r>
              <w:rPr>
                <w:szCs w:val="22"/>
              </w:rPr>
              <w:t>streifens</w:t>
            </w:r>
            <w:proofErr w:type="spellEnd"/>
            <w:r w:rsidR="0077764F">
              <w:rPr>
                <w:szCs w:val="22"/>
              </w:rPr>
              <w:t>,</w:t>
            </w:r>
            <w:r>
              <w:rPr>
                <w:szCs w:val="22"/>
              </w:rPr>
              <w:t xml:space="preserve"> funktioniert. Dazu b</w:t>
            </w:r>
            <w:r>
              <w:rPr>
                <w:szCs w:val="22"/>
              </w:rPr>
              <w:t>e</w:t>
            </w:r>
            <w:r>
              <w:rPr>
                <w:szCs w:val="22"/>
              </w:rPr>
              <w:t>trachten wir wieder unser Spin-Echo-Signal, welches schon in den Versuchsensembles „Grun</w:t>
            </w:r>
            <w:r>
              <w:rPr>
                <w:szCs w:val="22"/>
              </w:rPr>
              <w:t>d</w:t>
            </w:r>
            <w:r>
              <w:rPr>
                <w:szCs w:val="22"/>
              </w:rPr>
              <w:t>lagen der kernmagnetischen R</w:t>
            </w:r>
            <w:r>
              <w:rPr>
                <w:szCs w:val="22"/>
              </w:rPr>
              <w:t>e</w:t>
            </w:r>
            <w:r>
              <w:rPr>
                <w:szCs w:val="22"/>
              </w:rPr>
              <w:t>sonanz“ und „Relaxationszeiten in kernmagnetischer Resonanz“ im Detail vorgestellt wurde. Die wesentlichen Vorteile des Echo-Signals im Vergleich zum unmi</w:t>
            </w:r>
            <w:r>
              <w:rPr>
                <w:szCs w:val="22"/>
              </w:rPr>
              <w:t>t</w:t>
            </w:r>
            <w:r>
              <w:rPr>
                <w:szCs w:val="22"/>
              </w:rPr>
              <w:t>telbaren FID-Signal resultieren aus der Eindeutigkeit der Me</w:t>
            </w:r>
            <w:r>
              <w:rPr>
                <w:szCs w:val="22"/>
              </w:rPr>
              <w:t>s</w:t>
            </w:r>
            <w:r>
              <w:rPr>
                <w:szCs w:val="22"/>
              </w:rPr>
              <w:t>sung der Maximalamplitude und dem zusätzlichen Zeitgewinn, der in einer Spin-Echo-Sequenz gegeben ist, um noch vor der Signalanalyse dem System I</w:t>
            </w:r>
            <w:r>
              <w:rPr>
                <w:szCs w:val="22"/>
              </w:rPr>
              <w:t>n</w:t>
            </w:r>
            <w:r>
              <w:rPr>
                <w:szCs w:val="22"/>
              </w:rPr>
              <w:t>formationen aufzuprägen. A</w:t>
            </w:r>
            <w:r>
              <w:rPr>
                <w:szCs w:val="22"/>
              </w:rPr>
              <w:t>u</w:t>
            </w:r>
            <w:r>
              <w:rPr>
                <w:szCs w:val="22"/>
              </w:rPr>
              <w:t xml:space="preserve">ßerdem können wir über die Spin-Echo-Amplitude direkt die Relaxationszeit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Pr>
                <w:szCs w:val="22"/>
              </w:rPr>
              <w:t xml:space="preserve"> eines Med</w:t>
            </w:r>
            <w:r>
              <w:rPr>
                <w:szCs w:val="22"/>
              </w:rPr>
              <w:t>i</w:t>
            </w:r>
            <w:r>
              <w:rPr>
                <w:szCs w:val="22"/>
              </w:rPr>
              <w:t>ums ablesen.</w:t>
            </w:r>
          </w:p>
        </w:tc>
        <w:tc>
          <w:tcPr>
            <w:tcW w:w="5173" w:type="dxa"/>
            <w:tcBorders>
              <w:top w:val="nil"/>
              <w:left w:val="nil"/>
              <w:bottom w:val="nil"/>
              <w:right w:val="nil"/>
            </w:tcBorders>
          </w:tcPr>
          <w:p w:rsidR="008B7435" w:rsidRDefault="004A55C1" w:rsidP="008B7435">
            <w:pPr>
              <w:pStyle w:val="phyC4Flietext"/>
              <w:rPr>
                <w:szCs w:val="22"/>
              </w:rPr>
            </w:pPr>
            <w:r>
              <w:rPr>
                <w:noProof/>
                <w:szCs w:val="22"/>
              </w:rPr>
              <w:drawing>
                <wp:inline distT="0" distB="0" distL="0" distR="0">
                  <wp:extent cx="4276169" cy="2688609"/>
                  <wp:effectExtent l="0" t="0" r="0" b="0"/>
                  <wp:docPr id="26" name="Grafik 26" descr="D:\Gonscho_NeuePics\FrequencyCoding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nscho_NeuePics\FrequencyCoding_Gonsc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0743" cy="2691485"/>
                          </a:xfrm>
                          <a:prstGeom prst="rect">
                            <a:avLst/>
                          </a:prstGeom>
                          <a:noFill/>
                          <a:ln>
                            <a:noFill/>
                          </a:ln>
                        </pic:spPr>
                      </pic:pic>
                    </a:graphicData>
                  </a:graphic>
                </wp:inline>
              </w:drawing>
            </w:r>
          </w:p>
          <w:p w:rsidR="008B7435" w:rsidRDefault="008B7435" w:rsidP="008B7435">
            <w:pPr>
              <w:pStyle w:val="phyC4Flietext"/>
              <w:rPr>
                <w:szCs w:val="22"/>
              </w:rPr>
            </w:pPr>
            <w:r w:rsidRPr="007F4945">
              <w:rPr>
                <w:rStyle w:val="Buchtitel"/>
                <w:smallCaps w:val="0"/>
                <w:spacing w:val="0"/>
                <w:sz w:val="20"/>
              </w:rPr>
              <w:t>Abb</w:t>
            </w:r>
            <w:r w:rsidRPr="007F4945">
              <w:rPr>
                <w:sz w:val="20"/>
              </w:rPr>
              <w:t xml:space="preserve">. </w:t>
            </w:r>
            <w:r>
              <w:rPr>
                <w:b/>
                <w:sz w:val="20"/>
              </w:rPr>
              <w:t>11</w:t>
            </w:r>
            <w:r w:rsidRPr="007F4945">
              <w:rPr>
                <w:sz w:val="20"/>
              </w:rPr>
              <w:t>:</w:t>
            </w:r>
            <w:r w:rsidRPr="007F4945">
              <w:rPr>
                <w:sz w:val="20"/>
              </w:rPr>
              <w:tab/>
            </w:r>
            <w:r>
              <w:rPr>
                <w:b/>
                <w:sz w:val="20"/>
              </w:rPr>
              <w:t xml:space="preserve">Ortskodierung eines 1D-Voxelstreifens (n </w:t>
            </w:r>
            <w:proofErr w:type="spellStart"/>
            <w:r>
              <w:rPr>
                <w:b/>
                <w:sz w:val="20"/>
              </w:rPr>
              <w:t>Voxel</w:t>
            </w:r>
            <w:proofErr w:type="spellEnd"/>
            <w:r>
              <w:rPr>
                <w:b/>
                <w:sz w:val="20"/>
              </w:rPr>
              <w:t xml:space="preserve">). Während der Messung des Spin-Echos wird ein linearer Magnetfeldgradient in Kodierungsrichtung aufgeprägt, der die Kernspins des </w:t>
            </w:r>
            <w:proofErr w:type="spellStart"/>
            <w:r>
              <w:rPr>
                <w:b/>
                <w:sz w:val="20"/>
              </w:rPr>
              <w:t>Voxelstreifens</w:t>
            </w:r>
            <w:proofErr w:type="spellEnd"/>
            <w:r>
              <w:rPr>
                <w:b/>
                <w:sz w:val="20"/>
              </w:rPr>
              <w:t xml:space="preserve"> mit linear steigender Frequenz präzedieren lässt (Frequenzkodierung). Das Echo-Signal ist dann ein Gemisch aller Signale aus jedem </w:t>
            </w:r>
            <w:proofErr w:type="spellStart"/>
            <w:r>
              <w:rPr>
                <w:b/>
                <w:sz w:val="20"/>
              </w:rPr>
              <w:t>Voxel</w:t>
            </w:r>
            <w:proofErr w:type="spellEnd"/>
            <w:r>
              <w:rPr>
                <w:b/>
                <w:sz w:val="20"/>
              </w:rPr>
              <w:t xml:space="preserve"> (vgl. Geräusch aus mehreren unterschiedlichen Frequenzen). Über Fourier-Transformation lässt sich aus dem Signal-Gemisch der </w:t>
            </w:r>
            <w:proofErr w:type="spellStart"/>
            <w:r>
              <w:rPr>
                <w:b/>
                <w:sz w:val="20"/>
              </w:rPr>
              <w:t>Gra</w:t>
            </w:r>
            <w:r>
              <w:rPr>
                <w:b/>
                <w:sz w:val="20"/>
              </w:rPr>
              <w:t>u</w:t>
            </w:r>
            <w:r>
              <w:rPr>
                <w:b/>
                <w:sz w:val="20"/>
              </w:rPr>
              <w:t>wert</w:t>
            </w:r>
            <w:proofErr w:type="spellEnd"/>
            <w:r>
              <w:rPr>
                <w:b/>
                <w:sz w:val="20"/>
              </w:rPr>
              <w:t xml:space="preserve"> eines </w:t>
            </w:r>
            <w:proofErr w:type="spellStart"/>
            <w:r>
              <w:rPr>
                <w:b/>
                <w:sz w:val="20"/>
              </w:rPr>
              <w:t>Voxels</w:t>
            </w:r>
            <w:proofErr w:type="spellEnd"/>
            <w:r>
              <w:rPr>
                <w:b/>
                <w:sz w:val="20"/>
              </w:rPr>
              <w:t xml:space="preserve"> im </w:t>
            </w:r>
            <w:proofErr w:type="spellStart"/>
            <w:r>
              <w:rPr>
                <w:b/>
                <w:sz w:val="20"/>
              </w:rPr>
              <w:t>Ortsraum</w:t>
            </w:r>
            <w:proofErr w:type="spellEnd"/>
            <w:r>
              <w:rPr>
                <w:b/>
                <w:sz w:val="20"/>
              </w:rPr>
              <w:t xml:space="preserve"> bestimmen.</w:t>
            </w:r>
          </w:p>
        </w:tc>
      </w:tr>
    </w:tbl>
    <w:p w:rsidR="001658E3" w:rsidRDefault="00E13FFE" w:rsidP="00E13FFE">
      <w:pPr>
        <w:pStyle w:val="phyC4Flietext"/>
        <w:rPr>
          <w:szCs w:val="22"/>
        </w:rPr>
      </w:pPr>
      <w:r>
        <w:rPr>
          <w:szCs w:val="22"/>
        </w:rPr>
        <w:t>Schalten wir nun während der Messung des Spin-Echos einen linearen Magnetfeldgradienten in Kodi</w:t>
      </w:r>
      <w:r>
        <w:rPr>
          <w:szCs w:val="22"/>
        </w:rPr>
        <w:t>e</w:t>
      </w:r>
      <w:r>
        <w:rPr>
          <w:szCs w:val="22"/>
        </w:rPr>
        <w:t xml:space="preserve">rungsrichtung, präzedieren die Kernspins in verschiedenen </w:t>
      </w:r>
      <w:proofErr w:type="spellStart"/>
      <w:r>
        <w:rPr>
          <w:szCs w:val="22"/>
        </w:rPr>
        <w:t>Voxeln</w:t>
      </w:r>
      <w:proofErr w:type="spellEnd"/>
      <w:r>
        <w:rPr>
          <w:szCs w:val="22"/>
        </w:rPr>
        <w:t xml:space="preserve"> entlang des </w:t>
      </w:r>
      <w:proofErr w:type="spellStart"/>
      <w:r>
        <w:rPr>
          <w:szCs w:val="22"/>
        </w:rPr>
        <w:t>Voxelstreifens</w:t>
      </w:r>
      <w:proofErr w:type="spellEnd"/>
      <w:r>
        <w:rPr>
          <w:szCs w:val="22"/>
        </w:rPr>
        <w:t xml:space="preserve"> mit linear steigender Frequenz. </w:t>
      </w:r>
      <w:bookmarkStart w:id="17" w:name="OLE_LINK16"/>
      <w:bookmarkStart w:id="18" w:name="OLE_LINK17"/>
      <w:r>
        <w:rPr>
          <w:szCs w:val="22"/>
        </w:rPr>
        <w:t xml:space="preserve">Das messbare Echo-Signal ist dann ein Gemisch aller Signale aus jedem </w:t>
      </w:r>
      <w:proofErr w:type="spellStart"/>
      <w:r>
        <w:rPr>
          <w:szCs w:val="22"/>
        </w:rPr>
        <w:t>Voxel</w:t>
      </w:r>
      <w:proofErr w:type="spellEnd"/>
      <w:r>
        <w:rPr>
          <w:szCs w:val="22"/>
        </w:rPr>
        <w:t xml:space="preserve"> dieses </w:t>
      </w:r>
      <w:proofErr w:type="spellStart"/>
      <w:r>
        <w:rPr>
          <w:szCs w:val="22"/>
        </w:rPr>
        <w:t>Voxelstreifens</w:t>
      </w:r>
      <w:proofErr w:type="spellEnd"/>
      <w:r>
        <w:rPr>
          <w:szCs w:val="22"/>
        </w:rPr>
        <w:t>,</w:t>
      </w:r>
      <w:bookmarkEnd w:id="17"/>
      <w:bookmarkEnd w:id="18"/>
      <w:r>
        <w:rPr>
          <w:szCs w:val="22"/>
        </w:rPr>
        <w:t xml:space="preserve"> gleichsam einem Geräusch bestehend aus vielen unterschiedliche</w:t>
      </w:r>
      <w:r w:rsidR="00C7146D">
        <w:rPr>
          <w:szCs w:val="22"/>
        </w:rPr>
        <w:t>n</w:t>
      </w:r>
      <w:r>
        <w:rPr>
          <w:szCs w:val="22"/>
        </w:rPr>
        <w:t xml:space="preserve"> Frequenzen.</w:t>
      </w:r>
    </w:p>
    <w:tbl>
      <w:tblPr>
        <w:tblStyle w:val="Tabellenraster"/>
        <w:tblW w:w="0" w:type="auto"/>
        <w:tblLook w:val="04A0" w:firstRow="1" w:lastRow="0" w:firstColumn="1" w:lastColumn="0" w:noHBand="0" w:noVBand="1"/>
      </w:tblPr>
      <w:tblGrid>
        <w:gridCol w:w="5778"/>
        <w:gridCol w:w="4567"/>
      </w:tblGrid>
      <w:tr w:rsidR="001658E3" w:rsidTr="00BF73CF">
        <w:tc>
          <w:tcPr>
            <w:tcW w:w="5778" w:type="dxa"/>
            <w:tcBorders>
              <w:top w:val="nil"/>
              <w:left w:val="nil"/>
              <w:bottom w:val="nil"/>
              <w:right w:val="nil"/>
            </w:tcBorders>
          </w:tcPr>
          <w:p w:rsidR="001658E3" w:rsidRPr="00E13FFE" w:rsidRDefault="001658E3" w:rsidP="001658E3">
            <w:pPr>
              <w:pStyle w:val="phyC4Flietext"/>
              <w:jc w:val="center"/>
              <w:rPr>
                <w:szCs w:val="22"/>
              </w:rPr>
            </w:pPr>
            <w:r>
              <w:rPr>
                <w:noProof/>
                <w:szCs w:val="22"/>
              </w:rPr>
              <w:drawing>
                <wp:inline distT="0" distB="0" distL="0" distR="0" wp14:anchorId="532AEE09" wp14:editId="30FAAD9B">
                  <wp:extent cx="3344393" cy="3098042"/>
                  <wp:effectExtent l="0" t="0" r="8890" b="7620"/>
                  <wp:docPr id="69" name="Grafik 69" descr="D:\PHYWE_Pics_for_TESS_1\PhaseC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YWE_Pics_for_TESS_1\PhaseCod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2082" cy="3114428"/>
                          </a:xfrm>
                          <a:prstGeom prst="rect">
                            <a:avLst/>
                          </a:prstGeom>
                          <a:noFill/>
                          <a:ln>
                            <a:noFill/>
                          </a:ln>
                        </pic:spPr>
                      </pic:pic>
                    </a:graphicData>
                  </a:graphic>
                </wp:inline>
              </w:drawing>
            </w:r>
          </w:p>
        </w:tc>
        <w:tc>
          <w:tcPr>
            <w:tcW w:w="4567" w:type="dxa"/>
            <w:tcBorders>
              <w:top w:val="nil"/>
              <w:left w:val="nil"/>
              <w:bottom w:val="nil"/>
              <w:right w:val="nil"/>
            </w:tcBorders>
          </w:tcPr>
          <w:p w:rsidR="001658E3" w:rsidRDefault="001658E3" w:rsidP="00BF73CF">
            <w:pPr>
              <w:pStyle w:val="phyC4Flietext"/>
              <w:rPr>
                <w:szCs w:val="22"/>
              </w:rPr>
            </w:pPr>
            <w:r w:rsidRPr="007F4945">
              <w:rPr>
                <w:rStyle w:val="Buchtitel"/>
                <w:smallCaps w:val="0"/>
                <w:spacing w:val="0"/>
                <w:sz w:val="20"/>
              </w:rPr>
              <w:t>Abb</w:t>
            </w:r>
            <w:r w:rsidRPr="007F4945">
              <w:rPr>
                <w:sz w:val="20"/>
              </w:rPr>
              <w:t xml:space="preserve">. </w:t>
            </w:r>
            <w:r>
              <w:rPr>
                <w:b/>
                <w:sz w:val="20"/>
              </w:rPr>
              <w:t>12</w:t>
            </w:r>
            <w:r w:rsidRPr="007F4945">
              <w:rPr>
                <w:sz w:val="20"/>
              </w:rPr>
              <w:t>:</w:t>
            </w:r>
            <w:r w:rsidRPr="007F4945">
              <w:rPr>
                <w:sz w:val="20"/>
              </w:rPr>
              <w:tab/>
            </w:r>
            <w:r>
              <w:rPr>
                <w:b/>
                <w:sz w:val="20"/>
              </w:rPr>
              <w:t xml:space="preserve">Ortskodierung einer 2D-Voxel-schicht (n x m </w:t>
            </w:r>
            <w:proofErr w:type="spellStart"/>
            <w:r>
              <w:rPr>
                <w:b/>
                <w:sz w:val="20"/>
              </w:rPr>
              <w:t>Voxel</w:t>
            </w:r>
            <w:proofErr w:type="spellEnd"/>
            <w:r>
              <w:rPr>
                <w:b/>
                <w:sz w:val="20"/>
              </w:rPr>
              <w:t>). Während der Messung des Spin-Echos wird ein linearer Magnetfel</w:t>
            </w:r>
            <w:r>
              <w:rPr>
                <w:b/>
                <w:sz w:val="20"/>
              </w:rPr>
              <w:t>d</w:t>
            </w:r>
            <w:r>
              <w:rPr>
                <w:b/>
                <w:sz w:val="20"/>
              </w:rPr>
              <w:t>gradient in eine der beiden Kodierungsric</w:t>
            </w:r>
            <w:r>
              <w:rPr>
                <w:b/>
                <w:sz w:val="20"/>
              </w:rPr>
              <w:t>h</w:t>
            </w:r>
            <w:r>
              <w:rPr>
                <w:b/>
                <w:sz w:val="20"/>
              </w:rPr>
              <w:t>tungen (z.B. x-Richtung) aufgeprägt, der die Kernspins entlang dieser Richtung mit linear steigender Frequenz präzedieren lässt (Fr</w:t>
            </w:r>
            <w:r>
              <w:rPr>
                <w:b/>
                <w:sz w:val="20"/>
              </w:rPr>
              <w:t>e</w:t>
            </w:r>
            <w:r>
              <w:rPr>
                <w:b/>
                <w:sz w:val="20"/>
              </w:rPr>
              <w:t>quenzkodierung, blau dargestellt). In der zweiten Kodierungsrichtung (z.B. y-Richtung) wird kurzzeitig ein Magnetfeldgradient vor Messung des Spin-Echos geschaltet. Dieser prägt den Kernspins entlang der entspr</w:t>
            </w:r>
            <w:r>
              <w:rPr>
                <w:b/>
                <w:sz w:val="20"/>
              </w:rPr>
              <w:t>e</w:t>
            </w:r>
            <w:r>
              <w:rPr>
                <w:b/>
                <w:sz w:val="20"/>
              </w:rPr>
              <w:t>chenden Kodierungsrichtung unterschiedl</w:t>
            </w:r>
            <w:r>
              <w:rPr>
                <w:b/>
                <w:sz w:val="20"/>
              </w:rPr>
              <w:t>i</w:t>
            </w:r>
            <w:r>
              <w:rPr>
                <w:b/>
                <w:sz w:val="20"/>
              </w:rPr>
              <w:t xml:space="preserve">che Phasenlagen auf (Phasenkodierung, grün dargestellt). Um für die Unterscheidbarkeit der einzelnen </w:t>
            </w:r>
            <w:proofErr w:type="spellStart"/>
            <w:r>
              <w:rPr>
                <w:b/>
                <w:sz w:val="20"/>
              </w:rPr>
              <w:t>Voxelsignale</w:t>
            </w:r>
            <w:proofErr w:type="spellEnd"/>
            <w:r>
              <w:rPr>
                <w:b/>
                <w:sz w:val="20"/>
              </w:rPr>
              <w:t xml:space="preserve"> zu garantieren, muss die Phasenkodierung mit unterschie</w:t>
            </w:r>
            <w:r>
              <w:rPr>
                <w:b/>
                <w:sz w:val="20"/>
              </w:rPr>
              <w:t>d</w:t>
            </w:r>
            <w:r>
              <w:rPr>
                <w:b/>
                <w:sz w:val="20"/>
              </w:rPr>
              <w:t>lich</w:t>
            </w:r>
            <w:r w:rsidR="00E4094D">
              <w:rPr>
                <w:b/>
                <w:sz w:val="20"/>
              </w:rPr>
              <w:t xml:space="preserve">en Gradienten </w:t>
            </w:r>
            <w:r>
              <w:rPr>
                <w:b/>
                <w:sz w:val="20"/>
              </w:rPr>
              <w:t>m mal wiederholt werden. Über Fourier-Transformation lassen sich aus dem Signal-Gemisch unterschiedlicher Fr</w:t>
            </w:r>
            <w:r>
              <w:rPr>
                <w:b/>
                <w:sz w:val="20"/>
              </w:rPr>
              <w:t>e</w:t>
            </w:r>
            <w:r>
              <w:rPr>
                <w:b/>
                <w:sz w:val="20"/>
              </w:rPr>
              <w:t>quenzen und Phasen die Grauwerte der ve</w:t>
            </w:r>
            <w:r>
              <w:rPr>
                <w:b/>
                <w:sz w:val="20"/>
              </w:rPr>
              <w:t>r</w:t>
            </w:r>
            <w:r>
              <w:rPr>
                <w:b/>
                <w:sz w:val="20"/>
              </w:rPr>
              <w:t xml:space="preserve">schiedenen </w:t>
            </w:r>
            <w:proofErr w:type="spellStart"/>
            <w:r>
              <w:rPr>
                <w:b/>
                <w:sz w:val="20"/>
              </w:rPr>
              <w:t>Voxel</w:t>
            </w:r>
            <w:proofErr w:type="spellEnd"/>
            <w:r>
              <w:rPr>
                <w:b/>
                <w:sz w:val="20"/>
              </w:rPr>
              <w:t xml:space="preserve"> im </w:t>
            </w:r>
            <w:proofErr w:type="spellStart"/>
            <w:r>
              <w:rPr>
                <w:b/>
                <w:sz w:val="20"/>
              </w:rPr>
              <w:t>Ortsraum</w:t>
            </w:r>
            <w:proofErr w:type="spellEnd"/>
            <w:r>
              <w:rPr>
                <w:b/>
                <w:sz w:val="20"/>
              </w:rPr>
              <w:t xml:space="preserve"> bestimmen.</w:t>
            </w:r>
          </w:p>
        </w:tc>
      </w:tr>
    </w:tbl>
    <w:p w:rsidR="001658E3" w:rsidRDefault="001658E3" w:rsidP="00E13FFE">
      <w:pPr>
        <w:pStyle w:val="phyC4Flietext"/>
        <w:rPr>
          <w:szCs w:val="22"/>
        </w:rPr>
      </w:pPr>
    </w:p>
    <w:p w:rsidR="00E13FFE" w:rsidRDefault="00E13FFE" w:rsidP="006355B0">
      <w:pPr>
        <w:pStyle w:val="phyC4Flietext"/>
        <w:rPr>
          <w:szCs w:val="22"/>
        </w:rPr>
      </w:pPr>
      <w:r>
        <w:rPr>
          <w:szCs w:val="22"/>
        </w:rPr>
        <w:lastRenderedPageBreak/>
        <w:t xml:space="preserve">Einen so geschalteten magnetischen Gradienten nennt man </w:t>
      </w:r>
      <w:proofErr w:type="spellStart"/>
      <w:r>
        <w:rPr>
          <w:szCs w:val="22"/>
        </w:rPr>
        <w:t>Frequenzkodiergradient</w:t>
      </w:r>
      <w:proofErr w:type="spellEnd"/>
      <w:r>
        <w:rPr>
          <w:szCs w:val="22"/>
        </w:rPr>
        <w:t xml:space="preserve"> und das entspr</w:t>
      </w:r>
      <w:r>
        <w:rPr>
          <w:szCs w:val="22"/>
        </w:rPr>
        <w:t>e</w:t>
      </w:r>
      <w:r>
        <w:rPr>
          <w:szCs w:val="22"/>
        </w:rPr>
        <w:t>chende Verfahren Frequenzkodierung (vgl. Abb. 11</w:t>
      </w:r>
      <w:r w:rsidR="002A47C7">
        <w:rPr>
          <w:szCs w:val="22"/>
        </w:rPr>
        <w:t xml:space="preserve"> und 13</w:t>
      </w:r>
      <w:r w:rsidR="006E79F6">
        <w:rPr>
          <w:szCs w:val="22"/>
        </w:rPr>
        <w:t xml:space="preserve">). </w:t>
      </w:r>
      <w:r>
        <w:rPr>
          <w:szCs w:val="22"/>
        </w:rPr>
        <w:t>Der Trick besteht nun darin, dass die Si</w:t>
      </w:r>
      <w:r>
        <w:rPr>
          <w:szCs w:val="22"/>
        </w:rPr>
        <w:t>g</w:t>
      </w:r>
      <w:r>
        <w:rPr>
          <w:szCs w:val="22"/>
        </w:rPr>
        <w:t xml:space="preserve">nalstärke aus einem bestimmten </w:t>
      </w:r>
      <w:proofErr w:type="spellStart"/>
      <w:r>
        <w:rPr>
          <w:szCs w:val="22"/>
        </w:rPr>
        <w:t>Voxel</w:t>
      </w:r>
      <w:proofErr w:type="spellEnd"/>
      <w:r>
        <w:rPr>
          <w:szCs w:val="22"/>
        </w:rPr>
        <w:t xml:space="preserve"> anhand der Frequenz wieder genau diesem </w:t>
      </w:r>
      <w:proofErr w:type="spellStart"/>
      <w:r>
        <w:rPr>
          <w:szCs w:val="22"/>
        </w:rPr>
        <w:t>Voxel</w:t>
      </w:r>
      <w:proofErr w:type="spellEnd"/>
      <w:r>
        <w:rPr>
          <w:szCs w:val="22"/>
        </w:rPr>
        <w:t xml:space="preserve"> zuzuordnen ist, d.h. man erhält quasi eine Projektion des zu untersuchenden Mediums auf die </w:t>
      </w:r>
      <w:proofErr w:type="spellStart"/>
      <w:r>
        <w:rPr>
          <w:szCs w:val="22"/>
        </w:rPr>
        <w:t>Gradientenachse</w:t>
      </w:r>
      <w:proofErr w:type="spellEnd"/>
      <w:r>
        <w:rPr>
          <w:szCs w:val="22"/>
        </w:rPr>
        <w:t xml:space="preserve"> (vgl. Abb. 11). Die jeweilige Signalstärke bestimmt den </w:t>
      </w:r>
      <w:proofErr w:type="spellStart"/>
      <w:r>
        <w:rPr>
          <w:szCs w:val="22"/>
        </w:rPr>
        <w:t>Grauwert</w:t>
      </w:r>
      <w:proofErr w:type="spellEnd"/>
      <w:r>
        <w:rPr>
          <w:szCs w:val="22"/>
        </w:rPr>
        <w:t xml:space="preserve"> des zugehörigen </w:t>
      </w:r>
      <w:proofErr w:type="spellStart"/>
      <w:r>
        <w:rPr>
          <w:szCs w:val="22"/>
        </w:rPr>
        <w:t>Voxels</w:t>
      </w:r>
      <w:proofErr w:type="spellEnd"/>
      <w:r>
        <w:rPr>
          <w:szCs w:val="22"/>
        </w:rPr>
        <w:t>. Das mathemat</w:t>
      </w:r>
      <w:r>
        <w:rPr>
          <w:szCs w:val="22"/>
        </w:rPr>
        <w:t>i</w:t>
      </w:r>
      <w:r>
        <w:rPr>
          <w:szCs w:val="22"/>
        </w:rPr>
        <w:t>sche Verfahren, welches diese Zuordnung gewährleistet</w:t>
      </w:r>
      <w:r w:rsidR="00E75B1F">
        <w:rPr>
          <w:szCs w:val="22"/>
        </w:rPr>
        <w:t>,</w:t>
      </w:r>
      <w:r>
        <w:rPr>
          <w:szCs w:val="22"/>
        </w:rPr>
        <w:t xml:space="preserve"> ist die sogenannte Fourier-Transformation. Sie wirkt ähnlich wie ein Prisma, welches Licht in seine Spektralfarben zerlegt.</w:t>
      </w:r>
    </w:p>
    <w:p w:rsidR="00B60CCD" w:rsidRDefault="00E13FFE" w:rsidP="006355B0">
      <w:pPr>
        <w:pStyle w:val="phyC4Flietext"/>
        <w:rPr>
          <w:szCs w:val="22"/>
        </w:rPr>
      </w:pPr>
      <w:r>
        <w:rPr>
          <w:szCs w:val="22"/>
        </w:rPr>
        <w:t>Mit dem oben beschriebenen Verfahren lässt sich also relativ schnell eine 1D-Ortskodierung eines zu untersuchenden Mediums erzeugen, d.h. mit Hilfe der Frequenzkodierung können 1D-Profile einer Pr</w:t>
      </w:r>
      <w:r>
        <w:rPr>
          <w:szCs w:val="22"/>
        </w:rPr>
        <w:t>o</w:t>
      </w:r>
      <w:r>
        <w:rPr>
          <w:szCs w:val="22"/>
        </w:rPr>
        <w:t xml:space="preserve">be erstellt und analysiert werden. </w:t>
      </w:r>
      <w:r w:rsidR="00B60CCD">
        <w:rPr>
          <w:szCs w:val="22"/>
        </w:rPr>
        <w:t>Für die Kodierung von zweidimensionalen Bildern ist die Frequenzk</w:t>
      </w:r>
      <w:r w:rsidR="00B60CCD">
        <w:rPr>
          <w:szCs w:val="22"/>
        </w:rPr>
        <w:t>o</w:t>
      </w:r>
      <w:r w:rsidR="00B60CCD">
        <w:rPr>
          <w:szCs w:val="22"/>
        </w:rPr>
        <w:t>dierung allein jedoch nicht ausreichend. Das liegt daran, dass in einer 2D-Frequenzmatrix bei Frequen</w:t>
      </w:r>
      <w:r w:rsidR="00B60CCD">
        <w:rPr>
          <w:szCs w:val="22"/>
        </w:rPr>
        <w:t>z</w:t>
      </w:r>
      <w:r w:rsidR="00B60CCD">
        <w:rPr>
          <w:szCs w:val="22"/>
        </w:rPr>
        <w:t xml:space="preserve">kodierung in beide Matrixrichtungen zwei verschiedene </w:t>
      </w:r>
      <w:proofErr w:type="spellStart"/>
      <w:r w:rsidR="00B60CCD">
        <w:rPr>
          <w:szCs w:val="22"/>
        </w:rPr>
        <w:t>Voxel</w:t>
      </w:r>
      <w:proofErr w:type="spellEnd"/>
      <w:r w:rsidR="00B60CCD">
        <w:rPr>
          <w:szCs w:val="22"/>
        </w:rPr>
        <w:t xml:space="preserve"> die gleiche Frequenz besitzen könnten. Diese Ununterscheidbarkeit würde das MR-Bild nicht mehr reproduzierbar machen.</w:t>
      </w:r>
      <w:r w:rsidR="00261750">
        <w:rPr>
          <w:szCs w:val="22"/>
        </w:rPr>
        <w:t xml:space="preserve"> Deshalb muss die Ortskodierung in eine zweite Richtung anders erfolgen. </w:t>
      </w:r>
    </w:p>
    <w:p w:rsidR="00E13FFE" w:rsidRDefault="00261750" w:rsidP="00E13FFE">
      <w:pPr>
        <w:pStyle w:val="phyC4Flietext"/>
        <w:rPr>
          <w:szCs w:val="22"/>
        </w:rPr>
      </w:pPr>
      <w:r>
        <w:rPr>
          <w:szCs w:val="22"/>
        </w:rPr>
        <w:t xml:space="preserve">Schalten wir zwischen HF-Puls und Spin-Echo kurzzeitig einen </w:t>
      </w:r>
      <w:r w:rsidR="0032056E">
        <w:rPr>
          <w:szCs w:val="22"/>
        </w:rPr>
        <w:t>linearen Magnetfeldg</w:t>
      </w:r>
      <w:r>
        <w:rPr>
          <w:szCs w:val="22"/>
        </w:rPr>
        <w:t xml:space="preserve">radienten in die zweite Richtung der zu untersuchenden Bildmatrix, so präzedieren die einzelnen Kernspins entlang des </w:t>
      </w:r>
      <w:proofErr w:type="spellStart"/>
      <w:r>
        <w:rPr>
          <w:szCs w:val="22"/>
        </w:rPr>
        <w:t>Voxelstreifens</w:t>
      </w:r>
      <w:proofErr w:type="spellEnd"/>
      <w:r>
        <w:rPr>
          <w:szCs w:val="22"/>
        </w:rPr>
        <w:t xml:space="preserve"> dieser Richtung kurzzeitig verschieden schnell. Deshalb besitzen die Spins der einzelnen </w:t>
      </w:r>
      <w:proofErr w:type="spellStart"/>
      <w:r>
        <w:rPr>
          <w:szCs w:val="22"/>
        </w:rPr>
        <w:t>Voxelelemente</w:t>
      </w:r>
      <w:proofErr w:type="spellEnd"/>
      <w:r>
        <w:rPr>
          <w:szCs w:val="22"/>
        </w:rPr>
        <w:t xml:space="preserve"> </w:t>
      </w:r>
      <w:r w:rsidR="0032056E">
        <w:rPr>
          <w:szCs w:val="22"/>
        </w:rPr>
        <w:t xml:space="preserve">systematisch </w:t>
      </w:r>
      <w:r>
        <w:rPr>
          <w:szCs w:val="22"/>
        </w:rPr>
        <w:t>verschiedene Phasenlagen</w:t>
      </w:r>
      <w:r w:rsidR="0032056E">
        <w:rPr>
          <w:szCs w:val="22"/>
        </w:rPr>
        <w:t xml:space="preserve"> (vgl. </w:t>
      </w:r>
      <w:proofErr w:type="spellStart"/>
      <w:r w:rsidR="0032056E">
        <w:rPr>
          <w:szCs w:val="22"/>
        </w:rPr>
        <w:t>Dephasierung</w:t>
      </w:r>
      <w:proofErr w:type="spellEnd"/>
      <w:r w:rsidR="0032056E">
        <w:rPr>
          <w:szCs w:val="22"/>
        </w:rPr>
        <w:t xml:space="preserve"> aufgrund von lokalen </w:t>
      </w:r>
      <w:proofErr w:type="spellStart"/>
      <w:r w:rsidR="0032056E">
        <w:rPr>
          <w:szCs w:val="22"/>
        </w:rPr>
        <w:t>Ma</w:t>
      </w:r>
      <w:r w:rsidR="0032056E">
        <w:rPr>
          <w:szCs w:val="22"/>
        </w:rPr>
        <w:t>g</w:t>
      </w:r>
      <w:r w:rsidR="0032056E">
        <w:rPr>
          <w:szCs w:val="22"/>
        </w:rPr>
        <w:t>netfeldinhomogenitäten</w:t>
      </w:r>
      <w:proofErr w:type="spellEnd"/>
      <w:r w:rsidR="0032056E">
        <w:rPr>
          <w:szCs w:val="22"/>
        </w:rPr>
        <w:t>)</w:t>
      </w:r>
      <w:r w:rsidR="000570D4">
        <w:rPr>
          <w:szCs w:val="22"/>
        </w:rPr>
        <w:t xml:space="preserve"> (vgl. Abb. 12</w:t>
      </w:r>
      <w:r w:rsidR="000C60B2">
        <w:rPr>
          <w:szCs w:val="22"/>
        </w:rPr>
        <w:t xml:space="preserve"> und 13</w:t>
      </w:r>
      <w:r w:rsidR="000570D4">
        <w:rPr>
          <w:szCs w:val="22"/>
        </w:rPr>
        <w:t>)</w:t>
      </w:r>
      <w:r>
        <w:rPr>
          <w:szCs w:val="22"/>
        </w:rPr>
        <w:t xml:space="preserve">. </w:t>
      </w:r>
      <w:r w:rsidR="0080764A">
        <w:rPr>
          <w:szCs w:val="22"/>
        </w:rPr>
        <w:t>Das reicht aber noch nicht aus, da mit einem einzelnen Phas</w:t>
      </w:r>
      <w:r w:rsidR="00B037D0">
        <w:rPr>
          <w:szCs w:val="22"/>
        </w:rPr>
        <w:t xml:space="preserve">endatenpunkt keine Zerlegung in </w:t>
      </w:r>
      <w:r w:rsidR="0080764A">
        <w:rPr>
          <w:szCs w:val="22"/>
        </w:rPr>
        <w:t>ort</w:t>
      </w:r>
      <w:r w:rsidR="00B037D0">
        <w:rPr>
          <w:szCs w:val="22"/>
        </w:rPr>
        <w:t>s</w:t>
      </w:r>
      <w:r w:rsidR="0080764A">
        <w:rPr>
          <w:szCs w:val="22"/>
        </w:rPr>
        <w:t>spezifische Frequenzkomponenten über Fourier-Transformation stattfinden kann. Wiederholt man jedoch die Messung mit verschiedener Dauer oder verschiedener Amplitude (</w:t>
      </w:r>
      <w:proofErr w:type="spellStart"/>
      <w:r w:rsidR="00EC2D53">
        <w:rPr>
          <w:szCs w:val="22"/>
        </w:rPr>
        <w:t>spin</w:t>
      </w:r>
      <w:proofErr w:type="spellEnd"/>
      <w:r w:rsidR="00EC2D53">
        <w:rPr>
          <w:szCs w:val="22"/>
        </w:rPr>
        <w:t xml:space="preserve"> </w:t>
      </w:r>
      <w:proofErr w:type="gramStart"/>
      <w:r w:rsidR="00EC2D53">
        <w:rPr>
          <w:szCs w:val="22"/>
        </w:rPr>
        <w:t>warp</w:t>
      </w:r>
      <w:proofErr w:type="gramEnd"/>
      <w:r w:rsidR="00EC2D53">
        <w:rPr>
          <w:szCs w:val="22"/>
        </w:rPr>
        <w:t xml:space="preserve"> </w:t>
      </w:r>
      <w:proofErr w:type="spellStart"/>
      <w:r w:rsidR="00EC2D53">
        <w:rPr>
          <w:szCs w:val="22"/>
        </w:rPr>
        <w:t>imaging</w:t>
      </w:r>
      <w:proofErr w:type="spellEnd"/>
      <w:r w:rsidR="00EC2D53">
        <w:rPr>
          <w:szCs w:val="22"/>
        </w:rPr>
        <w:t>;</w:t>
      </w:r>
      <w:r w:rsidR="0080764A">
        <w:rPr>
          <w:szCs w:val="22"/>
        </w:rPr>
        <w:t xml:space="preserve"> </w:t>
      </w:r>
      <w:r w:rsidR="00EC2D53">
        <w:rPr>
          <w:szCs w:val="22"/>
        </w:rPr>
        <w:t xml:space="preserve">bevorzugt </w:t>
      </w:r>
      <w:r w:rsidR="006E79F6">
        <w:rPr>
          <w:szCs w:val="22"/>
        </w:rPr>
        <w:t>benutzt) des linearen Mag</w:t>
      </w:r>
      <w:r w:rsidR="0080764A">
        <w:rPr>
          <w:szCs w:val="22"/>
        </w:rPr>
        <w:t>n</w:t>
      </w:r>
      <w:r w:rsidR="006E79F6">
        <w:rPr>
          <w:szCs w:val="22"/>
        </w:rPr>
        <w:t>e</w:t>
      </w:r>
      <w:r w:rsidR="0080764A">
        <w:rPr>
          <w:szCs w:val="22"/>
        </w:rPr>
        <w:t xml:space="preserve">tfeldgradienten, so kann der Signalverlauf der verschiedenen </w:t>
      </w:r>
      <w:proofErr w:type="spellStart"/>
      <w:r w:rsidR="0080764A">
        <w:rPr>
          <w:szCs w:val="22"/>
        </w:rPr>
        <w:t>Voxel</w:t>
      </w:r>
      <w:proofErr w:type="spellEnd"/>
      <w:r w:rsidR="0080764A">
        <w:rPr>
          <w:szCs w:val="22"/>
        </w:rPr>
        <w:t xml:space="preserve"> eindeutig rekonstruiert werden. </w:t>
      </w:r>
      <w:r w:rsidR="00EC2D53">
        <w:rPr>
          <w:szCs w:val="22"/>
        </w:rPr>
        <w:t xml:space="preserve">Der Trick besteht also wiederum darin, dass man mit der </w:t>
      </w:r>
      <w:r w:rsidR="00E13FFE">
        <w:rPr>
          <w:szCs w:val="22"/>
        </w:rPr>
        <w:t>Fourier-Transformation auch die einzelnen Phasenlagen eines Si</w:t>
      </w:r>
      <w:r w:rsidR="00E13FFE">
        <w:rPr>
          <w:szCs w:val="22"/>
        </w:rPr>
        <w:t>g</w:t>
      </w:r>
      <w:r w:rsidR="00E13FFE">
        <w:rPr>
          <w:szCs w:val="22"/>
        </w:rPr>
        <w:t>nals herausfiltern kann.</w:t>
      </w:r>
      <w:r w:rsidR="00E13FFE" w:rsidRPr="00CC2C97">
        <w:rPr>
          <w:szCs w:val="22"/>
        </w:rPr>
        <w:t xml:space="preserve"> </w:t>
      </w:r>
      <w:r w:rsidR="00E13FFE">
        <w:rPr>
          <w:szCs w:val="22"/>
        </w:rPr>
        <w:t>Eine</w:t>
      </w:r>
      <w:r w:rsidR="004D320A">
        <w:rPr>
          <w:szCs w:val="22"/>
        </w:rPr>
        <w:t>n wie gerade beschrieben</w:t>
      </w:r>
      <w:r w:rsidR="00E13FFE">
        <w:rPr>
          <w:szCs w:val="22"/>
        </w:rPr>
        <w:t xml:space="preserve"> geschalteten magnetischen Gradienten nennt man </w:t>
      </w:r>
      <w:proofErr w:type="spellStart"/>
      <w:r w:rsidR="00E13FFE">
        <w:rPr>
          <w:szCs w:val="22"/>
        </w:rPr>
        <w:t>Phasenkodiergradient</w:t>
      </w:r>
      <w:proofErr w:type="spellEnd"/>
      <w:r w:rsidR="00E13FFE">
        <w:rPr>
          <w:szCs w:val="22"/>
        </w:rPr>
        <w:t xml:space="preserve"> und das entsprechende Verfahren Phasenkodierung</w:t>
      </w:r>
      <w:r w:rsidR="000570D4">
        <w:rPr>
          <w:szCs w:val="22"/>
        </w:rPr>
        <w:t xml:space="preserve"> (vgl. Abb. 12)</w:t>
      </w:r>
      <w:r w:rsidR="00E13FFE">
        <w:rPr>
          <w:szCs w:val="22"/>
        </w:rPr>
        <w:t>.</w:t>
      </w:r>
    </w:p>
    <w:p w:rsidR="00294AE2" w:rsidRDefault="00E13FFE" w:rsidP="006355B0">
      <w:pPr>
        <w:pStyle w:val="phyC4Flietext"/>
        <w:rPr>
          <w:szCs w:val="22"/>
        </w:rPr>
      </w:pPr>
      <w:r>
        <w:rPr>
          <w:szCs w:val="22"/>
        </w:rPr>
        <w:t xml:space="preserve">Betrachten wir als Beispiel eine Matrix von 64 x 64 </w:t>
      </w:r>
      <w:proofErr w:type="spellStart"/>
      <w:r>
        <w:rPr>
          <w:szCs w:val="22"/>
        </w:rPr>
        <w:t>Voxeln</w:t>
      </w:r>
      <w:proofErr w:type="spellEnd"/>
      <w:r>
        <w:rPr>
          <w:szCs w:val="22"/>
        </w:rPr>
        <w:t>. In die eine Richtung erhalten wir eine simple Ortskodierung</w:t>
      </w:r>
      <w:r w:rsidR="004367A2">
        <w:rPr>
          <w:szCs w:val="22"/>
        </w:rPr>
        <w:t xml:space="preserve"> mittels </w:t>
      </w:r>
      <w:proofErr w:type="spellStart"/>
      <w:r w:rsidR="004367A2">
        <w:rPr>
          <w:szCs w:val="22"/>
        </w:rPr>
        <w:t>Frequenzkodiergradient</w:t>
      </w:r>
      <w:proofErr w:type="spellEnd"/>
      <w:r w:rsidR="004367A2">
        <w:rPr>
          <w:szCs w:val="22"/>
        </w:rPr>
        <w:t>;</w:t>
      </w:r>
      <w:r>
        <w:rPr>
          <w:szCs w:val="22"/>
        </w:rPr>
        <w:t xml:space="preserve"> in die andere Richtung benötigen wir für die Ortskodi</w:t>
      </w:r>
      <w:r>
        <w:rPr>
          <w:szCs w:val="22"/>
        </w:rPr>
        <w:t>e</w:t>
      </w:r>
      <w:r>
        <w:rPr>
          <w:szCs w:val="22"/>
        </w:rPr>
        <w:t xml:space="preserve">rung von 64 </w:t>
      </w:r>
      <w:proofErr w:type="spellStart"/>
      <w:r>
        <w:rPr>
          <w:szCs w:val="22"/>
        </w:rPr>
        <w:t>Voxeln</w:t>
      </w:r>
      <w:proofErr w:type="spellEnd"/>
      <w:r>
        <w:rPr>
          <w:szCs w:val="22"/>
        </w:rPr>
        <w:t xml:space="preserve"> 64 Spin-Echos mit unterschiedlicher Phasenkodierung, also 64 </w:t>
      </w:r>
      <w:proofErr w:type="spellStart"/>
      <w:r>
        <w:rPr>
          <w:szCs w:val="22"/>
        </w:rPr>
        <w:t>Phasenkodierschri</w:t>
      </w:r>
      <w:r>
        <w:rPr>
          <w:szCs w:val="22"/>
        </w:rPr>
        <w:t>t</w:t>
      </w:r>
      <w:r>
        <w:rPr>
          <w:szCs w:val="22"/>
        </w:rPr>
        <w:t>te</w:t>
      </w:r>
      <w:proofErr w:type="spellEnd"/>
      <w:r>
        <w:rPr>
          <w:szCs w:val="22"/>
        </w:rPr>
        <w:t xml:space="preserve">. Für die 2D-MR-Bildgebung einer Matrix aus 64 x 64 </w:t>
      </w:r>
      <w:proofErr w:type="spellStart"/>
      <w:r>
        <w:rPr>
          <w:szCs w:val="22"/>
        </w:rPr>
        <w:t>Voxeln</w:t>
      </w:r>
      <w:proofErr w:type="spellEnd"/>
      <w:r>
        <w:rPr>
          <w:szCs w:val="22"/>
        </w:rPr>
        <w:t xml:space="preserve"> müssen wir unsere eben beschriebene Pulssequenz also </w:t>
      </w:r>
      <w:r w:rsidR="006E79F6">
        <w:rPr>
          <w:szCs w:val="22"/>
        </w:rPr>
        <w:t>64-mal</w:t>
      </w:r>
      <w:r>
        <w:rPr>
          <w:szCs w:val="22"/>
        </w:rPr>
        <w:t xml:space="preserve"> wiederholen. Damit ist auch klar, dass im Wesentlichen die Phasenkodierung die Dauer einer MR-Bildaufnahme bestimmt</w:t>
      </w:r>
      <w:r w:rsidR="000570D4">
        <w:rPr>
          <w:szCs w:val="22"/>
        </w:rPr>
        <w:t xml:space="preserve"> (vgl. Abb. 12</w:t>
      </w:r>
      <w:r w:rsidR="00650786">
        <w:rPr>
          <w:szCs w:val="22"/>
        </w:rPr>
        <w:t xml:space="preserve"> und 13</w:t>
      </w:r>
      <w:r w:rsidR="000570D4">
        <w:rPr>
          <w:szCs w:val="22"/>
        </w:rPr>
        <w:t>)</w:t>
      </w:r>
      <w:r>
        <w:rPr>
          <w:szCs w:val="22"/>
        </w:rPr>
        <w:t>.</w:t>
      </w:r>
    </w:p>
    <w:tbl>
      <w:tblPr>
        <w:tblStyle w:val="Tabellenraster"/>
        <w:tblW w:w="0" w:type="auto"/>
        <w:tblLook w:val="04A0" w:firstRow="1" w:lastRow="0" w:firstColumn="1" w:lastColumn="0" w:noHBand="0" w:noVBand="1"/>
      </w:tblPr>
      <w:tblGrid>
        <w:gridCol w:w="5316"/>
        <w:gridCol w:w="5105"/>
      </w:tblGrid>
      <w:tr w:rsidR="004104C1" w:rsidTr="00A50238">
        <w:trPr>
          <w:trHeight w:val="5241"/>
        </w:trPr>
        <w:tc>
          <w:tcPr>
            <w:tcW w:w="5172" w:type="dxa"/>
            <w:tcBorders>
              <w:top w:val="nil"/>
              <w:left w:val="nil"/>
              <w:bottom w:val="nil"/>
              <w:right w:val="nil"/>
            </w:tcBorders>
          </w:tcPr>
          <w:p w:rsidR="00702A40" w:rsidRDefault="00702A40" w:rsidP="006355B0">
            <w:pPr>
              <w:pStyle w:val="phyC4Flietext"/>
              <w:rPr>
                <w:noProof/>
                <w:szCs w:val="22"/>
              </w:rPr>
            </w:pPr>
          </w:p>
          <w:p w:rsidR="004104C1" w:rsidRDefault="00DB7DBA" w:rsidP="006355B0">
            <w:pPr>
              <w:pStyle w:val="phyC4Flietext"/>
              <w:rPr>
                <w:szCs w:val="22"/>
              </w:rPr>
            </w:pPr>
            <w:r>
              <w:rPr>
                <w:noProof/>
                <w:szCs w:val="22"/>
              </w:rPr>
              <w:drawing>
                <wp:inline distT="0" distB="0" distL="0" distR="0">
                  <wp:extent cx="3234519" cy="2347384"/>
                  <wp:effectExtent l="0" t="0" r="4445" b="0"/>
                  <wp:docPr id="64" name="Grafik 64" descr="D:\Gonscho_NeuePics\WhenGradients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onscho_NeuePics\WhenGradients_Gonsc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6365" cy="2363238"/>
                          </a:xfrm>
                          <a:prstGeom prst="rect">
                            <a:avLst/>
                          </a:prstGeom>
                          <a:noFill/>
                          <a:ln>
                            <a:noFill/>
                          </a:ln>
                        </pic:spPr>
                      </pic:pic>
                    </a:graphicData>
                  </a:graphic>
                </wp:inline>
              </w:drawing>
            </w:r>
          </w:p>
        </w:tc>
        <w:tc>
          <w:tcPr>
            <w:tcW w:w="5173" w:type="dxa"/>
            <w:tcBorders>
              <w:top w:val="nil"/>
              <w:left w:val="nil"/>
              <w:bottom w:val="nil"/>
              <w:right w:val="nil"/>
            </w:tcBorders>
          </w:tcPr>
          <w:p w:rsidR="004104C1" w:rsidRDefault="004104C1" w:rsidP="000C60B2">
            <w:pPr>
              <w:pStyle w:val="phyC4Flietext"/>
              <w:rPr>
                <w:szCs w:val="22"/>
              </w:rPr>
            </w:pPr>
            <w:r w:rsidRPr="007F4945">
              <w:rPr>
                <w:rStyle w:val="Buchtitel"/>
                <w:smallCaps w:val="0"/>
                <w:spacing w:val="0"/>
                <w:sz w:val="20"/>
              </w:rPr>
              <w:t>Abb</w:t>
            </w:r>
            <w:r w:rsidRPr="007F4945">
              <w:rPr>
                <w:sz w:val="20"/>
              </w:rPr>
              <w:t xml:space="preserve">. </w:t>
            </w:r>
            <w:r>
              <w:rPr>
                <w:b/>
                <w:sz w:val="20"/>
              </w:rPr>
              <w:t>13</w:t>
            </w:r>
            <w:r w:rsidRPr="007F4945">
              <w:rPr>
                <w:sz w:val="20"/>
              </w:rPr>
              <w:t>:</w:t>
            </w:r>
            <w:r w:rsidRPr="007F4945">
              <w:rPr>
                <w:sz w:val="20"/>
              </w:rPr>
              <w:tab/>
            </w:r>
            <w:r w:rsidR="00601954">
              <w:rPr>
                <w:b/>
                <w:sz w:val="20"/>
              </w:rPr>
              <w:t>Zeitliche Aufprägung dreier</w:t>
            </w:r>
            <w:r w:rsidR="0079440F">
              <w:rPr>
                <w:b/>
                <w:sz w:val="20"/>
              </w:rPr>
              <w:t xml:space="preserve"> magnetischer </w:t>
            </w:r>
            <w:proofErr w:type="spellStart"/>
            <w:r w:rsidR="0079440F">
              <w:rPr>
                <w:b/>
                <w:sz w:val="20"/>
              </w:rPr>
              <w:t>Gradientenfelder</w:t>
            </w:r>
            <w:proofErr w:type="spellEnd"/>
            <w:r w:rsidR="0079440F">
              <w:rPr>
                <w:b/>
                <w:sz w:val="20"/>
              </w:rPr>
              <w:t xml:space="preserve"> </w:t>
            </w:r>
            <w:r w:rsidR="00601954">
              <w:rPr>
                <w:b/>
                <w:sz w:val="20"/>
              </w:rPr>
              <w:t xml:space="preserve">zur </w:t>
            </w:r>
            <w:r>
              <w:rPr>
                <w:b/>
                <w:sz w:val="20"/>
              </w:rPr>
              <w:t xml:space="preserve">2D-Bildgebung </w:t>
            </w:r>
            <w:r w:rsidR="00601954">
              <w:rPr>
                <w:b/>
                <w:sz w:val="20"/>
              </w:rPr>
              <w:t>einer Schic</w:t>
            </w:r>
            <w:r w:rsidR="004367A2">
              <w:rPr>
                <w:b/>
                <w:sz w:val="20"/>
              </w:rPr>
              <w:t>ht. Während der beiden HF-Pulse (90°, 180°)</w:t>
            </w:r>
            <w:r w:rsidR="00601954">
              <w:rPr>
                <w:b/>
                <w:sz w:val="20"/>
              </w:rPr>
              <w:t xml:space="preserve"> wir</w:t>
            </w:r>
            <w:r w:rsidR="008E1C4C">
              <w:rPr>
                <w:b/>
                <w:sz w:val="20"/>
              </w:rPr>
              <w:t>d</w:t>
            </w:r>
            <w:r w:rsidR="00601954">
              <w:rPr>
                <w:b/>
                <w:sz w:val="20"/>
              </w:rPr>
              <w:t xml:space="preserve"> der </w:t>
            </w:r>
            <w:r w:rsidR="005B6B13">
              <w:rPr>
                <w:b/>
                <w:sz w:val="20"/>
              </w:rPr>
              <w:t>„</w:t>
            </w:r>
            <w:r w:rsidR="00601954">
              <w:rPr>
                <w:b/>
                <w:sz w:val="20"/>
              </w:rPr>
              <w:t>Schichtselektionsgradient</w:t>
            </w:r>
            <w:r w:rsidR="005B6B13">
              <w:rPr>
                <w:b/>
                <w:sz w:val="20"/>
              </w:rPr>
              <w:t>“</w:t>
            </w:r>
            <w:r w:rsidR="00601954">
              <w:rPr>
                <w:b/>
                <w:sz w:val="20"/>
              </w:rPr>
              <w:t xml:space="preserve"> aufgeprägt, der die Kernspins nur in einer bestimmten Schicht mit </w:t>
            </w:r>
            <w:r w:rsidR="008E1C4C">
              <w:rPr>
                <w:b/>
                <w:sz w:val="20"/>
              </w:rPr>
              <w:t>entsprechender</w:t>
            </w:r>
            <w:r w:rsidR="00601954">
              <w:rPr>
                <w:b/>
                <w:sz w:val="20"/>
              </w:rPr>
              <w:t xml:space="preserve"> Schichtdicke in Resonanz bringt (rot). Während des Spin-Echos wird der </w:t>
            </w:r>
            <w:proofErr w:type="spellStart"/>
            <w:r w:rsidR="00601954">
              <w:rPr>
                <w:b/>
                <w:sz w:val="20"/>
              </w:rPr>
              <w:t>Frequen</w:t>
            </w:r>
            <w:r w:rsidR="00601954">
              <w:rPr>
                <w:b/>
                <w:sz w:val="20"/>
              </w:rPr>
              <w:t>z</w:t>
            </w:r>
            <w:r w:rsidR="00601954">
              <w:rPr>
                <w:b/>
                <w:sz w:val="20"/>
              </w:rPr>
              <w:t>kodiergradient</w:t>
            </w:r>
            <w:proofErr w:type="spellEnd"/>
            <w:r w:rsidR="00601954">
              <w:rPr>
                <w:b/>
                <w:sz w:val="20"/>
              </w:rPr>
              <w:t xml:space="preserve"> (blau) aufgeprägt, der eine Ortsk</w:t>
            </w:r>
            <w:r w:rsidR="00601954">
              <w:rPr>
                <w:b/>
                <w:sz w:val="20"/>
              </w:rPr>
              <w:t>o</w:t>
            </w:r>
            <w:r w:rsidR="00601954">
              <w:rPr>
                <w:b/>
                <w:sz w:val="20"/>
              </w:rPr>
              <w:t>dierung in eine der beiden Richtungen der sele</w:t>
            </w:r>
            <w:r w:rsidR="00601954">
              <w:rPr>
                <w:b/>
                <w:sz w:val="20"/>
              </w:rPr>
              <w:t>k</w:t>
            </w:r>
            <w:r w:rsidR="00601954">
              <w:rPr>
                <w:b/>
                <w:sz w:val="20"/>
              </w:rPr>
              <w:t>tierten Schicht evoziert („Auslesegradient“). Um ein</w:t>
            </w:r>
            <w:r w:rsidR="00576E96">
              <w:rPr>
                <w:b/>
                <w:sz w:val="20"/>
              </w:rPr>
              <w:t>em</w:t>
            </w:r>
            <w:r w:rsidR="00601954">
              <w:rPr>
                <w:b/>
                <w:sz w:val="20"/>
              </w:rPr>
              <w:t xml:space="preserve"> </w:t>
            </w:r>
            <w:proofErr w:type="spellStart"/>
            <w:r w:rsidR="00601954">
              <w:rPr>
                <w:b/>
                <w:sz w:val="20"/>
              </w:rPr>
              <w:t>Dephasieren</w:t>
            </w:r>
            <w:proofErr w:type="spellEnd"/>
            <w:r w:rsidR="00601954">
              <w:rPr>
                <w:b/>
                <w:sz w:val="20"/>
              </w:rPr>
              <w:t xml:space="preserve"> der Spins zum Auslesezei</w:t>
            </w:r>
            <w:r w:rsidR="00601954">
              <w:rPr>
                <w:b/>
                <w:sz w:val="20"/>
              </w:rPr>
              <w:t>t</w:t>
            </w:r>
            <w:r w:rsidR="00601954">
              <w:rPr>
                <w:b/>
                <w:sz w:val="20"/>
              </w:rPr>
              <w:t>punkt entgegenzuwirken</w:t>
            </w:r>
            <w:r w:rsidR="00576E96">
              <w:rPr>
                <w:b/>
                <w:sz w:val="20"/>
              </w:rPr>
              <w:t>,</w:t>
            </w:r>
            <w:r w:rsidR="00601954">
              <w:rPr>
                <w:b/>
                <w:sz w:val="20"/>
              </w:rPr>
              <w:t xml:space="preserve"> wird zusätzlich ein „</w:t>
            </w:r>
            <w:proofErr w:type="spellStart"/>
            <w:r w:rsidR="00601954">
              <w:rPr>
                <w:b/>
                <w:sz w:val="20"/>
              </w:rPr>
              <w:t>D</w:t>
            </w:r>
            <w:r w:rsidR="00601954">
              <w:rPr>
                <w:b/>
                <w:sz w:val="20"/>
              </w:rPr>
              <w:t>e</w:t>
            </w:r>
            <w:r w:rsidR="00601954">
              <w:rPr>
                <w:b/>
                <w:sz w:val="20"/>
              </w:rPr>
              <w:t>phasierungsgradient</w:t>
            </w:r>
            <w:proofErr w:type="spellEnd"/>
            <w:r w:rsidR="00601954">
              <w:rPr>
                <w:b/>
                <w:sz w:val="20"/>
              </w:rPr>
              <w:t>“ halber Dauer</w:t>
            </w:r>
            <w:r w:rsidR="000C60B2">
              <w:rPr>
                <w:b/>
                <w:sz w:val="20"/>
              </w:rPr>
              <w:t xml:space="preserve"> (</w:t>
            </w:r>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FG</m:t>
                  </m:r>
                </m:sub>
              </m:sSub>
            </m:oMath>
            <w:r w:rsidR="000C60B2">
              <w:rPr>
                <w:b/>
                <w:sz w:val="20"/>
              </w:rPr>
              <w:t>)</w:t>
            </w:r>
            <w:r w:rsidR="00601954">
              <w:rPr>
                <w:b/>
                <w:sz w:val="20"/>
              </w:rPr>
              <w:t xml:space="preserve"> wie der Auslesegradient</w:t>
            </w:r>
            <w:r w:rsidR="000C60B2">
              <w:rPr>
                <w:b/>
                <w:sz w:val="20"/>
              </w:rPr>
              <w:t xml:space="preserve"> (</w:t>
            </w:r>
            <m:oMath>
              <m:r>
                <m:rPr>
                  <m:sty m:val="bi"/>
                </m:rPr>
                <w:rPr>
                  <w:rFonts w:ascii="Cambria Math" w:hAnsi="Cambria Math"/>
                  <w:szCs w:val="22"/>
                </w:rPr>
                <m:t>2</m:t>
              </m:r>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FG</m:t>
                  </m:r>
                </m:sub>
              </m:sSub>
            </m:oMath>
            <w:r w:rsidR="000C60B2">
              <w:rPr>
                <w:b/>
                <w:sz w:val="20"/>
              </w:rPr>
              <w:t>)</w:t>
            </w:r>
            <w:r w:rsidR="00601954">
              <w:rPr>
                <w:b/>
                <w:sz w:val="20"/>
              </w:rPr>
              <w:t xml:space="preserve"> noch vor dem 180°-Puls geschaltet. Die zweite Richtung der selektierten Resonanzschicht wird über </w:t>
            </w:r>
            <w:r w:rsidR="000C60B2">
              <w:rPr>
                <w:b/>
                <w:sz w:val="20"/>
              </w:rPr>
              <w:t xml:space="preserve">den </w:t>
            </w:r>
            <w:r w:rsidR="005B6B13">
              <w:rPr>
                <w:b/>
                <w:sz w:val="20"/>
              </w:rPr>
              <w:t>„</w:t>
            </w:r>
            <w:proofErr w:type="spellStart"/>
            <w:r w:rsidR="00601954">
              <w:rPr>
                <w:b/>
                <w:sz w:val="20"/>
              </w:rPr>
              <w:t>Phasen</w:t>
            </w:r>
            <w:r w:rsidR="000C60B2">
              <w:rPr>
                <w:b/>
                <w:sz w:val="20"/>
              </w:rPr>
              <w:t>kodie</w:t>
            </w:r>
            <w:r w:rsidR="000C60B2">
              <w:rPr>
                <w:b/>
                <w:sz w:val="20"/>
              </w:rPr>
              <w:t>r</w:t>
            </w:r>
            <w:r w:rsidR="00601954">
              <w:rPr>
                <w:b/>
                <w:sz w:val="20"/>
              </w:rPr>
              <w:t>gradienten</w:t>
            </w:r>
            <w:proofErr w:type="spellEnd"/>
            <w:r w:rsidR="005B6B13">
              <w:rPr>
                <w:b/>
                <w:sz w:val="20"/>
              </w:rPr>
              <w:t>“</w:t>
            </w:r>
            <w:r w:rsidR="00601954">
              <w:rPr>
                <w:b/>
                <w:sz w:val="20"/>
              </w:rPr>
              <w:t xml:space="preserve"> ortskodiert</w:t>
            </w:r>
            <w:r w:rsidR="000C60B2">
              <w:rPr>
                <w:b/>
                <w:sz w:val="20"/>
              </w:rPr>
              <w:t xml:space="preserve"> (grün)</w:t>
            </w:r>
            <w:r w:rsidR="00601954">
              <w:rPr>
                <w:b/>
                <w:sz w:val="20"/>
              </w:rPr>
              <w:t xml:space="preserve">. </w:t>
            </w:r>
            <w:r w:rsidR="000C60B2">
              <w:rPr>
                <w:b/>
                <w:sz w:val="20"/>
              </w:rPr>
              <w:t xml:space="preserve">Dieser wird vor dem 180°-Puls geschaltet. Um ein echtes MR-Bild mit einer Auflösung von m </w:t>
            </w:r>
            <w:proofErr w:type="spellStart"/>
            <w:r w:rsidR="000C60B2">
              <w:rPr>
                <w:b/>
                <w:sz w:val="20"/>
              </w:rPr>
              <w:t>Voxeln</w:t>
            </w:r>
            <w:proofErr w:type="spellEnd"/>
            <w:r w:rsidR="000C60B2">
              <w:rPr>
                <w:b/>
                <w:sz w:val="20"/>
              </w:rPr>
              <w:t xml:space="preserve"> in </w:t>
            </w:r>
            <w:proofErr w:type="spellStart"/>
            <w:r w:rsidR="000C60B2">
              <w:rPr>
                <w:b/>
                <w:sz w:val="20"/>
              </w:rPr>
              <w:t>Phasenkodie</w:t>
            </w:r>
            <w:r w:rsidR="000C60B2">
              <w:rPr>
                <w:b/>
                <w:sz w:val="20"/>
              </w:rPr>
              <w:t>r</w:t>
            </w:r>
            <w:r w:rsidR="000C60B2">
              <w:rPr>
                <w:b/>
                <w:sz w:val="20"/>
              </w:rPr>
              <w:t>richtung</w:t>
            </w:r>
            <w:proofErr w:type="spellEnd"/>
            <w:r w:rsidR="000C60B2">
              <w:rPr>
                <w:b/>
                <w:sz w:val="20"/>
              </w:rPr>
              <w:t xml:space="preserve"> zu erhalten, muss die abgebildete S</w:t>
            </w:r>
            <w:r w:rsidR="000C60B2">
              <w:rPr>
                <w:b/>
                <w:sz w:val="20"/>
              </w:rPr>
              <w:t>e</w:t>
            </w:r>
            <w:r w:rsidR="000C60B2">
              <w:rPr>
                <w:b/>
                <w:sz w:val="20"/>
              </w:rPr>
              <w:t xml:space="preserve">quenz m mal mit unterschiedlichen </w:t>
            </w:r>
            <w:proofErr w:type="spellStart"/>
            <w:r w:rsidR="000C60B2">
              <w:rPr>
                <w:b/>
                <w:sz w:val="20"/>
              </w:rPr>
              <w:t>Phasenkodie</w:t>
            </w:r>
            <w:r w:rsidR="000C60B2">
              <w:rPr>
                <w:b/>
                <w:sz w:val="20"/>
              </w:rPr>
              <w:t>r</w:t>
            </w:r>
            <w:r w:rsidR="000C60B2">
              <w:rPr>
                <w:b/>
                <w:sz w:val="20"/>
              </w:rPr>
              <w:t>gradienten</w:t>
            </w:r>
            <w:proofErr w:type="spellEnd"/>
            <w:r w:rsidR="000C60B2">
              <w:rPr>
                <w:b/>
                <w:sz w:val="20"/>
              </w:rPr>
              <w:t xml:space="preserve"> wiederholt werden (</w:t>
            </w:r>
            <w:proofErr w:type="gramStart"/>
            <w:r w:rsidR="000C60B2">
              <w:rPr>
                <w:b/>
                <w:sz w:val="20"/>
              </w:rPr>
              <w:t xml:space="preserve">Repetitionszeit </w:t>
            </w:r>
            <w:proofErr w:type="gramEnd"/>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R</m:t>
                  </m:r>
                </m:sub>
              </m:sSub>
            </m:oMath>
            <w:r w:rsidR="000C60B2">
              <w:rPr>
                <w:b/>
                <w:sz w:val="20"/>
              </w:rPr>
              <w:t xml:space="preserve">). </w:t>
            </w:r>
          </w:p>
        </w:tc>
      </w:tr>
    </w:tbl>
    <w:p w:rsidR="00CC2C97" w:rsidRDefault="00E13FFE" w:rsidP="006355B0">
      <w:pPr>
        <w:pStyle w:val="phyC4Flietext"/>
        <w:rPr>
          <w:szCs w:val="22"/>
        </w:rPr>
      </w:pPr>
      <w:r>
        <w:rPr>
          <w:szCs w:val="22"/>
        </w:rPr>
        <w:lastRenderedPageBreak/>
        <w:t>Die 64 Echo-Signale werden quasi Zeile für Zeile in eine Matrix geschrieben, die sogenannte 2D-Rohdatenmatrix der ortskodierten Zeitsignale. Den zugehörigen Raum nennt man k-Raum oder Welle</w:t>
      </w:r>
      <w:r>
        <w:rPr>
          <w:szCs w:val="22"/>
        </w:rPr>
        <w:t>n</w:t>
      </w:r>
      <w:r>
        <w:rPr>
          <w:szCs w:val="22"/>
        </w:rPr>
        <w:t>vektorraum.</w:t>
      </w:r>
      <w:r w:rsidR="00B86693">
        <w:rPr>
          <w:szCs w:val="22"/>
        </w:rPr>
        <w:t xml:space="preserve"> </w:t>
      </w:r>
      <w:r w:rsidR="00C95927">
        <w:rPr>
          <w:szCs w:val="22"/>
        </w:rPr>
        <w:t>Jeder der 64 x 64 Punkte des k-Raumes</w:t>
      </w:r>
      <w:r w:rsidR="00814542">
        <w:rPr>
          <w:szCs w:val="22"/>
        </w:rPr>
        <w:t xml:space="preserve"> entspricht einer Kreiswellenzahl </w:t>
      </w:r>
      <m:oMath>
        <m:d>
          <m:dPr>
            <m:begChr m:val="|"/>
            <m:endChr m:val="|"/>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k</m:t>
                </m:r>
              </m:e>
            </m:acc>
          </m:e>
        </m:d>
        <m:r>
          <w:rPr>
            <w:rFonts w:ascii="Cambria Math" w:hAnsi="Cambria Math"/>
            <w:sz w:val="24"/>
            <w:szCs w:val="24"/>
          </w:rPr>
          <m:t>=</m:t>
        </m:r>
        <m:f>
          <m:fPr>
            <m:type m:val="lin"/>
            <m:ctrlPr>
              <w:rPr>
                <w:rFonts w:ascii="Cambria Math" w:hAnsi="Cambria Math"/>
                <w:i/>
                <w:sz w:val="24"/>
                <w:szCs w:val="24"/>
              </w:rPr>
            </m:ctrlPr>
          </m:fPr>
          <m:num>
            <m:r>
              <w:rPr>
                <w:rFonts w:ascii="Cambria Math" w:hAnsi="Cambria Math"/>
                <w:sz w:val="24"/>
                <w:szCs w:val="24"/>
              </w:rPr>
              <m:t>ω</m:t>
            </m:r>
          </m:num>
          <m:den>
            <m:r>
              <w:rPr>
                <w:rFonts w:ascii="Cambria Math" w:hAnsi="Cambria Math"/>
                <w:sz w:val="24"/>
                <w:szCs w:val="24"/>
              </w:rPr>
              <m:t>c</m:t>
            </m:r>
          </m:den>
        </m:f>
      </m:oMath>
      <w:r w:rsidR="00814542">
        <w:rPr>
          <w:szCs w:val="22"/>
        </w:rPr>
        <w:t xml:space="preserve"> mit wohldefinierter Richtung. Damit entspricht jeder Punkt quasi einem Streifenmuster</w:t>
      </w:r>
      <w:r w:rsidR="00973884">
        <w:rPr>
          <w:szCs w:val="22"/>
        </w:rPr>
        <w:t xml:space="preserve">. </w:t>
      </w:r>
      <w:r w:rsidR="00814542">
        <w:rPr>
          <w:szCs w:val="22"/>
        </w:rPr>
        <w:t xml:space="preserve">Ein Bild lässt sich nun aus diesen räumlichen </w:t>
      </w:r>
      <w:r w:rsidR="00346E39">
        <w:rPr>
          <w:szCs w:val="22"/>
        </w:rPr>
        <w:t>Streifenmustern komponieren. Dabei bestimmen die</w:t>
      </w:r>
      <w:r w:rsidR="00814542">
        <w:rPr>
          <w:szCs w:val="22"/>
        </w:rPr>
        <w:t xml:space="preserve"> Rohdatenwerte des k-Raumes </w:t>
      </w:r>
      <w:r w:rsidR="002E0457">
        <w:rPr>
          <w:szCs w:val="22"/>
        </w:rPr>
        <w:t xml:space="preserve">die Gewichtungen dieser </w:t>
      </w:r>
      <w:r w:rsidR="00346E39">
        <w:rPr>
          <w:szCs w:val="22"/>
        </w:rPr>
        <w:t xml:space="preserve">einzelnen </w:t>
      </w:r>
      <w:r w:rsidR="002E0457">
        <w:rPr>
          <w:szCs w:val="22"/>
        </w:rPr>
        <w:t>Streifenmuster</w:t>
      </w:r>
      <w:r w:rsidR="00346E39">
        <w:rPr>
          <w:szCs w:val="22"/>
        </w:rPr>
        <w:t>. Grobe Streifenmuster haben eine geringe Ortsfrequenz nahe am Mittelpunkt, feine Streifenmuster haben hohe Ortsfrequenzen und sind weiter a</w:t>
      </w:r>
      <w:r w:rsidR="00346E39">
        <w:rPr>
          <w:szCs w:val="22"/>
        </w:rPr>
        <w:t>u</w:t>
      </w:r>
      <w:r w:rsidR="00346E39">
        <w:rPr>
          <w:szCs w:val="22"/>
        </w:rPr>
        <w:t xml:space="preserve">ßen im k-Raum lokalisiert. </w:t>
      </w:r>
      <w:r w:rsidR="0094405F">
        <w:rPr>
          <w:szCs w:val="22"/>
        </w:rPr>
        <w:t xml:space="preserve">Eine 2D-Fouriertransformation berechnet nun aus der Rohdatenmatrix, also der Gewichtung der Streifenmuster, die Grauwertverteilung im </w:t>
      </w:r>
      <w:proofErr w:type="spellStart"/>
      <w:r w:rsidR="0094405F">
        <w:rPr>
          <w:szCs w:val="22"/>
        </w:rPr>
        <w:t>Ortsraum</w:t>
      </w:r>
      <w:proofErr w:type="spellEnd"/>
      <w:r w:rsidR="0094405F">
        <w:rPr>
          <w:szCs w:val="22"/>
        </w:rPr>
        <w:t xml:space="preserve">, d.h. das Bild wird rekonstruiert, indem jedem </w:t>
      </w:r>
      <w:proofErr w:type="spellStart"/>
      <w:r w:rsidR="0094405F">
        <w:rPr>
          <w:szCs w:val="22"/>
        </w:rPr>
        <w:t>Voxel</w:t>
      </w:r>
      <w:proofErr w:type="spellEnd"/>
      <w:r w:rsidR="0094405F">
        <w:rPr>
          <w:szCs w:val="22"/>
        </w:rPr>
        <w:t xml:space="preserve"> der entsprechende </w:t>
      </w:r>
      <w:proofErr w:type="spellStart"/>
      <w:r w:rsidR="0094405F">
        <w:rPr>
          <w:szCs w:val="22"/>
        </w:rPr>
        <w:t>Grauwert</w:t>
      </w:r>
      <w:proofErr w:type="spellEnd"/>
      <w:r w:rsidR="0094405F">
        <w:rPr>
          <w:szCs w:val="22"/>
        </w:rPr>
        <w:t xml:space="preserve"> zugeordnet wird</w:t>
      </w:r>
      <w:r w:rsidR="00702A40">
        <w:rPr>
          <w:szCs w:val="22"/>
        </w:rPr>
        <w:t xml:space="preserve"> (vgl. Abb. 14</w:t>
      </w:r>
      <w:r w:rsidR="00A04964">
        <w:rPr>
          <w:szCs w:val="22"/>
        </w:rPr>
        <w:t>)</w:t>
      </w:r>
      <w:r w:rsidR="0094405F">
        <w:rPr>
          <w:szCs w:val="22"/>
        </w:rPr>
        <w:t>.</w:t>
      </w:r>
    </w:p>
    <w:p w:rsidR="00073788" w:rsidRDefault="00073788" w:rsidP="006355B0">
      <w:pPr>
        <w:pStyle w:val="phyC4Flietext"/>
        <w:rPr>
          <w:szCs w:val="22"/>
        </w:rPr>
      </w:pPr>
      <w:r>
        <w:rPr>
          <w:szCs w:val="22"/>
        </w:rPr>
        <w:t xml:space="preserve">Jeder Punkt im k-Raum enthält stets Informationen über das ganze Bild im </w:t>
      </w:r>
      <w:proofErr w:type="spellStart"/>
      <w:r>
        <w:rPr>
          <w:szCs w:val="22"/>
        </w:rPr>
        <w:t>Ortsraum</w:t>
      </w:r>
      <w:proofErr w:type="spellEnd"/>
      <w:r>
        <w:rPr>
          <w:szCs w:val="22"/>
        </w:rPr>
        <w:t xml:space="preserve">, d.h. die Abbildung vom k-Raum in den </w:t>
      </w:r>
      <w:proofErr w:type="spellStart"/>
      <w:r>
        <w:rPr>
          <w:szCs w:val="22"/>
        </w:rPr>
        <w:t>Ortsraum</w:t>
      </w:r>
      <w:proofErr w:type="spellEnd"/>
      <w:r>
        <w:rPr>
          <w:szCs w:val="22"/>
        </w:rPr>
        <w:t xml:space="preserve"> ist nicht </w:t>
      </w:r>
      <w:proofErr w:type="spellStart"/>
      <w:r>
        <w:rPr>
          <w:szCs w:val="22"/>
        </w:rPr>
        <w:t>injektiv</w:t>
      </w:r>
      <w:proofErr w:type="spellEnd"/>
      <w:r>
        <w:rPr>
          <w:szCs w:val="22"/>
        </w:rPr>
        <w:t>. Datenpunkte in der Mitte des k-Raumes bestimmen stets das Signal-Rausch-Verhältnis, die Struktur und den Kontrast im rekonstruierten Bild, äußere Datenpun</w:t>
      </w:r>
      <w:r>
        <w:rPr>
          <w:szCs w:val="22"/>
        </w:rPr>
        <w:t>k</w:t>
      </w:r>
      <w:r>
        <w:rPr>
          <w:szCs w:val="22"/>
        </w:rPr>
        <w:t xml:space="preserve">te liefern </w:t>
      </w:r>
      <w:r w:rsidR="00B65E70">
        <w:rPr>
          <w:szCs w:val="22"/>
        </w:rPr>
        <w:t>Informationen</w:t>
      </w:r>
      <w:r>
        <w:rPr>
          <w:szCs w:val="22"/>
        </w:rPr>
        <w:t xml:space="preserve"> über Ränder, Kanten, Umrisse und feine Übergänge.</w:t>
      </w:r>
      <w:r w:rsidR="00DF0868">
        <w:rPr>
          <w:szCs w:val="22"/>
        </w:rPr>
        <w:t xml:space="preserve"> Damit ist auch klar, dass die Abmessungen eines </w:t>
      </w:r>
      <w:proofErr w:type="spellStart"/>
      <w:r w:rsidR="00DF0868">
        <w:rPr>
          <w:szCs w:val="22"/>
        </w:rPr>
        <w:t>Voxels</w:t>
      </w:r>
      <w:proofErr w:type="spellEnd"/>
      <w:r w:rsidR="00DF0868">
        <w:rPr>
          <w:szCs w:val="22"/>
        </w:rPr>
        <w:t xml:space="preserve"> sich umgekehrt </w:t>
      </w:r>
      <w:r w:rsidR="00B65E70">
        <w:rPr>
          <w:szCs w:val="22"/>
        </w:rPr>
        <w:t>proportional</w:t>
      </w:r>
      <w:r w:rsidR="00DF0868">
        <w:rPr>
          <w:szCs w:val="22"/>
        </w:rPr>
        <w:t xml:space="preserve"> zu den maximalen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x</m:t>
            </m:r>
          </m:sub>
        </m:sSub>
      </m:oMath>
      <w:r w:rsidR="00A8413E">
        <w:rPr>
          <w:szCs w:val="22"/>
        </w:rPr>
        <w:t xml:space="preserve">- und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y</m:t>
            </m:r>
          </m:sub>
        </m:sSub>
      </m:oMath>
      <w:r w:rsidR="00DF0868">
        <w:rPr>
          <w:szCs w:val="22"/>
        </w:rPr>
        <w:t>-Werten ve</w:t>
      </w:r>
      <w:r w:rsidR="00DF0868">
        <w:rPr>
          <w:szCs w:val="22"/>
        </w:rPr>
        <w:t>r</w:t>
      </w:r>
      <w:r w:rsidR="00DF0868">
        <w:rPr>
          <w:szCs w:val="22"/>
        </w:rPr>
        <w:t>halten</w:t>
      </w:r>
      <w:r w:rsidR="00702A40">
        <w:rPr>
          <w:szCs w:val="22"/>
        </w:rPr>
        <w:t xml:space="preserve"> (vgl. Abb. 14</w:t>
      </w:r>
      <w:r w:rsidR="00973884">
        <w:rPr>
          <w:szCs w:val="22"/>
        </w:rPr>
        <w:t>)</w:t>
      </w:r>
      <w:r w:rsidR="00DF0868">
        <w:rPr>
          <w:szCs w:val="22"/>
        </w:rPr>
        <w:t>.</w:t>
      </w:r>
    </w:p>
    <w:tbl>
      <w:tblPr>
        <w:tblStyle w:val="Tabellenraster"/>
        <w:tblW w:w="0" w:type="auto"/>
        <w:tblLook w:val="04A0" w:firstRow="1" w:lastRow="0" w:firstColumn="1" w:lastColumn="0" w:noHBand="0" w:noVBand="1"/>
      </w:tblPr>
      <w:tblGrid>
        <w:gridCol w:w="7206"/>
        <w:gridCol w:w="3215"/>
      </w:tblGrid>
      <w:tr w:rsidR="00702A40" w:rsidTr="00A50238">
        <w:trPr>
          <w:trHeight w:val="5241"/>
        </w:trPr>
        <w:tc>
          <w:tcPr>
            <w:tcW w:w="5172" w:type="dxa"/>
            <w:tcBorders>
              <w:top w:val="nil"/>
              <w:left w:val="nil"/>
              <w:bottom w:val="nil"/>
              <w:right w:val="nil"/>
            </w:tcBorders>
          </w:tcPr>
          <w:p w:rsidR="00702A40" w:rsidRDefault="00702A40" w:rsidP="00D06E86">
            <w:pPr>
              <w:pStyle w:val="phyC4Flietext"/>
              <w:rPr>
                <w:noProof/>
                <w:szCs w:val="22"/>
              </w:rPr>
            </w:pPr>
          </w:p>
          <w:p w:rsidR="00702A40" w:rsidRDefault="00D55E80" w:rsidP="00D06E86">
            <w:pPr>
              <w:pStyle w:val="phyC4Flietext"/>
              <w:rPr>
                <w:szCs w:val="22"/>
              </w:rPr>
            </w:pPr>
            <w:r>
              <w:rPr>
                <w:noProof/>
                <w:szCs w:val="22"/>
              </w:rPr>
              <w:drawing>
                <wp:inline distT="0" distB="0" distL="0" distR="0">
                  <wp:extent cx="4438234" cy="2893325"/>
                  <wp:effectExtent l="0" t="0" r="635" b="2540"/>
                  <wp:docPr id="70" name="Grafik 70" descr="D:\Gonscho_NeuePics\K-Raum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onscho_NeuePics\K-Raum_Gons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44621" cy="2897489"/>
                          </a:xfrm>
                          <a:prstGeom prst="rect">
                            <a:avLst/>
                          </a:prstGeom>
                          <a:noFill/>
                          <a:ln>
                            <a:noFill/>
                          </a:ln>
                        </pic:spPr>
                      </pic:pic>
                    </a:graphicData>
                  </a:graphic>
                </wp:inline>
              </w:drawing>
            </w:r>
          </w:p>
        </w:tc>
        <w:tc>
          <w:tcPr>
            <w:tcW w:w="5173" w:type="dxa"/>
            <w:tcBorders>
              <w:top w:val="nil"/>
              <w:left w:val="nil"/>
              <w:bottom w:val="nil"/>
              <w:right w:val="nil"/>
            </w:tcBorders>
          </w:tcPr>
          <w:p w:rsidR="00702A40" w:rsidRDefault="00702A40" w:rsidP="00D06E86">
            <w:pPr>
              <w:pStyle w:val="phyC4Flietext"/>
              <w:rPr>
                <w:szCs w:val="22"/>
              </w:rPr>
            </w:pPr>
            <w:r w:rsidRPr="007F4945">
              <w:rPr>
                <w:rStyle w:val="Buchtitel"/>
                <w:smallCaps w:val="0"/>
                <w:spacing w:val="0"/>
                <w:sz w:val="20"/>
              </w:rPr>
              <w:t>Abb</w:t>
            </w:r>
            <w:r w:rsidRPr="007F4945">
              <w:rPr>
                <w:sz w:val="20"/>
              </w:rPr>
              <w:t xml:space="preserve">. </w:t>
            </w:r>
            <w:r>
              <w:rPr>
                <w:b/>
                <w:sz w:val="20"/>
              </w:rPr>
              <w:t>14</w:t>
            </w:r>
            <w:r w:rsidRPr="007F4945">
              <w:rPr>
                <w:sz w:val="20"/>
              </w:rPr>
              <w:t>:</w:t>
            </w:r>
            <w:r w:rsidRPr="007F4945">
              <w:rPr>
                <w:sz w:val="20"/>
              </w:rPr>
              <w:tab/>
            </w:r>
            <w:r>
              <w:rPr>
                <w:b/>
                <w:sz w:val="20"/>
              </w:rPr>
              <w:t xml:space="preserve">2D-Bildgebung im k-Raum und im </w:t>
            </w:r>
            <w:proofErr w:type="spellStart"/>
            <w:r>
              <w:rPr>
                <w:b/>
                <w:sz w:val="20"/>
              </w:rPr>
              <w:t>Ortsraum</w:t>
            </w:r>
            <w:proofErr w:type="spellEnd"/>
            <w:r>
              <w:rPr>
                <w:b/>
                <w:sz w:val="20"/>
              </w:rPr>
              <w:t>. Im k-Raum entspricht jeder Punkt einem Streifenmuster mit wohldefinierter Frequenz. Die Rohdatenwerte im k-Raum b</w:t>
            </w:r>
            <w:r>
              <w:rPr>
                <w:b/>
                <w:sz w:val="20"/>
              </w:rPr>
              <w:t>e</w:t>
            </w:r>
            <w:r>
              <w:rPr>
                <w:b/>
                <w:sz w:val="20"/>
              </w:rPr>
              <w:t>stimmen die Gewichtung di</w:t>
            </w:r>
            <w:r>
              <w:rPr>
                <w:b/>
                <w:sz w:val="20"/>
              </w:rPr>
              <w:t>e</w:t>
            </w:r>
            <w:r>
              <w:rPr>
                <w:b/>
                <w:sz w:val="20"/>
              </w:rPr>
              <w:t>ser Streifenmuster und damit das Wellenvektor-Bild. Gr</w:t>
            </w:r>
            <w:r w:rsidR="00CF1044">
              <w:rPr>
                <w:b/>
                <w:sz w:val="20"/>
              </w:rPr>
              <w:t>ö</w:t>
            </w:r>
            <w:r>
              <w:rPr>
                <w:b/>
                <w:sz w:val="20"/>
              </w:rPr>
              <w:t>b</w:t>
            </w:r>
            <w:r w:rsidR="00CF1044">
              <w:rPr>
                <w:b/>
                <w:sz w:val="20"/>
              </w:rPr>
              <w:t>ere Streifenmuster sind dem k-Raum-</w:t>
            </w:r>
            <w:r>
              <w:rPr>
                <w:b/>
                <w:sz w:val="20"/>
              </w:rPr>
              <w:t xml:space="preserve">Mittelpunkt sehr nah. Sie bestimmen die grobe Struktur und den Kontrast des Bildes im </w:t>
            </w:r>
            <w:proofErr w:type="spellStart"/>
            <w:r>
              <w:rPr>
                <w:b/>
                <w:sz w:val="20"/>
              </w:rPr>
              <w:t>Ortsraum</w:t>
            </w:r>
            <w:proofErr w:type="spellEnd"/>
            <w:r>
              <w:rPr>
                <w:b/>
                <w:sz w:val="20"/>
              </w:rPr>
              <w:t>. Feinere Streife</w:t>
            </w:r>
            <w:r>
              <w:rPr>
                <w:b/>
                <w:sz w:val="20"/>
              </w:rPr>
              <w:t>n</w:t>
            </w:r>
            <w:r>
              <w:rPr>
                <w:b/>
                <w:sz w:val="20"/>
              </w:rPr>
              <w:t>muster liegen im k-Raum we</w:t>
            </w:r>
            <w:r>
              <w:rPr>
                <w:b/>
                <w:sz w:val="20"/>
              </w:rPr>
              <w:t>i</w:t>
            </w:r>
            <w:r>
              <w:rPr>
                <w:b/>
                <w:sz w:val="20"/>
              </w:rPr>
              <w:t>ter außen. Diese Streifenmu</w:t>
            </w:r>
            <w:r>
              <w:rPr>
                <w:b/>
                <w:sz w:val="20"/>
              </w:rPr>
              <w:t>s</w:t>
            </w:r>
            <w:r>
              <w:rPr>
                <w:b/>
                <w:sz w:val="20"/>
              </w:rPr>
              <w:t>ter liefern Informationen über Ränder, Kanten, Umrisse und damit über die Auflösung. Die Relation</w:t>
            </w:r>
            <w:r w:rsidR="00DA56C5">
              <w:rPr>
                <w:b/>
                <w:sz w:val="20"/>
              </w:rPr>
              <w:t>en</w:t>
            </w:r>
            <w:r>
              <w:rPr>
                <w:b/>
                <w:sz w:val="20"/>
              </w:rPr>
              <w:t xml:space="preserve"> zwischen Ort</w:t>
            </w:r>
            <w:r w:rsidR="00934D58">
              <w:rPr>
                <w:b/>
                <w:sz w:val="20"/>
              </w:rPr>
              <w:t xml:space="preserve">s- und k-Raum sind über </w:t>
            </w:r>
            <w:proofErr w:type="spellStart"/>
            <w:r w:rsidR="00934D58">
              <w:rPr>
                <w:b/>
                <w:sz w:val="20"/>
              </w:rPr>
              <w:t>Fourier</w:t>
            </w:r>
            <w:r w:rsidR="002B14D2">
              <w:rPr>
                <w:b/>
                <w:sz w:val="20"/>
              </w:rPr>
              <w:t>t</w:t>
            </w:r>
            <w:r>
              <w:rPr>
                <w:b/>
                <w:sz w:val="20"/>
              </w:rPr>
              <w:t>ran</w:t>
            </w:r>
            <w:r>
              <w:rPr>
                <w:b/>
                <w:sz w:val="20"/>
              </w:rPr>
              <w:t>s</w:t>
            </w:r>
            <w:r>
              <w:rPr>
                <w:b/>
                <w:sz w:val="20"/>
              </w:rPr>
              <w:t>formationen</w:t>
            </w:r>
            <w:proofErr w:type="spellEnd"/>
            <w:r>
              <w:rPr>
                <w:b/>
                <w:sz w:val="20"/>
              </w:rPr>
              <w:t xml:space="preserve"> gegeben.</w:t>
            </w:r>
          </w:p>
        </w:tc>
      </w:tr>
    </w:tbl>
    <w:p w:rsidR="00702A40" w:rsidRDefault="00702A40" w:rsidP="006355B0">
      <w:pPr>
        <w:pStyle w:val="phyC4Flietext"/>
        <w:rPr>
          <w:szCs w:val="22"/>
        </w:rPr>
      </w:pPr>
    </w:p>
    <w:p w:rsidR="0064195D" w:rsidRDefault="00EA6454" w:rsidP="006355B0">
      <w:pPr>
        <w:pStyle w:val="phyC4Flietext"/>
        <w:rPr>
          <w:szCs w:val="22"/>
        </w:rPr>
      </w:pPr>
      <w:r>
        <w:rPr>
          <w:szCs w:val="22"/>
        </w:rPr>
        <w:t xml:space="preserve">Die </w:t>
      </w:r>
      <w:r w:rsidR="00A03C14">
        <w:rPr>
          <w:szCs w:val="22"/>
        </w:rPr>
        <w:t xml:space="preserve">2D-Bildgebung </w:t>
      </w:r>
      <w:r>
        <w:rPr>
          <w:szCs w:val="22"/>
        </w:rPr>
        <w:t xml:space="preserve">wird </w:t>
      </w:r>
      <w:r w:rsidR="00A03C14">
        <w:rPr>
          <w:szCs w:val="22"/>
        </w:rPr>
        <w:t>im Versuchsensemble „</w:t>
      </w:r>
      <w:proofErr w:type="spellStart"/>
      <w:r w:rsidR="00A03C14">
        <w:rPr>
          <w:szCs w:val="22"/>
        </w:rPr>
        <w:t>Magnetresonanzbildgebung</w:t>
      </w:r>
      <w:proofErr w:type="spellEnd"/>
      <w:r w:rsidR="00A03C14">
        <w:rPr>
          <w:szCs w:val="22"/>
        </w:rPr>
        <w:t xml:space="preserve"> I“</w:t>
      </w:r>
      <w:r w:rsidR="009A2C57">
        <w:rPr>
          <w:szCs w:val="22"/>
        </w:rPr>
        <w:t xml:space="preserve"> </w:t>
      </w:r>
      <w:r>
        <w:rPr>
          <w:szCs w:val="22"/>
        </w:rPr>
        <w:t xml:space="preserve">genauer </w:t>
      </w:r>
      <w:r w:rsidR="00A03C14">
        <w:rPr>
          <w:szCs w:val="22"/>
        </w:rPr>
        <w:t>bespr</w:t>
      </w:r>
      <w:r>
        <w:rPr>
          <w:szCs w:val="22"/>
        </w:rPr>
        <w:t>o</w:t>
      </w:r>
      <w:r w:rsidR="00A03C14">
        <w:rPr>
          <w:szCs w:val="22"/>
        </w:rPr>
        <w:t>chen</w:t>
      </w:r>
      <w:r>
        <w:rPr>
          <w:szCs w:val="22"/>
        </w:rPr>
        <w:t xml:space="preserve"> we</w:t>
      </w:r>
      <w:r>
        <w:rPr>
          <w:szCs w:val="22"/>
        </w:rPr>
        <w:t>r</w:t>
      </w:r>
      <w:r>
        <w:rPr>
          <w:szCs w:val="22"/>
        </w:rPr>
        <w:t>den. Kehren wir an dieser Stelle erneut zur 1D-Bildgebung zurück,</w:t>
      </w:r>
      <w:r w:rsidR="009A2C57">
        <w:rPr>
          <w:szCs w:val="22"/>
        </w:rPr>
        <w:t xml:space="preserve"> also zur Bildgebung mit </w:t>
      </w:r>
      <w:proofErr w:type="spellStart"/>
      <w:r>
        <w:rPr>
          <w:szCs w:val="22"/>
        </w:rPr>
        <w:t>Frequenzk</w:t>
      </w:r>
      <w:r>
        <w:rPr>
          <w:szCs w:val="22"/>
        </w:rPr>
        <w:t>o</w:t>
      </w:r>
      <w:r w:rsidR="00E968A6">
        <w:rPr>
          <w:szCs w:val="22"/>
        </w:rPr>
        <w:t>diergradient</w:t>
      </w:r>
      <w:proofErr w:type="spellEnd"/>
      <w:r w:rsidR="009A2C57">
        <w:rPr>
          <w:szCs w:val="22"/>
        </w:rPr>
        <w:t>.</w:t>
      </w:r>
      <w:r w:rsidR="00CF43E1">
        <w:rPr>
          <w:szCs w:val="22"/>
        </w:rPr>
        <w:t xml:space="preserve"> Bis jetzt be</w:t>
      </w:r>
      <w:r w:rsidR="0064195D">
        <w:rPr>
          <w:szCs w:val="22"/>
        </w:rPr>
        <w:t xml:space="preserve">steht </w:t>
      </w:r>
      <w:r w:rsidR="00CF43E1">
        <w:rPr>
          <w:szCs w:val="22"/>
        </w:rPr>
        <w:t xml:space="preserve">unsere Sequenz zur Visualisierung eines Profils in Kodierungsrichtung aus einem 90°-HF-Anregungspuls, der das FID-Signal erzeugt und einem 180°-Puls nach der </w:t>
      </w:r>
      <w:proofErr w:type="gramStart"/>
      <w:r w:rsidR="00CF43E1">
        <w:rPr>
          <w:szCs w:val="22"/>
        </w:rPr>
        <w:t xml:space="preserve">Zeit </w:t>
      </w:r>
      <w:proofErr w:type="gramEnd"/>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sidR="00E533D0">
        <w:rPr>
          <w:szCs w:val="22"/>
        </w:rPr>
        <w:t>, der das Kernspin</w:t>
      </w:r>
      <w:r w:rsidR="00CF43E1">
        <w:rPr>
          <w:szCs w:val="22"/>
        </w:rPr>
        <w:t xml:space="preserve">ensemble in der 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sidR="00CF43E1">
        <w:rPr>
          <w:szCs w:val="22"/>
        </w:rPr>
        <w:t xml:space="preserve"> rephasieren lässt. Das resultierende Spin-Echo-Signal wird mit dem magnetischen </w:t>
      </w:r>
      <w:proofErr w:type="spellStart"/>
      <w:r w:rsidR="00CF43E1">
        <w:rPr>
          <w:szCs w:val="22"/>
        </w:rPr>
        <w:t>Gradientenfeld</w:t>
      </w:r>
      <w:proofErr w:type="spellEnd"/>
      <w:r w:rsidR="00CF43E1">
        <w:rPr>
          <w:szCs w:val="22"/>
        </w:rPr>
        <w:t xml:space="preserve"> zur Ortskodierung überlagert</w:t>
      </w:r>
      <w:r w:rsidR="00910DF7">
        <w:rPr>
          <w:szCs w:val="22"/>
        </w:rPr>
        <w:t xml:space="preserve"> (</w:t>
      </w:r>
      <w:r w:rsidR="003434F5">
        <w:rPr>
          <w:szCs w:val="22"/>
        </w:rPr>
        <w:t>„</w:t>
      </w:r>
      <w:r w:rsidR="00910DF7">
        <w:rPr>
          <w:szCs w:val="22"/>
        </w:rPr>
        <w:t>Auslesegradient</w:t>
      </w:r>
      <w:r w:rsidR="003434F5">
        <w:rPr>
          <w:szCs w:val="22"/>
        </w:rPr>
        <w:t>“</w:t>
      </w:r>
      <w:r w:rsidR="00910DF7">
        <w:rPr>
          <w:szCs w:val="22"/>
        </w:rPr>
        <w:t>)</w:t>
      </w:r>
      <w:r w:rsidR="00CF43E1">
        <w:rPr>
          <w:szCs w:val="22"/>
        </w:rPr>
        <w:t>.</w:t>
      </w:r>
      <w:r w:rsidR="0064195D">
        <w:rPr>
          <w:szCs w:val="22"/>
        </w:rPr>
        <w:t xml:space="preserve"> Aus dem resultierenden Signalgemisch rekonstruiert man das Frequenz-Profil über </w:t>
      </w:r>
      <w:proofErr w:type="spellStart"/>
      <w:r w:rsidR="0064195D">
        <w:rPr>
          <w:szCs w:val="22"/>
        </w:rPr>
        <w:t>Fouriertransformation</w:t>
      </w:r>
      <w:proofErr w:type="spellEnd"/>
      <w:r w:rsidR="0064195D">
        <w:rPr>
          <w:szCs w:val="22"/>
        </w:rPr>
        <w:t>. Jeder Frequenz ist dann der Beitrag dieser Frequenz zum Signalgemisch zugeordnet</w:t>
      </w:r>
      <w:r w:rsidR="00414773">
        <w:rPr>
          <w:szCs w:val="22"/>
        </w:rPr>
        <w:t xml:space="preserve"> (vgl. Abb. 15)</w:t>
      </w:r>
      <w:r w:rsidR="0064195D">
        <w:rPr>
          <w:szCs w:val="22"/>
        </w:rPr>
        <w:t>.</w:t>
      </w:r>
    </w:p>
    <w:p w:rsidR="00A34618" w:rsidRDefault="0064195D" w:rsidP="006355B0">
      <w:pPr>
        <w:pStyle w:val="phyC4Flietext"/>
        <w:rPr>
          <w:szCs w:val="22"/>
        </w:rPr>
      </w:pPr>
      <w:r>
        <w:rPr>
          <w:szCs w:val="22"/>
        </w:rPr>
        <w:t xml:space="preserve">Das Problem besteht nun, dass </w:t>
      </w:r>
      <w:r w:rsidR="00910DF7">
        <w:rPr>
          <w:szCs w:val="22"/>
        </w:rPr>
        <w:t>bei der Frequenzkodierung des Spin-Echo-Signals die Präzession der einzelnen Kernspins in Richtung des Auslesegradienten systematisch aber unerwünscht auffächert.</w:t>
      </w:r>
      <w:r>
        <w:rPr>
          <w:szCs w:val="22"/>
        </w:rPr>
        <w:t xml:space="preserve"> </w:t>
      </w:r>
      <w:r w:rsidR="00603D64">
        <w:rPr>
          <w:szCs w:val="22"/>
        </w:rPr>
        <w:t xml:space="preserve">Damit wäre das Kernspinensemble zum Echozeitpunkt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rsidR="00603D64">
        <w:rPr>
          <w:szCs w:val="22"/>
        </w:rPr>
        <w:t xml:space="preserve"> dephasiert und kein Echo-Signal mehr mes</w:t>
      </w:r>
      <w:r w:rsidR="00603D64">
        <w:rPr>
          <w:szCs w:val="22"/>
        </w:rPr>
        <w:t>s</w:t>
      </w:r>
      <w:r w:rsidR="00603D64">
        <w:rPr>
          <w:szCs w:val="22"/>
        </w:rPr>
        <w:t xml:space="preserve">bar. Der Trick besteht nun in einer künstlichen </w:t>
      </w:r>
      <w:proofErr w:type="spellStart"/>
      <w:r w:rsidR="00603D64">
        <w:rPr>
          <w:szCs w:val="22"/>
        </w:rPr>
        <w:t>Dephasierung</w:t>
      </w:r>
      <w:proofErr w:type="spellEnd"/>
      <w:r w:rsidR="00603D64">
        <w:rPr>
          <w:szCs w:val="22"/>
        </w:rPr>
        <w:t xml:space="preserve"> des Kernspinensembles</w:t>
      </w:r>
      <w:r w:rsidR="00C87869">
        <w:rPr>
          <w:szCs w:val="22"/>
        </w:rPr>
        <w:t>,</w:t>
      </w:r>
      <w:r w:rsidR="00603D64">
        <w:rPr>
          <w:szCs w:val="22"/>
        </w:rPr>
        <w:t xml:space="preserve"> bevor die Fr</w:t>
      </w:r>
      <w:r w:rsidR="00603D64">
        <w:rPr>
          <w:szCs w:val="22"/>
        </w:rPr>
        <w:t>e</w:t>
      </w:r>
      <w:r w:rsidR="00603D64">
        <w:rPr>
          <w:szCs w:val="22"/>
        </w:rPr>
        <w:t>quenzkodierung stattfindet.</w:t>
      </w:r>
      <w:r w:rsidR="000A7099">
        <w:rPr>
          <w:szCs w:val="22"/>
        </w:rPr>
        <w:t xml:space="preserve"> Man verwendet hierzu den sogenannten </w:t>
      </w:r>
      <w:r w:rsidR="003C1E7E">
        <w:rPr>
          <w:szCs w:val="22"/>
        </w:rPr>
        <w:t>„</w:t>
      </w:r>
      <w:proofErr w:type="spellStart"/>
      <w:r w:rsidR="000A7099">
        <w:rPr>
          <w:szCs w:val="22"/>
        </w:rPr>
        <w:t>Dephasierungsgradienten</w:t>
      </w:r>
      <w:proofErr w:type="spellEnd"/>
      <w:r w:rsidR="003C1E7E">
        <w:rPr>
          <w:szCs w:val="22"/>
        </w:rPr>
        <w:t>“</w:t>
      </w:r>
      <w:r w:rsidR="000A7099">
        <w:rPr>
          <w:szCs w:val="22"/>
        </w:rPr>
        <w:t>.</w:t>
      </w:r>
      <w:r w:rsidR="00C30C66">
        <w:rPr>
          <w:szCs w:val="22"/>
        </w:rPr>
        <w:t xml:space="preserve"> Ziel dieses Gradienten ist eine </w:t>
      </w:r>
      <w:proofErr w:type="spellStart"/>
      <w:r w:rsidR="00C30C66">
        <w:rPr>
          <w:szCs w:val="22"/>
        </w:rPr>
        <w:t>Dephasierung</w:t>
      </w:r>
      <w:proofErr w:type="spellEnd"/>
      <w:r w:rsidR="00C30C66">
        <w:rPr>
          <w:szCs w:val="22"/>
        </w:rPr>
        <w:t xml:space="preserve"> des </w:t>
      </w:r>
      <w:r w:rsidR="008C433F">
        <w:rPr>
          <w:szCs w:val="22"/>
        </w:rPr>
        <w:t>Kernspinensembles</w:t>
      </w:r>
      <w:r w:rsidR="00C30C66">
        <w:rPr>
          <w:szCs w:val="22"/>
        </w:rPr>
        <w:t xml:space="preserve"> in entgegengesetzte Richtung wie </w:t>
      </w:r>
      <w:r w:rsidR="00C30C66">
        <w:rPr>
          <w:szCs w:val="22"/>
        </w:rPr>
        <w:lastRenderedPageBreak/>
        <w:t>vom Auslesegradienten evoziert.</w:t>
      </w:r>
      <w:r w:rsidR="00D86AE0">
        <w:rPr>
          <w:szCs w:val="22"/>
        </w:rPr>
        <w:t xml:space="preserve"> Damit das Kernspinensemble dann zum Echozeitpunkt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rsidR="00D86AE0">
        <w:rPr>
          <w:szCs w:val="22"/>
        </w:rPr>
        <w:t xml:space="preserve"> wieder </w:t>
      </w:r>
      <w:proofErr w:type="spellStart"/>
      <w:r w:rsidR="00D86AE0">
        <w:rPr>
          <w:szCs w:val="22"/>
        </w:rPr>
        <w:t>r</w:t>
      </w:r>
      <w:r w:rsidR="00D86AE0">
        <w:rPr>
          <w:szCs w:val="22"/>
        </w:rPr>
        <w:t>e</w:t>
      </w:r>
      <w:r w:rsidR="00D86AE0">
        <w:rPr>
          <w:szCs w:val="22"/>
        </w:rPr>
        <w:t>phasiert</w:t>
      </w:r>
      <w:proofErr w:type="spellEnd"/>
      <w:r w:rsidR="00D86AE0">
        <w:rPr>
          <w:szCs w:val="22"/>
        </w:rPr>
        <w:t xml:space="preserve"> ist und das Spin-Echo-Signal zu diesem Zeitpunkt die maximale Amplitude erreicht, muss der </w:t>
      </w:r>
      <w:proofErr w:type="spellStart"/>
      <w:r w:rsidR="00D86AE0">
        <w:rPr>
          <w:szCs w:val="22"/>
        </w:rPr>
        <w:t>Dephasie</w:t>
      </w:r>
      <w:r w:rsidR="00AF5540">
        <w:rPr>
          <w:szCs w:val="22"/>
        </w:rPr>
        <w:t>rungsgradient</w:t>
      </w:r>
      <w:proofErr w:type="spellEnd"/>
      <w:r w:rsidR="00D86AE0">
        <w:rPr>
          <w:szCs w:val="22"/>
        </w:rPr>
        <w:t xml:space="preserve"> die halbe Dauer wie der Auslesegradient haben.</w:t>
      </w:r>
      <w:r w:rsidR="00564FE5">
        <w:rPr>
          <w:szCs w:val="22"/>
        </w:rPr>
        <w:t xml:space="preserve"> Wenn der </w:t>
      </w:r>
      <w:proofErr w:type="spellStart"/>
      <w:r w:rsidR="00564FE5">
        <w:rPr>
          <w:szCs w:val="22"/>
        </w:rPr>
        <w:t>Dephasierungsgrad</w:t>
      </w:r>
      <w:r w:rsidR="00564FE5">
        <w:rPr>
          <w:szCs w:val="22"/>
        </w:rPr>
        <w:t>i</w:t>
      </w:r>
      <w:r w:rsidR="00564FE5">
        <w:rPr>
          <w:szCs w:val="22"/>
        </w:rPr>
        <w:t>ent</w:t>
      </w:r>
      <w:proofErr w:type="spellEnd"/>
      <w:r w:rsidR="00564FE5">
        <w:rPr>
          <w:szCs w:val="22"/>
        </w:rPr>
        <w:t xml:space="preserve"> nach dem 180°-Puls geschaltet wird, muss er also entgegengesetzte Polarität wie der Auslesegrad</w:t>
      </w:r>
      <w:r w:rsidR="00564FE5">
        <w:rPr>
          <w:szCs w:val="22"/>
        </w:rPr>
        <w:t>i</w:t>
      </w:r>
      <w:r w:rsidR="00564FE5">
        <w:rPr>
          <w:szCs w:val="22"/>
        </w:rPr>
        <w:t>ent haben. Meist schaltet man diesen Gradienten jedoch vor dem 180°-Puls. Da ein 180°-Puls die Polar</w:t>
      </w:r>
      <w:r w:rsidR="00564FE5">
        <w:rPr>
          <w:szCs w:val="22"/>
        </w:rPr>
        <w:t>i</w:t>
      </w:r>
      <w:r w:rsidR="00347B45">
        <w:rPr>
          <w:szCs w:val="22"/>
        </w:rPr>
        <w:t>tät wieder um</w:t>
      </w:r>
      <w:r w:rsidR="00564FE5">
        <w:rPr>
          <w:szCs w:val="22"/>
        </w:rPr>
        <w:t xml:space="preserve">kehrt, muss der </w:t>
      </w:r>
      <w:proofErr w:type="spellStart"/>
      <w:r w:rsidR="00564FE5">
        <w:rPr>
          <w:szCs w:val="22"/>
        </w:rPr>
        <w:t>Dephasierungsgradient</w:t>
      </w:r>
      <w:proofErr w:type="spellEnd"/>
      <w:r w:rsidR="00564FE5">
        <w:rPr>
          <w:szCs w:val="22"/>
        </w:rPr>
        <w:t xml:space="preserve"> dann dieselbe Polarität wie der Auslesegradient haben</w:t>
      </w:r>
      <w:r w:rsidR="00414773">
        <w:rPr>
          <w:szCs w:val="22"/>
        </w:rPr>
        <w:t xml:space="preserve"> (vgl. Abb. 15)</w:t>
      </w:r>
      <w:r w:rsidR="00564FE5">
        <w:rPr>
          <w:szCs w:val="22"/>
        </w:rPr>
        <w:t>.</w:t>
      </w:r>
    </w:p>
    <w:tbl>
      <w:tblPr>
        <w:tblStyle w:val="Tabellenraster"/>
        <w:tblW w:w="0" w:type="auto"/>
        <w:tblLook w:val="04A0" w:firstRow="1" w:lastRow="0" w:firstColumn="1" w:lastColumn="0" w:noHBand="0" w:noVBand="1"/>
      </w:tblPr>
      <w:tblGrid>
        <w:gridCol w:w="5796"/>
        <w:gridCol w:w="4625"/>
      </w:tblGrid>
      <w:tr w:rsidR="000F10EC" w:rsidTr="00A50238">
        <w:tc>
          <w:tcPr>
            <w:tcW w:w="5172" w:type="dxa"/>
            <w:tcBorders>
              <w:top w:val="nil"/>
              <w:left w:val="nil"/>
              <w:bottom w:val="nil"/>
              <w:right w:val="nil"/>
            </w:tcBorders>
          </w:tcPr>
          <w:p w:rsidR="00D822C9" w:rsidRDefault="00D822C9" w:rsidP="006355B0">
            <w:pPr>
              <w:pStyle w:val="phyC4Flietext"/>
              <w:rPr>
                <w:noProof/>
                <w:szCs w:val="22"/>
              </w:rPr>
            </w:pPr>
          </w:p>
          <w:p w:rsidR="000F10EC" w:rsidRDefault="003C354C" w:rsidP="006355B0">
            <w:pPr>
              <w:pStyle w:val="phyC4Flietext"/>
              <w:rPr>
                <w:szCs w:val="22"/>
              </w:rPr>
            </w:pPr>
            <w:r>
              <w:rPr>
                <w:noProof/>
                <w:szCs w:val="22"/>
              </w:rPr>
              <w:drawing>
                <wp:inline distT="0" distB="0" distL="0" distR="0">
                  <wp:extent cx="3534770" cy="2580206"/>
                  <wp:effectExtent l="0" t="0" r="8890" b="0"/>
                  <wp:docPr id="76" name="Grafik 76" descr="D:\Gonscho_NeuePics\Sequenz Profil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nscho_NeuePics\Sequenz Profil_Gonsc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6799" cy="2603586"/>
                          </a:xfrm>
                          <a:prstGeom prst="rect">
                            <a:avLst/>
                          </a:prstGeom>
                          <a:noFill/>
                          <a:ln>
                            <a:noFill/>
                          </a:ln>
                        </pic:spPr>
                      </pic:pic>
                    </a:graphicData>
                  </a:graphic>
                </wp:inline>
              </w:drawing>
            </w:r>
          </w:p>
        </w:tc>
        <w:tc>
          <w:tcPr>
            <w:tcW w:w="5173" w:type="dxa"/>
            <w:tcBorders>
              <w:top w:val="nil"/>
              <w:left w:val="nil"/>
              <w:bottom w:val="nil"/>
              <w:right w:val="nil"/>
            </w:tcBorders>
          </w:tcPr>
          <w:p w:rsidR="000F10EC" w:rsidRDefault="00950A2F" w:rsidP="00D822C9">
            <w:pPr>
              <w:pStyle w:val="phyC4Flietext"/>
              <w:rPr>
                <w:szCs w:val="22"/>
              </w:rPr>
            </w:pPr>
            <w:r w:rsidRPr="007F4945">
              <w:rPr>
                <w:rStyle w:val="Buchtitel"/>
                <w:smallCaps w:val="0"/>
                <w:spacing w:val="0"/>
                <w:sz w:val="20"/>
              </w:rPr>
              <w:t>Abb</w:t>
            </w:r>
            <w:r w:rsidRPr="007F4945">
              <w:rPr>
                <w:sz w:val="20"/>
              </w:rPr>
              <w:t xml:space="preserve">. </w:t>
            </w:r>
            <w:r>
              <w:rPr>
                <w:b/>
                <w:sz w:val="20"/>
              </w:rPr>
              <w:t>15</w:t>
            </w:r>
            <w:r w:rsidRPr="007F4945">
              <w:rPr>
                <w:sz w:val="20"/>
              </w:rPr>
              <w:t>:</w:t>
            </w:r>
            <w:r w:rsidRPr="007F4945">
              <w:rPr>
                <w:sz w:val="20"/>
              </w:rPr>
              <w:tab/>
            </w:r>
            <w:r>
              <w:rPr>
                <w:b/>
                <w:sz w:val="20"/>
              </w:rPr>
              <w:t xml:space="preserve">Sequenzdarstellung zur Erzeugung eines 1D-Profils einer Probe. Während des Spin-Echos wird ein Auslesegradient der Dauer </w:t>
            </w:r>
            <m:oMath>
              <m:r>
                <m:rPr>
                  <m:sty m:val="bi"/>
                </m:rPr>
                <w:rPr>
                  <w:rFonts w:ascii="Cambria Math" w:hAnsi="Cambria Math"/>
                  <w:szCs w:val="22"/>
                </w:rPr>
                <m:t>2</m:t>
              </m:r>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FG</m:t>
                  </m:r>
                </m:sub>
              </m:sSub>
            </m:oMath>
            <w:r>
              <w:rPr>
                <w:b/>
                <w:sz w:val="20"/>
              </w:rPr>
              <w:t xml:space="preserve"> geschaltet, der die Signale eines Voxelstreifens frequenz</w:t>
            </w:r>
            <w:r w:rsidR="00CE0343">
              <w:rPr>
                <w:b/>
                <w:sz w:val="20"/>
              </w:rPr>
              <w:t xml:space="preserve">kodiert. Über FFT (Fast Fourier </w:t>
            </w:r>
            <w:r>
              <w:rPr>
                <w:b/>
                <w:sz w:val="20"/>
              </w:rPr>
              <w:t>Transformation) kann das en</w:t>
            </w:r>
            <w:r>
              <w:rPr>
                <w:b/>
                <w:sz w:val="20"/>
              </w:rPr>
              <w:t>t</w:t>
            </w:r>
            <w:r>
              <w:rPr>
                <w:b/>
                <w:sz w:val="20"/>
              </w:rPr>
              <w:t>stehende Signalgemisch wieder in seine Ei</w:t>
            </w:r>
            <w:r>
              <w:rPr>
                <w:b/>
                <w:sz w:val="20"/>
              </w:rPr>
              <w:t>n</w:t>
            </w:r>
            <w:r>
              <w:rPr>
                <w:b/>
                <w:sz w:val="20"/>
              </w:rPr>
              <w:t>zelfrequenzen zerlegt und ortsaufgelöst da</w:t>
            </w:r>
            <w:r>
              <w:rPr>
                <w:b/>
                <w:sz w:val="20"/>
              </w:rPr>
              <w:t>r</w:t>
            </w:r>
            <w:r>
              <w:rPr>
                <w:b/>
                <w:sz w:val="20"/>
              </w:rPr>
              <w:t>gestellt werden. Typischerweise kommt es bei der Frequenzkodierung zu einer künstlichen Auffächerung der Kernspins. Dieser wird durch einen „</w:t>
            </w:r>
            <w:proofErr w:type="spellStart"/>
            <w:r>
              <w:rPr>
                <w:b/>
                <w:sz w:val="20"/>
              </w:rPr>
              <w:t>Dephasierungsgradienten</w:t>
            </w:r>
            <w:proofErr w:type="spellEnd"/>
            <w:r>
              <w:rPr>
                <w:b/>
                <w:sz w:val="20"/>
              </w:rPr>
              <w:t>“ ha</w:t>
            </w:r>
            <w:r>
              <w:rPr>
                <w:b/>
                <w:sz w:val="20"/>
              </w:rPr>
              <w:t>l</w:t>
            </w:r>
            <w:r>
              <w:rPr>
                <w:b/>
                <w:sz w:val="20"/>
              </w:rPr>
              <w:t>ber Dauer</w:t>
            </w:r>
            <w:r w:rsidR="00D822C9">
              <w:rPr>
                <w:b/>
                <w:sz w:val="20"/>
              </w:rPr>
              <w:t xml:space="preserve"> </w:t>
            </w:r>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FG</m:t>
                  </m:r>
                </m:sub>
              </m:sSub>
            </m:oMath>
            <w:r w:rsidR="00D822C9">
              <w:rPr>
                <w:b/>
                <w:sz w:val="20"/>
              </w:rPr>
              <w:t xml:space="preserve"> </w:t>
            </w:r>
            <w:r>
              <w:rPr>
                <w:b/>
                <w:sz w:val="20"/>
              </w:rPr>
              <w:t>wie der „Auslesegradient“ en</w:t>
            </w:r>
            <w:r>
              <w:rPr>
                <w:b/>
                <w:sz w:val="20"/>
              </w:rPr>
              <w:t>t</w:t>
            </w:r>
            <w:r>
              <w:rPr>
                <w:b/>
                <w:sz w:val="20"/>
              </w:rPr>
              <w:t xml:space="preserve">gegengewirkt. Die Repetitionszeit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R</m:t>
                  </m:r>
                </m:sub>
              </m:sSub>
            </m:oMath>
            <w:r w:rsidR="003831D4">
              <w:rPr>
                <w:b/>
                <w:sz w:val="20"/>
              </w:rPr>
              <w:t xml:space="preserve"> </w:t>
            </w:r>
            <w:r>
              <w:rPr>
                <w:b/>
                <w:sz w:val="20"/>
              </w:rPr>
              <w:t>zw</w:t>
            </w:r>
            <w:r>
              <w:rPr>
                <w:b/>
                <w:sz w:val="20"/>
              </w:rPr>
              <w:t>i</w:t>
            </w:r>
            <w:r>
              <w:rPr>
                <w:b/>
                <w:sz w:val="20"/>
              </w:rPr>
              <w:t xml:space="preserve">schen den Einzelmessungen ist entscheidend für den Kontrast zwischen unterschiedlichen Substanzen der Probe. Substanzen mit kurzer Relaxationszeit zeigen schon bei geringer Repetitionszeit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R</m:t>
                  </m:r>
                </m:sub>
              </m:sSub>
            </m:oMath>
            <w:r w:rsidR="00D822C9">
              <w:rPr>
                <w:b/>
                <w:sz w:val="20"/>
              </w:rPr>
              <w:t xml:space="preserve"> </w:t>
            </w:r>
            <w:r>
              <w:rPr>
                <w:b/>
                <w:sz w:val="20"/>
              </w:rPr>
              <w:t xml:space="preserve">nahezu volle Signalstärke in der Nachfolgemessung. Bei Substanzen mit </w:t>
            </w:r>
            <w:r w:rsidR="00D822C9">
              <w:rPr>
                <w:b/>
                <w:sz w:val="20"/>
              </w:rPr>
              <w:t xml:space="preserve">sehr </w:t>
            </w:r>
            <w:r>
              <w:rPr>
                <w:b/>
                <w:sz w:val="20"/>
              </w:rPr>
              <w:t xml:space="preserve">langen Relaxationszeiten verringert sich </w:t>
            </w:r>
            <w:r w:rsidR="00D822C9">
              <w:rPr>
                <w:b/>
                <w:sz w:val="20"/>
              </w:rPr>
              <w:t xml:space="preserve">bei geringer Repetitionszeit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R</m:t>
                  </m:r>
                </m:sub>
              </m:sSub>
            </m:oMath>
            <w:r w:rsidR="00D822C9">
              <w:rPr>
                <w:b/>
                <w:sz w:val="20"/>
              </w:rPr>
              <w:t xml:space="preserve"> </w:t>
            </w:r>
            <w:r>
              <w:rPr>
                <w:b/>
                <w:sz w:val="20"/>
              </w:rPr>
              <w:t>die Signa</w:t>
            </w:r>
            <w:r>
              <w:rPr>
                <w:b/>
                <w:sz w:val="20"/>
              </w:rPr>
              <w:t>l</w:t>
            </w:r>
            <w:r>
              <w:rPr>
                <w:b/>
                <w:sz w:val="20"/>
              </w:rPr>
              <w:t>stärke in der Nachfolgemessung</w:t>
            </w:r>
            <w:r w:rsidR="00D822C9">
              <w:rPr>
                <w:b/>
                <w:sz w:val="20"/>
              </w:rPr>
              <w:t xml:space="preserve"> erheblich.</w:t>
            </w:r>
            <w:r>
              <w:rPr>
                <w:b/>
                <w:sz w:val="20"/>
              </w:rPr>
              <w:t xml:space="preserve"> </w:t>
            </w:r>
          </w:p>
        </w:tc>
      </w:tr>
    </w:tbl>
    <w:p w:rsidR="000F10EC" w:rsidRDefault="000F10EC" w:rsidP="006355B0">
      <w:pPr>
        <w:pStyle w:val="phyC4Flietext"/>
        <w:rPr>
          <w:szCs w:val="22"/>
        </w:rPr>
      </w:pPr>
    </w:p>
    <w:p w:rsidR="00F53C40" w:rsidRDefault="00F53C40" w:rsidP="006355B0">
      <w:pPr>
        <w:pStyle w:val="phyC4Flietext"/>
        <w:rPr>
          <w:szCs w:val="22"/>
        </w:rPr>
      </w:pPr>
      <w:r>
        <w:rPr>
          <w:szCs w:val="22"/>
        </w:rPr>
        <w:t xml:space="preserve">Nun besteht die Frage, wie man ein ortskodiertes Profil einer Probe mit einer Signalgewichtung aufgrund der stoffspezifischen Relaxationszeiten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Pr>
          <w:szCs w:val="22"/>
        </w:rPr>
        <w:t xml:space="preserve"> bzw.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Pr>
          <w:szCs w:val="22"/>
        </w:rPr>
        <w:t xml:space="preserve"> </w:t>
      </w:r>
      <w:r w:rsidR="00B828EC">
        <w:rPr>
          <w:szCs w:val="22"/>
        </w:rPr>
        <w:t>versehen</w:t>
      </w:r>
      <w:r>
        <w:rPr>
          <w:szCs w:val="22"/>
        </w:rPr>
        <w:t xml:space="preserve"> kann. Diese Gewichtung ist der essentielle Baustein aller MR-Bilder, da er die Kontraste schafft, die z.B. Liquor von Fett, Wasser von Öl, Tumore von gesundem Gewebe etc. unterscheidbar machen.</w:t>
      </w:r>
      <w:r w:rsidR="003D57F6">
        <w:rPr>
          <w:szCs w:val="22"/>
        </w:rPr>
        <w:t xml:space="preserve"> Im Prinzip können wir mit der </w:t>
      </w:r>
      <w:r w:rsidR="00EC7288">
        <w:rPr>
          <w:szCs w:val="22"/>
        </w:rPr>
        <w:t>vorgestellten</w:t>
      </w:r>
      <w:r w:rsidR="003D57F6">
        <w:rPr>
          <w:szCs w:val="22"/>
        </w:rPr>
        <w:t xml:space="preserve"> S</w:t>
      </w:r>
      <w:r w:rsidR="003D57F6">
        <w:rPr>
          <w:szCs w:val="22"/>
        </w:rPr>
        <w:t>e</w:t>
      </w:r>
      <w:r w:rsidR="003D57F6">
        <w:rPr>
          <w:szCs w:val="22"/>
        </w:rPr>
        <w:t>quenz zur Profildarstellung schon verschiedene Substanzen sichtbar machen.</w:t>
      </w:r>
      <w:r w:rsidR="00EC7288">
        <w:rPr>
          <w:szCs w:val="22"/>
        </w:rPr>
        <w:t xml:space="preserve"> Dies gelingt über Variat</w:t>
      </w:r>
      <w:r w:rsidR="00EC7288">
        <w:rPr>
          <w:szCs w:val="22"/>
        </w:rPr>
        <w:t>i</w:t>
      </w:r>
      <w:r w:rsidR="00EC7288">
        <w:rPr>
          <w:szCs w:val="22"/>
        </w:rPr>
        <w:t xml:space="preserve">on der Repetitionszeit zwischen verschiedenen Einzelmessungen mit derselben Sequenz. Ist diese Zeit kurz, kehrt der ausgelenkte Magnetisierungsvektor bei Substanzen mit langer Relaxationszeit bis zur nächsten Messung nicht vollständig in den Gleichgewichtszustand, nämlich der </w:t>
      </w:r>
      <w:r w:rsidR="007A6DCC">
        <w:rPr>
          <w:szCs w:val="22"/>
        </w:rPr>
        <w:t>parallelen Stellung zum</w:t>
      </w:r>
      <w:r w:rsidR="00EC7288">
        <w:rPr>
          <w:szCs w:val="22"/>
        </w:rPr>
        <w:t xml:space="preserve"> externe</w:t>
      </w:r>
      <w:r w:rsidR="007A6DCC">
        <w:rPr>
          <w:szCs w:val="22"/>
        </w:rPr>
        <w:t>n</w:t>
      </w:r>
      <w:r w:rsidR="00EC7288">
        <w:rPr>
          <w:szCs w:val="22"/>
        </w:rPr>
        <w:t xml:space="preserve"> statische</w:t>
      </w:r>
      <w:r w:rsidR="007A6DCC">
        <w:rPr>
          <w:szCs w:val="22"/>
        </w:rPr>
        <w:t>n</w:t>
      </w:r>
      <w:r w:rsidR="00EC7288">
        <w:rPr>
          <w:szCs w:val="22"/>
        </w:rPr>
        <w:t xml:space="preserve"> </w:t>
      </w:r>
      <w:proofErr w:type="gramStart"/>
      <w:r w:rsidR="00EC7288">
        <w:rPr>
          <w:szCs w:val="22"/>
        </w:rPr>
        <w:t xml:space="preserve">Magnetfeld </w:t>
      </w:r>
      <w:proofErr w:type="gramEnd"/>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rsidR="007A6DCC">
        <w:rPr>
          <w:sz w:val="24"/>
          <w:szCs w:val="24"/>
        </w:rPr>
        <w:t>,</w:t>
      </w:r>
      <w:r w:rsidR="00EC7288">
        <w:rPr>
          <w:szCs w:val="22"/>
        </w:rPr>
        <w:t xml:space="preserve"> zurück. Das aufgenommene Spin-Echo-Signal ist dementsprechend bei der Folgemessung schwächer. Dieses Verfahren ist jedoch nicht für eine </w:t>
      </w:r>
      <w:r w:rsidR="00B828EC">
        <w:rPr>
          <w:szCs w:val="22"/>
        </w:rPr>
        <w:t>adäquate</w:t>
      </w:r>
      <w:r w:rsidR="00EC7288">
        <w:rPr>
          <w:szCs w:val="22"/>
        </w:rPr>
        <w:t xml:space="preserve"> Relaxationszei</w:t>
      </w:r>
      <w:r w:rsidR="00EC7288">
        <w:rPr>
          <w:szCs w:val="22"/>
        </w:rPr>
        <w:t>t</w:t>
      </w:r>
      <w:r w:rsidR="00EC7288">
        <w:rPr>
          <w:szCs w:val="22"/>
        </w:rPr>
        <w:t>gewichtung geeignet.</w:t>
      </w:r>
    </w:p>
    <w:p w:rsidR="00897E81" w:rsidRDefault="00EC7288" w:rsidP="006355B0">
      <w:pPr>
        <w:pStyle w:val="phyC4Flietext"/>
        <w:rPr>
          <w:rStyle w:val="phyC4Formelzeichen"/>
          <w:rFonts w:ascii="Arial" w:hAnsi="Arial"/>
          <w:i w:val="0"/>
          <w:sz w:val="22"/>
          <w:szCs w:val="22"/>
        </w:rPr>
      </w:pPr>
      <w:r>
        <w:rPr>
          <w:szCs w:val="22"/>
        </w:rPr>
        <w:t xml:space="preserve">Für eine </w:t>
      </w:r>
      <w:r w:rsidR="00B828EC">
        <w:rPr>
          <w:szCs w:val="22"/>
        </w:rPr>
        <w:t>adäquate</w:t>
      </w:r>
      <w:r>
        <w:rPr>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Pr>
          <w:szCs w:val="22"/>
        </w:rPr>
        <w:t>-</w:t>
      </w:r>
      <w:r w:rsidR="00076309">
        <w:rPr>
          <w:szCs w:val="22"/>
        </w:rPr>
        <w:t>Relaxationszeitgewichtung wird in einer Messung eine Sequenz von</w:t>
      </w:r>
      <w:r>
        <w:rPr>
          <w:szCs w:val="22"/>
        </w:rPr>
        <w:t xml:space="preserve"> drei Pulse</w:t>
      </w:r>
      <w:r w:rsidR="001A389B">
        <w:rPr>
          <w:szCs w:val="22"/>
        </w:rPr>
        <w:t>n</w:t>
      </w:r>
      <w:r>
        <w:rPr>
          <w:szCs w:val="22"/>
        </w:rPr>
        <w:t xml:space="preserve"> benötigt.</w:t>
      </w:r>
      <w:r w:rsidR="00076309">
        <w:rPr>
          <w:szCs w:val="22"/>
        </w:rPr>
        <w:t xml:space="preserve"> Ein erster 90°-Puls lenkt den Magnetisierungsvektor in die Ebene senkrecht zu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rsidR="00076309">
        <w:rPr>
          <w:szCs w:val="22"/>
        </w:rPr>
        <w:t xml:space="preserve"> aus. Aus der Längsmagnetisierung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076309">
        <w:rPr>
          <w:rStyle w:val="phyC4Formelzeichen"/>
          <w:rFonts w:ascii="Arial" w:hAnsi="Arial"/>
          <w:i w:val="0"/>
        </w:rPr>
        <w:t xml:space="preserve"> </w:t>
      </w:r>
      <w:r w:rsidR="00076309" w:rsidRPr="00076309">
        <w:rPr>
          <w:rStyle w:val="phyC4Formelzeichen"/>
          <w:rFonts w:ascii="Arial" w:hAnsi="Arial"/>
          <w:i w:val="0"/>
          <w:sz w:val="22"/>
          <w:szCs w:val="22"/>
        </w:rPr>
        <w:t>wird eine</w:t>
      </w:r>
      <w:r w:rsidR="00076309">
        <w:rPr>
          <w:rStyle w:val="phyC4Formelzeichen"/>
          <w:rFonts w:ascii="Arial" w:hAnsi="Arial"/>
          <w:i w:val="0"/>
          <w:sz w:val="22"/>
          <w:szCs w:val="22"/>
        </w:rPr>
        <w:t xml:space="preserve"> </w:t>
      </w:r>
      <w:proofErr w:type="gramStart"/>
      <w:r w:rsidR="00076309">
        <w:rPr>
          <w:rStyle w:val="phyC4Formelzeichen"/>
          <w:rFonts w:ascii="Arial" w:hAnsi="Arial"/>
          <w:i w:val="0"/>
          <w:sz w:val="22"/>
          <w:szCs w:val="22"/>
        </w:rPr>
        <w:t xml:space="preserve">Quermagnetisierung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(0)</m:t>
            </m:r>
          </m:e>
        </m:acc>
      </m:oMath>
      <w:r w:rsidR="00076309">
        <w:rPr>
          <w:rStyle w:val="phyC4Formelzeichen"/>
          <w:rFonts w:ascii="Arial" w:hAnsi="Arial"/>
          <w:i w:val="0"/>
        </w:rPr>
        <w:t xml:space="preserve">. </w:t>
      </w:r>
      <w:r w:rsidR="00076309">
        <w:rPr>
          <w:rStyle w:val="phyC4Formelzeichen"/>
          <w:rFonts w:ascii="Arial" w:hAnsi="Arial"/>
          <w:i w:val="0"/>
          <w:sz w:val="22"/>
          <w:szCs w:val="22"/>
        </w:rPr>
        <w:t xml:space="preserve">Nach einer variablen Zeit </w:t>
      </w:r>
      <m:oMath>
        <m:sSub>
          <m:sSubPr>
            <m:ctrlPr>
              <w:rPr>
                <w:rStyle w:val="phyC4Formelzeichen"/>
                <w:rFonts w:ascii="Cambria Math" w:hAnsi="Cambria Math"/>
                <w:i w:val="0"/>
                <w:szCs w:val="24"/>
              </w:rPr>
            </m:ctrlPr>
          </m:sSubPr>
          <m:e>
            <m:r>
              <w:rPr>
                <w:rStyle w:val="phyC4Formelzeichen"/>
                <w:rFonts w:ascii="Cambria Math" w:hAnsi="Cambria Math"/>
                <w:szCs w:val="24"/>
              </w:rPr>
              <m:t>τ</m:t>
            </m:r>
          </m:e>
          <m:sub>
            <m:r>
              <m:rPr>
                <m:sty m:val="p"/>
              </m:rPr>
              <w:rPr>
                <w:rStyle w:val="phyC4Formelzeichen"/>
                <w:rFonts w:ascii="Cambria Math" w:hAnsi="Cambria Math"/>
                <w:szCs w:val="24"/>
              </w:rPr>
              <m:t>∆90</m:t>
            </m:r>
          </m:sub>
        </m:sSub>
      </m:oMath>
      <w:r w:rsidR="00076309">
        <w:rPr>
          <w:rStyle w:val="phyC4Formelzeichen"/>
          <w:rFonts w:ascii="Arial" w:hAnsi="Arial"/>
          <w:i w:val="0"/>
          <w:sz w:val="22"/>
          <w:szCs w:val="22"/>
        </w:rPr>
        <w:t>wird ein zweiter 90°-Puls aufgeprägt. Das resultierende</w:t>
      </w:r>
      <w:r w:rsidR="00930743">
        <w:rPr>
          <w:rStyle w:val="phyC4Formelzeichen"/>
          <w:rFonts w:ascii="Arial" w:hAnsi="Arial"/>
          <w:i w:val="0"/>
          <w:sz w:val="22"/>
          <w:szCs w:val="22"/>
        </w:rPr>
        <w:t xml:space="preserve"> FID-Signal ist proportional zu der</w:t>
      </w:r>
      <w:r w:rsidR="00076309">
        <w:rPr>
          <w:rStyle w:val="phyC4Formelzeichen"/>
          <w:rFonts w:ascii="Arial" w:hAnsi="Arial"/>
          <w:i w:val="0"/>
          <w:sz w:val="22"/>
          <w:szCs w:val="22"/>
        </w:rPr>
        <w:t xml:space="preserve"> nach der Zeit </w:t>
      </w:r>
      <m:oMath>
        <m:sSub>
          <m:sSubPr>
            <m:ctrlPr>
              <w:rPr>
                <w:rStyle w:val="phyC4Formelzeichen"/>
                <w:rFonts w:ascii="Cambria Math" w:hAnsi="Cambria Math"/>
                <w:i w:val="0"/>
                <w:szCs w:val="24"/>
              </w:rPr>
            </m:ctrlPr>
          </m:sSubPr>
          <m:e>
            <m:r>
              <w:rPr>
                <w:rStyle w:val="phyC4Formelzeichen"/>
                <w:rFonts w:ascii="Cambria Math" w:hAnsi="Cambria Math"/>
                <w:szCs w:val="24"/>
              </w:rPr>
              <m:t>τ</m:t>
            </m:r>
          </m:e>
          <m:sub>
            <m:r>
              <m:rPr>
                <m:sty m:val="p"/>
              </m:rPr>
              <w:rPr>
                <w:rStyle w:val="phyC4Formelzeichen"/>
                <w:rFonts w:ascii="Cambria Math" w:hAnsi="Cambria Math"/>
                <w:szCs w:val="24"/>
              </w:rPr>
              <m:t>∆90</m:t>
            </m:r>
          </m:sub>
        </m:sSub>
      </m:oMath>
      <w:r w:rsidR="00076309">
        <w:rPr>
          <w:rStyle w:val="phyC4Formelzeichen"/>
          <w:rFonts w:ascii="Arial" w:hAnsi="Arial"/>
          <w:i w:val="0"/>
          <w:sz w:val="22"/>
          <w:szCs w:val="22"/>
        </w:rPr>
        <w:t xml:space="preserve"> wiederhergestellten Längsmagnetisierung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τ</m:t>
                </m:r>
              </m:e>
              <m:sub>
                <m:r>
                  <m:rPr>
                    <m:sty m:val="p"/>
                  </m:rPr>
                  <w:rPr>
                    <w:rStyle w:val="phyC4Formelzeichen"/>
                    <w:rFonts w:ascii="Cambria Math" w:hAnsi="Cambria Math"/>
                  </w:rPr>
                  <m:t>∆90</m:t>
                </m:r>
              </m:sub>
            </m:sSub>
            <m:r>
              <m:rPr>
                <m:sty m:val="p"/>
              </m:rPr>
              <w:rPr>
                <w:rStyle w:val="phyC4Formelzeichen"/>
                <w:rFonts w:ascii="Cambria Math" w:hAnsi="Cambria Math"/>
              </w:rPr>
              <m:t>)</m:t>
            </m:r>
          </m:e>
        </m:acc>
      </m:oMath>
      <w:r w:rsidR="00B50FAE">
        <w:rPr>
          <w:rStyle w:val="phyC4Formelzeichen"/>
          <w:rFonts w:ascii="Arial" w:hAnsi="Arial"/>
          <w:i w:val="0"/>
        </w:rPr>
        <w:t xml:space="preserve"> </w:t>
      </w:r>
      <w:r w:rsidR="00B50FAE" w:rsidRPr="00B50FAE">
        <w:rPr>
          <w:rStyle w:val="phyC4Formelzeichen"/>
          <w:rFonts w:ascii="Arial" w:hAnsi="Arial"/>
          <w:i w:val="0"/>
          <w:sz w:val="22"/>
          <w:szCs w:val="22"/>
        </w:rPr>
        <w:t>(vgl. „Relaxationszeiten in kernmagnetischer Res</w:t>
      </w:r>
      <w:r w:rsidR="00B50FAE" w:rsidRPr="00B50FAE">
        <w:rPr>
          <w:rStyle w:val="phyC4Formelzeichen"/>
          <w:rFonts w:ascii="Arial" w:hAnsi="Arial"/>
          <w:i w:val="0"/>
          <w:sz w:val="22"/>
          <w:szCs w:val="22"/>
        </w:rPr>
        <w:t>o</w:t>
      </w:r>
      <w:r w:rsidR="00B50FAE" w:rsidRPr="00B50FAE">
        <w:rPr>
          <w:rStyle w:val="phyC4Formelzeichen"/>
          <w:rFonts w:ascii="Arial" w:hAnsi="Arial"/>
          <w:i w:val="0"/>
          <w:sz w:val="22"/>
          <w:szCs w:val="22"/>
        </w:rPr>
        <w:t>nanz“)</w:t>
      </w:r>
      <w:r w:rsidR="00076309" w:rsidRPr="00B50FAE">
        <w:rPr>
          <w:rStyle w:val="phyC4Formelzeichen"/>
          <w:rFonts w:ascii="Arial" w:hAnsi="Arial"/>
          <w:i w:val="0"/>
          <w:sz w:val="22"/>
          <w:szCs w:val="22"/>
        </w:rPr>
        <w:t>.</w:t>
      </w:r>
      <w:r w:rsidR="003632DE">
        <w:rPr>
          <w:rStyle w:val="phyC4Formelzeichen"/>
          <w:rFonts w:ascii="Arial" w:hAnsi="Arial"/>
          <w:i w:val="0"/>
          <w:sz w:val="22"/>
          <w:szCs w:val="22"/>
        </w:rPr>
        <w:t xml:space="preserve"> Nun wird wieder der </w:t>
      </w:r>
      <w:proofErr w:type="spellStart"/>
      <w:r w:rsidR="003632DE">
        <w:rPr>
          <w:rStyle w:val="phyC4Formelzeichen"/>
          <w:rFonts w:ascii="Arial" w:hAnsi="Arial"/>
          <w:i w:val="0"/>
          <w:sz w:val="22"/>
          <w:szCs w:val="22"/>
        </w:rPr>
        <w:t>Dephasierungsgradient</w:t>
      </w:r>
      <w:proofErr w:type="spellEnd"/>
      <w:r w:rsidR="003632DE">
        <w:rPr>
          <w:rStyle w:val="phyC4Formelzeichen"/>
          <w:rFonts w:ascii="Arial" w:hAnsi="Arial"/>
          <w:i w:val="0"/>
          <w:sz w:val="22"/>
          <w:szCs w:val="22"/>
        </w:rPr>
        <w:t xml:space="preserve"> geschaltet, bevor ein 180°-Puls nach der Zeit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3632DE">
        <w:rPr>
          <w:rStyle w:val="phyC4Formelzeichen"/>
          <w:rFonts w:ascii="Arial" w:hAnsi="Arial"/>
          <w:i w:val="0"/>
          <w:sz w:val="22"/>
          <w:szCs w:val="22"/>
        </w:rPr>
        <w:t xml:space="preserve"> (gemessen nach dem zweiten 90°-Puls) ein Spin-Echo-Signal nach der Zeit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E</m:t>
            </m:r>
          </m:sub>
        </m:sSub>
        <m:r>
          <m:rPr>
            <m:sty m:val="p"/>
          </m:rPr>
          <w:rPr>
            <w:rStyle w:val="phyC4Formelzeichen"/>
            <w:rFonts w:ascii="Cambria Math" w:hAnsi="Cambria Math"/>
            <w:szCs w:val="24"/>
          </w:rPr>
          <m:t>=2∙</m:t>
        </m:r>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3632DE">
        <w:rPr>
          <w:rStyle w:val="phyC4Formelzeichen"/>
          <w:rFonts w:ascii="Arial" w:hAnsi="Arial"/>
          <w:i w:val="0"/>
          <w:sz w:val="22"/>
          <w:szCs w:val="22"/>
        </w:rPr>
        <w:t xml:space="preserve"> (gemessen nach dem zweiten 90°-Puls) evoziert. Das Spin-Echo-Signal wird mit dem Auslesegradienten überlagert. Über Fouriertransformation dieses Signals erhält man so ein Profil der Probe, welches eine Signalgewichtung aufgrund der stoffspezifischen Relaxationszeit</w:t>
      </w:r>
      <w:r w:rsidR="006331E6">
        <w:rPr>
          <w:rStyle w:val="phyC4Formelzeichen"/>
          <w:rFonts w:ascii="Arial" w:hAnsi="Arial"/>
          <w:i w:val="0"/>
          <w:sz w:val="22"/>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3632DE">
        <w:rPr>
          <w:szCs w:val="22"/>
        </w:rPr>
        <w:t xml:space="preserve"> aufweist</w:t>
      </w:r>
      <w:r w:rsidR="00551F38">
        <w:rPr>
          <w:szCs w:val="22"/>
        </w:rPr>
        <w:t xml:space="preserve"> (vgl. Abb. 16)</w:t>
      </w:r>
      <w:r w:rsidR="003632DE">
        <w:rPr>
          <w:szCs w:val="22"/>
        </w:rPr>
        <w:t>.</w:t>
      </w:r>
      <w:r w:rsidR="007E29EB">
        <w:rPr>
          <w:szCs w:val="22"/>
        </w:rPr>
        <w:t xml:space="preserve"> Startet man mit einem kleinen </w:t>
      </w:r>
      <m:oMath>
        <m:sSub>
          <m:sSubPr>
            <m:ctrlPr>
              <w:rPr>
                <w:rStyle w:val="phyC4Formelzeichen"/>
                <w:rFonts w:ascii="Cambria Math" w:hAnsi="Cambria Math"/>
                <w:i w:val="0"/>
                <w:szCs w:val="24"/>
              </w:rPr>
            </m:ctrlPr>
          </m:sSubPr>
          <m:e>
            <m:r>
              <w:rPr>
                <w:rStyle w:val="phyC4Formelzeichen"/>
                <w:rFonts w:ascii="Cambria Math" w:hAnsi="Cambria Math"/>
                <w:szCs w:val="24"/>
              </w:rPr>
              <m:t>τ</m:t>
            </m:r>
          </m:e>
          <m:sub>
            <m:r>
              <m:rPr>
                <m:sty m:val="p"/>
              </m:rPr>
              <w:rPr>
                <w:rStyle w:val="phyC4Formelzeichen"/>
                <w:rFonts w:ascii="Cambria Math" w:hAnsi="Cambria Math"/>
                <w:szCs w:val="24"/>
              </w:rPr>
              <m:t>∆90</m:t>
            </m:r>
          </m:sub>
        </m:sSub>
      </m:oMath>
      <w:r w:rsidR="007E29EB">
        <w:rPr>
          <w:rStyle w:val="phyC4Formelzeichen"/>
          <w:rFonts w:ascii="Arial" w:hAnsi="Arial"/>
          <w:i w:val="0"/>
          <w:sz w:val="22"/>
          <w:szCs w:val="22"/>
        </w:rPr>
        <w:t xml:space="preserve"> und vergrößert diesen Wert in mehreren aufeinanderfolgenden Messungen</w:t>
      </w:r>
      <w:r w:rsidR="00A561DD">
        <w:rPr>
          <w:rStyle w:val="phyC4Formelzeichen"/>
          <w:rFonts w:ascii="Arial" w:hAnsi="Arial"/>
          <w:i w:val="0"/>
          <w:sz w:val="22"/>
          <w:szCs w:val="22"/>
        </w:rPr>
        <w:t>,</w:t>
      </w:r>
      <w:r w:rsidR="007E29EB">
        <w:rPr>
          <w:rStyle w:val="phyC4Formelzeichen"/>
          <w:rFonts w:ascii="Arial" w:hAnsi="Arial"/>
          <w:i w:val="0"/>
          <w:sz w:val="22"/>
          <w:szCs w:val="22"/>
        </w:rPr>
        <w:t xml:space="preserve"> erhält man ein rau</w:t>
      </w:r>
      <w:r w:rsidR="007E29EB">
        <w:rPr>
          <w:rStyle w:val="phyC4Formelzeichen"/>
          <w:rFonts w:ascii="Arial" w:hAnsi="Arial"/>
          <w:i w:val="0"/>
          <w:sz w:val="22"/>
          <w:szCs w:val="22"/>
        </w:rPr>
        <w:t>m</w:t>
      </w:r>
      <w:r w:rsidR="007E29EB">
        <w:rPr>
          <w:rStyle w:val="phyC4Formelzeichen"/>
          <w:rFonts w:ascii="Arial" w:hAnsi="Arial"/>
          <w:i w:val="0"/>
          <w:sz w:val="22"/>
          <w:szCs w:val="22"/>
        </w:rPr>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7E29EB">
        <w:rPr>
          <w:szCs w:val="22"/>
        </w:rPr>
        <w:t>-Profil der Probe.</w:t>
      </w:r>
      <w:r w:rsidR="0067438A">
        <w:rPr>
          <w:szCs w:val="22"/>
        </w:rPr>
        <w:t xml:space="preserve"> Die Repetitionszeit</w:t>
      </w:r>
      <w:r w:rsidR="00184008">
        <w:rPr>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oMath>
      <w:r w:rsidR="00184008">
        <w:rPr>
          <w:sz w:val="24"/>
          <w:szCs w:val="24"/>
        </w:rPr>
        <w:t xml:space="preserve"> </w:t>
      </w:r>
      <w:r w:rsidR="007F5142">
        <w:rPr>
          <w:szCs w:val="22"/>
        </w:rPr>
        <w:t xml:space="preserve">zwischen den Messungen </w:t>
      </w:r>
      <w:r w:rsidR="0067438A">
        <w:rPr>
          <w:szCs w:val="22"/>
        </w:rPr>
        <w:t xml:space="preserve">in der </w:t>
      </w:r>
      <w:r w:rsidR="00F52E31">
        <w:rPr>
          <w:rStyle w:val="phyC4Formelzeichen"/>
          <w:rFonts w:ascii="Arial" w:hAnsi="Arial"/>
          <w:i w:val="0"/>
          <w:sz w:val="22"/>
          <w:szCs w:val="22"/>
        </w:rPr>
        <w:t>raumzeitlichen</w:t>
      </w:r>
      <w:r w:rsidR="0067438A">
        <w:rPr>
          <w:rStyle w:val="phyC4Formelzeichen"/>
          <w:rFonts w:ascii="Arial" w:hAnsi="Arial"/>
          <w:i w:val="0"/>
          <w:sz w:val="22"/>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67438A">
        <w:rPr>
          <w:szCs w:val="22"/>
        </w:rPr>
        <w:t xml:space="preserve">-Profil-Messung </w:t>
      </w:r>
      <w:r w:rsidR="007F5142">
        <w:rPr>
          <w:szCs w:val="22"/>
        </w:rPr>
        <w:t>ist entscheidend für die Stärke des Signals</w:t>
      </w:r>
      <w:r w:rsidR="00897E81">
        <w:rPr>
          <w:szCs w:val="22"/>
        </w:rPr>
        <w:t xml:space="preserve"> einer bestimmten zu untersuchenden Probe</w:t>
      </w:r>
      <w:r w:rsidR="00897E81">
        <w:rPr>
          <w:rStyle w:val="phyC4Formelzeichen"/>
          <w:rFonts w:ascii="Arial" w:hAnsi="Arial"/>
          <w:i w:val="0"/>
          <w:sz w:val="22"/>
          <w:szCs w:val="22"/>
        </w:rPr>
        <w:t>. Bei Proben mit kurzen Relaxationszeiten reicht eine relativ kurze Repetitionszeit meistens aus, um ein vergleichsweise starkes Signal in der Folgemessung zu erhalten (z.B. Öl). In diesem Fall is</w:t>
      </w:r>
      <w:r w:rsidR="003C4BE5">
        <w:rPr>
          <w:rStyle w:val="phyC4Formelzeichen"/>
          <w:rFonts w:ascii="Arial" w:hAnsi="Arial"/>
          <w:i w:val="0"/>
          <w:sz w:val="22"/>
          <w:szCs w:val="22"/>
        </w:rPr>
        <w:t>t der Magn</w:t>
      </w:r>
      <w:r w:rsidR="003C4BE5">
        <w:rPr>
          <w:rStyle w:val="phyC4Formelzeichen"/>
          <w:rFonts w:ascii="Arial" w:hAnsi="Arial"/>
          <w:i w:val="0"/>
          <w:sz w:val="22"/>
          <w:szCs w:val="22"/>
        </w:rPr>
        <w:t>e</w:t>
      </w:r>
      <w:r w:rsidR="003C4BE5">
        <w:rPr>
          <w:rStyle w:val="phyC4Formelzeichen"/>
          <w:rFonts w:ascii="Arial" w:hAnsi="Arial"/>
          <w:i w:val="0"/>
          <w:sz w:val="22"/>
          <w:szCs w:val="22"/>
        </w:rPr>
        <w:t xml:space="preserve">tisierungsvektor </w:t>
      </w:r>
      <w:r w:rsidR="00897E81">
        <w:rPr>
          <w:rStyle w:val="phyC4Formelzeichen"/>
          <w:rFonts w:ascii="Arial" w:hAnsi="Arial"/>
          <w:i w:val="0"/>
          <w:sz w:val="22"/>
          <w:szCs w:val="22"/>
        </w:rPr>
        <w:t>wieder im Grundzustand</w:t>
      </w:r>
      <w:r w:rsidR="005713F1">
        <w:rPr>
          <w:rStyle w:val="phyC4Formelzeichen"/>
          <w:rFonts w:ascii="Arial" w:hAnsi="Arial"/>
          <w:i w:val="0"/>
          <w:sz w:val="22"/>
          <w:szCs w:val="22"/>
        </w:rPr>
        <w:t>,</w:t>
      </w:r>
      <w:r w:rsidR="00897E81">
        <w:rPr>
          <w:rStyle w:val="phyC4Formelzeichen"/>
          <w:rFonts w:ascii="Arial" w:hAnsi="Arial"/>
          <w:i w:val="0"/>
          <w:sz w:val="22"/>
          <w:szCs w:val="22"/>
        </w:rPr>
        <w:t xml:space="preserve"> bevor die nächste Messung startet. Bei Proben mit längeren Relaxationszeiten muss auch die Repetitionszeit verlängert werden, um eine adäquate Signalstärke in der Folgemessung zu erzeugen</w:t>
      </w:r>
      <w:r w:rsidR="003C4BE5">
        <w:rPr>
          <w:rStyle w:val="phyC4Formelzeichen"/>
          <w:rFonts w:ascii="Arial" w:hAnsi="Arial"/>
          <w:i w:val="0"/>
          <w:sz w:val="22"/>
          <w:szCs w:val="22"/>
        </w:rPr>
        <w:t xml:space="preserve"> (z.B. Wasser)</w:t>
      </w:r>
      <w:r w:rsidR="00897E81">
        <w:rPr>
          <w:rStyle w:val="phyC4Formelzeichen"/>
          <w:rFonts w:ascii="Arial" w:hAnsi="Arial"/>
          <w:i w:val="0"/>
          <w:sz w:val="22"/>
          <w:szCs w:val="22"/>
        </w:rPr>
        <w:t xml:space="preserve">. </w:t>
      </w:r>
      <w:r w:rsidR="003C4BE5">
        <w:rPr>
          <w:rStyle w:val="phyC4Formelzeichen"/>
          <w:rFonts w:ascii="Arial" w:hAnsi="Arial"/>
          <w:i w:val="0"/>
          <w:sz w:val="22"/>
          <w:szCs w:val="22"/>
        </w:rPr>
        <w:t>Zu kurze Repetitionszeiten würden schlicht zu einer Nichtgleichgewichtslage zum Beginn d</w:t>
      </w:r>
      <w:r w:rsidR="00F11EE8">
        <w:rPr>
          <w:rStyle w:val="phyC4Formelzeichen"/>
          <w:rFonts w:ascii="Arial" w:hAnsi="Arial"/>
          <w:i w:val="0"/>
          <w:sz w:val="22"/>
          <w:szCs w:val="22"/>
        </w:rPr>
        <w:t>er Folgemessung führen, d.h. nach</w:t>
      </w:r>
      <w:r w:rsidR="003C4BE5">
        <w:rPr>
          <w:rStyle w:val="phyC4Formelzeichen"/>
          <w:rFonts w:ascii="Arial" w:hAnsi="Arial"/>
          <w:i w:val="0"/>
          <w:sz w:val="22"/>
          <w:szCs w:val="22"/>
        </w:rPr>
        <w:t xml:space="preserve"> dem ersten 90°-Puls würde der Magnetisierungsvektor keiner vollständigen Quermagnetisierung entsprechen</w:t>
      </w:r>
      <w:r w:rsidR="00916169">
        <w:rPr>
          <w:rStyle w:val="phyC4Formelzeichen"/>
          <w:rFonts w:ascii="Arial" w:hAnsi="Arial"/>
          <w:i w:val="0"/>
          <w:sz w:val="22"/>
          <w:szCs w:val="22"/>
        </w:rPr>
        <w:t xml:space="preserve"> (vgl. Abb. 16)</w:t>
      </w:r>
      <w:r w:rsidR="003C4BE5">
        <w:rPr>
          <w:rStyle w:val="phyC4Formelzeichen"/>
          <w:rFonts w:ascii="Arial" w:hAnsi="Arial"/>
          <w:i w:val="0"/>
          <w:sz w:val="22"/>
          <w:szCs w:val="22"/>
        </w:rPr>
        <w:t>.</w:t>
      </w:r>
      <w:r w:rsidR="00421EBC">
        <w:rPr>
          <w:rStyle w:val="phyC4Formelzeichen"/>
          <w:rFonts w:ascii="Arial" w:hAnsi="Arial"/>
          <w:i w:val="0"/>
          <w:sz w:val="22"/>
          <w:szCs w:val="22"/>
        </w:rPr>
        <w:t xml:space="preserve"> Nun ist es aber sofort ersichtlich, dass man über </w:t>
      </w:r>
      <w:r w:rsidR="00B91C0C">
        <w:rPr>
          <w:rStyle w:val="phyC4Formelzeichen"/>
          <w:rFonts w:ascii="Arial" w:hAnsi="Arial"/>
          <w:i w:val="0"/>
          <w:sz w:val="22"/>
          <w:szCs w:val="22"/>
        </w:rPr>
        <w:t>die</w:t>
      </w:r>
      <w:r w:rsidR="00421EBC">
        <w:rPr>
          <w:rStyle w:val="phyC4Formelzeichen"/>
          <w:rFonts w:ascii="Arial" w:hAnsi="Arial"/>
          <w:i w:val="0"/>
          <w:sz w:val="22"/>
          <w:szCs w:val="22"/>
        </w:rPr>
        <w:t xml:space="preserve"> Repetitionszeit auch den Kontrast beispielsweise des Pr</w:t>
      </w:r>
      <w:r w:rsidR="00421EBC">
        <w:rPr>
          <w:rStyle w:val="phyC4Formelzeichen"/>
          <w:rFonts w:ascii="Arial" w:hAnsi="Arial"/>
          <w:i w:val="0"/>
          <w:sz w:val="22"/>
          <w:szCs w:val="22"/>
        </w:rPr>
        <w:t>o</w:t>
      </w:r>
      <w:r w:rsidR="00421EBC">
        <w:rPr>
          <w:rStyle w:val="phyC4Formelzeichen"/>
          <w:rFonts w:ascii="Arial" w:hAnsi="Arial"/>
          <w:i w:val="0"/>
          <w:sz w:val="22"/>
          <w:szCs w:val="22"/>
        </w:rPr>
        <w:t xml:space="preserve">fils einer Doppelprobe aus Öl und Wasser einstellen kann. </w:t>
      </w:r>
      <w:r w:rsidR="006843C6">
        <w:rPr>
          <w:rStyle w:val="phyC4Formelzeichen"/>
          <w:rFonts w:ascii="Arial" w:hAnsi="Arial"/>
          <w:i w:val="0"/>
          <w:sz w:val="22"/>
          <w:szCs w:val="22"/>
        </w:rPr>
        <w:t>Einen relativ starken</w:t>
      </w:r>
      <w:r w:rsidR="004538B1">
        <w:rPr>
          <w:rStyle w:val="phyC4Formelzeichen"/>
          <w:rFonts w:ascii="Arial" w:hAnsi="Arial"/>
          <w:i w:val="0"/>
          <w:sz w:val="22"/>
          <w:szCs w:val="22"/>
        </w:rPr>
        <w:t xml:space="preserve"> Kontrast erhält man bei Repetitionszeiten zwischen den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4538B1">
        <w:rPr>
          <w:szCs w:val="22"/>
        </w:rPr>
        <w:t>-</w:t>
      </w:r>
      <w:r w:rsidR="004538B1">
        <w:rPr>
          <w:rStyle w:val="phyC4Formelzeichen"/>
          <w:rFonts w:ascii="Arial" w:hAnsi="Arial"/>
          <w:i w:val="0"/>
          <w:sz w:val="22"/>
          <w:szCs w:val="22"/>
        </w:rPr>
        <w:t>Relaxationszeiten von Öl und Wasser.</w:t>
      </w:r>
    </w:p>
    <w:tbl>
      <w:tblPr>
        <w:tblStyle w:val="Tabellenraster"/>
        <w:tblW w:w="0" w:type="auto"/>
        <w:tblLook w:val="04A0" w:firstRow="1" w:lastRow="0" w:firstColumn="1" w:lastColumn="0" w:noHBand="0" w:noVBand="1"/>
      </w:tblPr>
      <w:tblGrid>
        <w:gridCol w:w="6341"/>
        <w:gridCol w:w="4080"/>
      </w:tblGrid>
      <w:tr w:rsidR="001E5909" w:rsidTr="00A50238">
        <w:tc>
          <w:tcPr>
            <w:tcW w:w="6104" w:type="dxa"/>
            <w:tcBorders>
              <w:top w:val="nil"/>
              <w:left w:val="nil"/>
              <w:bottom w:val="nil"/>
              <w:right w:val="nil"/>
            </w:tcBorders>
          </w:tcPr>
          <w:p w:rsidR="001571A2" w:rsidRDefault="001571A2" w:rsidP="006355B0">
            <w:pPr>
              <w:pStyle w:val="phyC4Flietext"/>
              <w:rPr>
                <w:noProof/>
                <w:szCs w:val="22"/>
              </w:rPr>
            </w:pPr>
          </w:p>
          <w:p w:rsidR="001E5909" w:rsidRDefault="007C73A3" w:rsidP="006355B0">
            <w:pPr>
              <w:pStyle w:val="phyC4Flietext"/>
              <w:rPr>
                <w:rStyle w:val="phyC4Formelzeichen"/>
                <w:rFonts w:ascii="Arial" w:hAnsi="Arial"/>
                <w:i w:val="0"/>
                <w:sz w:val="22"/>
                <w:szCs w:val="22"/>
              </w:rPr>
            </w:pPr>
            <w:r>
              <w:rPr>
                <w:noProof/>
              </w:rPr>
              <w:drawing>
                <wp:inline distT="0" distB="0" distL="0" distR="0" wp14:anchorId="62DA6834" wp14:editId="6FDC8CF2">
                  <wp:extent cx="3889612" cy="2781951"/>
                  <wp:effectExtent l="0" t="0" r="0" b="0"/>
                  <wp:docPr id="77" name="Grafik 77" descr="D:\Gonscho_NeuePics\T1 Sequenz Profil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onscho_NeuePics\T1 Sequenz Profil_Gonsc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648" cy="2788414"/>
                          </a:xfrm>
                          <a:prstGeom prst="rect">
                            <a:avLst/>
                          </a:prstGeom>
                          <a:noFill/>
                          <a:ln>
                            <a:noFill/>
                          </a:ln>
                        </pic:spPr>
                      </pic:pic>
                    </a:graphicData>
                  </a:graphic>
                </wp:inline>
              </w:drawing>
            </w:r>
          </w:p>
        </w:tc>
        <w:tc>
          <w:tcPr>
            <w:tcW w:w="4317" w:type="dxa"/>
            <w:tcBorders>
              <w:top w:val="nil"/>
              <w:left w:val="nil"/>
              <w:bottom w:val="nil"/>
              <w:right w:val="nil"/>
            </w:tcBorders>
          </w:tcPr>
          <w:p w:rsidR="00CD4CBE" w:rsidRPr="00CC326C" w:rsidRDefault="001E5909" w:rsidP="00CD4CBE">
            <w:pPr>
              <w:pStyle w:val="phyC4Flietext"/>
              <w:rPr>
                <w:rStyle w:val="phyC4Formelzeichen"/>
                <w:rFonts w:ascii="Arial" w:hAnsi="Arial"/>
                <w:b/>
                <w:i w:val="0"/>
                <w:sz w:val="20"/>
              </w:rPr>
            </w:pPr>
            <w:r w:rsidRPr="001E5909">
              <w:rPr>
                <w:rStyle w:val="Buchtitel"/>
                <w:smallCaps w:val="0"/>
                <w:spacing w:val="0"/>
                <w:sz w:val="20"/>
              </w:rPr>
              <w:t>Abb</w:t>
            </w:r>
            <w:r w:rsidRPr="001E5909">
              <w:rPr>
                <w:sz w:val="20"/>
              </w:rPr>
              <w:t xml:space="preserve">. </w:t>
            </w:r>
            <w:r w:rsidRPr="001E5909">
              <w:rPr>
                <w:b/>
                <w:sz w:val="20"/>
              </w:rPr>
              <w:t>16</w:t>
            </w:r>
            <w:r w:rsidRPr="001E5909">
              <w:rPr>
                <w:sz w:val="20"/>
              </w:rPr>
              <w:t>:</w:t>
            </w:r>
            <w:r w:rsidRPr="001E5909">
              <w:rPr>
                <w:sz w:val="20"/>
              </w:rPr>
              <w:tab/>
            </w:r>
            <w:r w:rsidRPr="001E5909">
              <w:rPr>
                <w:b/>
                <w:sz w:val="20"/>
              </w:rPr>
              <w:t>Sequenzdarstellung zur Erze</w:t>
            </w:r>
            <w:r w:rsidRPr="001E5909">
              <w:rPr>
                <w:b/>
                <w:sz w:val="20"/>
              </w:rPr>
              <w:t>u</w:t>
            </w:r>
            <w:r w:rsidRPr="001E5909">
              <w:rPr>
                <w:b/>
                <w:sz w:val="20"/>
              </w:rPr>
              <w:t xml:space="preserve">gung eines 1D-Profils einer Probe mit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oMath>
            <w:r w:rsidRPr="001E5909">
              <w:rPr>
                <w:b/>
                <w:sz w:val="20"/>
              </w:rPr>
              <w:t>-Relaxationszeitgewichtung. Bei di</w:t>
            </w:r>
            <w:r w:rsidRPr="001E5909">
              <w:rPr>
                <w:b/>
                <w:sz w:val="20"/>
              </w:rPr>
              <w:t>e</w:t>
            </w:r>
            <w:r w:rsidRPr="001E5909">
              <w:rPr>
                <w:b/>
                <w:sz w:val="20"/>
              </w:rPr>
              <w:t>ser Messung wird eine Sequenz von 3 HF-Pulsen benötigt. Ein erster 90°-Puls lenkt den Magnetisierungsvektor in die Ebene senkrecht zu</w:t>
            </w:r>
            <w:r w:rsidR="00BF07FE">
              <w:rPr>
                <w:b/>
                <w:sz w:val="20"/>
              </w:rPr>
              <w:t>m</w:t>
            </w:r>
            <w:r w:rsidRPr="001E5909">
              <w:rPr>
                <w:b/>
                <w:sz w:val="20"/>
              </w:rPr>
              <w:t xml:space="preserve"> statischen Ma</w:t>
            </w:r>
            <w:r w:rsidRPr="001E5909">
              <w:rPr>
                <w:b/>
                <w:sz w:val="20"/>
              </w:rPr>
              <w:t>g</w:t>
            </w:r>
            <w:r w:rsidRPr="001E5909">
              <w:rPr>
                <w:b/>
                <w:sz w:val="20"/>
              </w:rPr>
              <w:t xml:space="preserve">netfeld </w:t>
            </w:r>
            <m:oMath>
              <m:acc>
                <m:accPr>
                  <m:chr m:val="⃗"/>
                  <m:ctrlPr>
                    <w:rPr>
                      <w:rFonts w:ascii="Cambria Math" w:hAnsi="Cambria Math"/>
                      <w:b/>
                      <w:i/>
                      <w:szCs w:val="22"/>
                    </w:rPr>
                  </m:ctrlPr>
                </m:accPr>
                <m:e>
                  <m:sSub>
                    <m:sSubPr>
                      <m:ctrlPr>
                        <w:rPr>
                          <w:rFonts w:ascii="Cambria Math" w:hAnsi="Cambria Math"/>
                          <w:b/>
                          <w:i/>
                          <w:szCs w:val="22"/>
                        </w:rPr>
                      </m:ctrlPr>
                    </m:sSubPr>
                    <m:e>
                      <m:r>
                        <m:rPr>
                          <m:sty m:val="bi"/>
                        </m:rPr>
                        <w:rPr>
                          <w:rFonts w:ascii="Cambria Math" w:hAnsi="Cambria Math"/>
                          <w:szCs w:val="22"/>
                        </w:rPr>
                        <m:t>B</m:t>
                      </m:r>
                    </m:e>
                    <m:sub>
                      <m:r>
                        <m:rPr>
                          <m:sty m:val="bi"/>
                        </m:rPr>
                        <w:rPr>
                          <w:rFonts w:ascii="Cambria Math" w:hAnsi="Cambria Math"/>
                          <w:szCs w:val="22"/>
                        </w:rPr>
                        <m:t>0</m:t>
                      </m:r>
                    </m:sub>
                  </m:sSub>
                </m:e>
              </m:acc>
            </m:oMath>
            <w:r w:rsidRPr="001E5909">
              <w:rPr>
                <w:b/>
                <w:sz w:val="20"/>
              </w:rPr>
              <w:t xml:space="preserve"> aus. Ein zw</w:t>
            </w:r>
            <w:r>
              <w:rPr>
                <w:b/>
                <w:sz w:val="20"/>
              </w:rPr>
              <w:t xml:space="preserve">eiter 90°-Puls nach einer variablen Zeit </w:t>
            </w:r>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∆90</m:t>
                  </m:r>
                </m:sub>
              </m:sSub>
            </m:oMath>
            <w:r>
              <w:rPr>
                <w:b/>
                <w:sz w:val="20"/>
              </w:rPr>
              <w:t xml:space="preserve"> misst quasi d</w:t>
            </w:r>
            <w:r w:rsidR="007D3C15">
              <w:rPr>
                <w:b/>
                <w:sz w:val="20"/>
              </w:rPr>
              <w:t>en</w:t>
            </w:r>
            <w:r w:rsidR="00CD4CBE">
              <w:rPr>
                <w:b/>
                <w:sz w:val="20"/>
              </w:rPr>
              <w:t xml:space="preserve"> betragsmäßi</w:t>
            </w:r>
            <w:r w:rsidR="007D3C15">
              <w:rPr>
                <w:b/>
                <w:sz w:val="20"/>
              </w:rPr>
              <w:t>g</w:t>
            </w:r>
            <w:r w:rsidR="00CD4CBE">
              <w:rPr>
                <w:b/>
                <w:sz w:val="20"/>
              </w:rPr>
              <w:t xml:space="preserve"> </w:t>
            </w:r>
            <w:r w:rsidR="007D3C15">
              <w:rPr>
                <w:b/>
                <w:sz w:val="20"/>
              </w:rPr>
              <w:t>wiederherg</w:t>
            </w:r>
            <w:r w:rsidR="007D3C15">
              <w:rPr>
                <w:b/>
                <w:sz w:val="20"/>
              </w:rPr>
              <w:t>e</w:t>
            </w:r>
            <w:r w:rsidR="007D3C15">
              <w:rPr>
                <w:b/>
                <w:sz w:val="20"/>
              </w:rPr>
              <w:t xml:space="preserve">stellten Anteil der </w:t>
            </w:r>
            <w:r w:rsidR="00CD4CBE">
              <w:rPr>
                <w:b/>
                <w:sz w:val="20"/>
              </w:rPr>
              <w:t>Längsmagnetisierung</w:t>
            </w:r>
            <w:r w:rsidR="007D3C15">
              <w:rPr>
                <w:b/>
                <w:sz w:val="20"/>
              </w:rPr>
              <w:t xml:space="preserve"> </w:t>
            </w:r>
            <m:oMath>
              <m:acc>
                <m:accPr>
                  <m:chr m:val="⃗"/>
                  <m:ctrlPr>
                    <w:rPr>
                      <w:rStyle w:val="phyC4Formelzeichen"/>
                      <w:rFonts w:ascii="Cambria Math" w:hAnsi="Cambria Math"/>
                      <w:b/>
                      <w:i w:val="0"/>
                      <w:sz w:val="22"/>
                      <w:szCs w:val="22"/>
                    </w:rPr>
                  </m:ctrlPr>
                </m:accPr>
                <m:e>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M</m:t>
                      </m:r>
                    </m:e>
                    <m:sub>
                      <m:r>
                        <m:rPr>
                          <m:sty m:val="bi"/>
                        </m:rPr>
                        <w:rPr>
                          <w:rStyle w:val="phyC4Formelzeichen"/>
                          <w:rFonts w:ascii="Cambria Math" w:hAnsi="Cambria Math"/>
                          <w:sz w:val="22"/>
                          <w:szCs w:val="22"/>
                        </w:rPr>
                        <m:t>L</m:t>
                      </m:r>
                    </m:sub>
                  </m:sSub>
                  <m:r>
                    <m:rPr>
                      <m:sty m:val="b"/>
                    </m:rPr>
                    <w:rPr>
                      <w:rStyle w:val="phyC4Formelzeichen"/>
                      <w:rFonts w:ascii="Cambria Math" w:hAnsi="Cambria Math"/>
                      <w:sz w:val="22"/>
                      <w:szCs w:val="22"/>
                    </w:rPr>
                    <m:t>(</m:t>
                  </m:r>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τ</m:t>
                      </m:r>
                    </m:e>
                    <m:sub>
                      <m:r>
                        <m:rPr>
                          <m:sty m:val="b"/>
                        </m:rPr>
                        <w:rPr>
                          <w:rStyle w:val="phyC4Formelzeichen"/>
                          <w:rFonts w:ascii="Cambria Math" w:hAnsi="Cambria Math"/>
                          <w:sz w:val="22"/>
                          <w:szCs w:val="22"/>
                        </w:rPr>
                        <m:t>∆90</m:t>
                      </m:r>
                    </m:sub>
                  </m:sSub>
                  <m:r>
                    <m:rPr>
                      <m:sty m:val="b"/>
                    </m:rPr>
                    <w:rPr>
                      <w:rStyle w:val="phyC4Formelzeichen"/>
                      <w:rFonts w:ascii="Cambria Math" w:hAnsi="Cambria Math"/>
                      <w:sz w:val="22"/>
                      <w:szCs w:val="22"/>
                    </w:rPr>
                    <m:t>)</m:t>
                  </m:r>
                </m:e>
              </m:acc>
            </m:oMath>
            <w:r w:rsidR="00CD4CBE">
              <w:rPr>
                <w:b/>
                <w:sz w:val="20"/>
              </w:rPr>
              <w:t xml:space="preserve"> nach genau dieser </w:t>
            </w:r>
            <w:proofErr w:type="gramStart"/>
            <w:r w:rsidR="00CD4CBE">
              <w:rPr>
                <w:b/>
                <w:sz w:val="20"/>
              </w:rPr>
              <w:t xml:space="preserve">Zeit </w:t>
            </w:r>
            <w:proofErr w:type="gramEnd"/>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∆90</m:t>
                  </m:r>
                </m:sub>
              </m:sSub>
            </m:oMath>
            <w:r w:rsidR="00CD4CBE">
              <w:rPr>
                <w:b/>
                <w:sz w:val="20"/>
              </w:rPr>
              <w:t>.</w:t>
            </w:r>
            <w:r w:rsidR="007D3C15">
              <w:rPr>
                <w:b/>
                <w:sz w:val="20"/>
              </w:rPr>
              <w:t xml:space="preserve"> Mit dem so gewonnen</w:t>
            </w:r>
            <w:r w:rsidR="00BF07FE">
              <w:rPr>
                <w:b/>
                <w:sz w:val="20"/>
              </w:rPr>
              <w:t>en</w:t>
            </w:r>
            <w:r w:rsidR="007D3C15">
              <w:rPr>
                <w:b/>
                <w:sz w:val="20"/>
              </w:rPr>
              <w:t xml:space="preserve"> FID-Signal wird verfahren wie in Abb. 15, so dass die FFT </w:t>
            </w:r>
            <w:r w:rsidR="00061C06">
              <w:rPr>
                <w:b/>
                <w:sz w:val="20"/>
              </w:rPr>
              <w:t xml:space="preserve">des Spin-Echo-Signalgemisches </w:t>
            </w:r>
            <w:r w:rsidR="007D3C15">
              <w:rPr>
                <w:b/>
                <w:sz w:val="20"/>
              </w:rPr>
              <w:t xml:space="preserve">ein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oMath>
            <w:r w:rsidR="007D3C15">
              <w:rPr>
                <w:b/>
                <w:sz w:val="20"/>
              </w:rPr>
              <w:t xml:space="preserve">-gewichtetes 1D-Profil einer Probe ortsaufgelöst darstellt. Wiederholt man die Einzelmessung mit </w:t>
            </w:r>
            <w:proofErr w:type="gramStart"/>
            <w:r w:rsidR="007D3C15">
              <w:rPr>
                <w:b/>
                <w:sz w:val="20"/>
              </w:rPr>
              <w:t xml:space="preserve">variierendem </w:t>
            </w:r>
            <w:proofErr w:type="gramEnd"/>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∆90</m:t>
                  </m:r>
                </m:sub>
              </m:sSub>
            </m:oMath>
            <w:r w:rsidR="00A05135">
              <w:rPr>
                <w:b/>
                <w:sz w:val="20"/>
              </w:rPr>
              <w:t xml:space="preserve">, </w:t>
            </w:r>
            <w:r w:rsidR="007D3C15">
              <w:rPr>
                <w:b/>
                <w:sz w:val="20"/>
              </w:rPr>
              <w:t>lässt sich ein raum-zeitliches</w:t>
            </w:r>
            <w:r w:rsidR="00F11F1D">
              <w:rPr>
                <w:b/>
                <w:sz w:val="20"/>
              </w:rPr>
              <w:t xml:space="preserve"> und</w:t>
            </w:r>
            <w:r w:rsidR="007D3C15">
              <w:rPr>
                <w:b/>
                <w:sz w:val="20"/>
              </w:rPr>
              <w:t xml:space="preserve">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oMath>
            <w:r w:rsidR="00CC326C">
              <w:rPr>
                <w:b/>
                <w:sz w:val="20"/>
              </w:rPr>
              <w:t>-gewichtetes 1D-Profil einer Probe generieren.</w:t>
            </w:r>
          </w:p>
        </w:tc>
      </w:tr>
    </w:tbl>
    <w:p w:rsidR="001571A2" w:rsidRDefault="001571A2" w:rsidP="006355B0">
      <w:pPr>
        <w:pStyle w:val="phyC4Flietext"/>
        <w:rPr>
          <w:rStyle w:val="phyC4Formelzeichen"/>
          <w:rFonts w:ascii="Arial" w:hAnsi="Arial"/>
          <w:i w:val="0"/>
          <w:sz w:val="22"/>
          <w:szCs w:val="22"/>
        </w:rPr>
      </w:pPr>
    </w:p>
    <w:p w:rsidR="007A19B7" w:rsidRDefault="001A389B" w:rsidP="006355B0">
      <w:pPr>
        <w:pStyle w:val="phyC4Flietext"/>
        <w:rPr>
          <w:szCs w:val="22"/>
        </w:rPr>
      </w:pPr>
      <w:r>
        <w:rPr>
          <w:szCs w:val="22"/>
        </w:rPr>
        <w:t xml:space="preserve">Für eine exakte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Pr>
          <w:szCs w:val="22"/>
        </w:rPr>
        <w:t xml:space="preserve">-Relaxationszeitgewichtung wird in einer Messung </w:t>
      </w:r>
      <w:r w:rsidR="00EE2875">
        <w:rPr>
          <w:szCs w:val="22"/>
        </w:rPr>
        <w:t xml:space="preserve">im Prinzip dieselbe </w:t>
      </w:r>
      <w:r>
        <w:rPr>
          <w:szCs w:val="22"/>
        </w:rPr>
        <w:t>Sequenz ben</w:t>
      </w:r>
      <w:r>
        <w:rPr>
          <w:szCs w:val="22"/>
        </w:rPr>
        <w:t>ö</w:t>
      </w:r>
      <w:r>
        <w:rPr>
          <w:szCs w:val="22"/>
        </w:rPr>
        <w:t>tigt</w:t>
      </w:r>
      <w:r w:rsidR="00EE2875">
        <w:rPr>
          <w:szCs w:val="22"/>
        </w:rPr>
        <w:t>, die auch schon zur reinen Profildarstellung verwendet wurde</w:t>
      </w:r>
      <w:r>
        <w:rPr>
          <w:szCs w:val="22"/>
        </w:rPr>
        <w:t>.</w:t>
      </w:r>
      <w:r w:rsidR="00EE2875">
        <w:rPr>
          <w:szCs w:val="22"/>
        </w:rPr>
        <w:t xml:space="preserve"> Ein erster 90°-Puls lenkt den Magnet</w:t>
      </w:r>
      <w:r w:rsidR="00EE2875">
        <w:rPr>
          <w:szCs w:val="22"/>
        </w:rPr>
        <w:t>i</w:t>
      </w:r>
      <w:r w:rsidR="00EE2875">
        <w:rPr>
          <w:szCs w:val="22"/>
        </w:rPr>
        <w:t xml:space="preserve">sierungsvektor in die Ebene senkrecht zu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rsidR="00EE2875">
        <w:rPr>
          <w:szCs w:val="22"/>
        </w:rPr>
        <w:t xml:space="preserve"> aus. Aus der Längsmagnetisierung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EE2875">
        <w:rPr>
          <w:rStyle w:val="phyC4Formelzeichen"/>
          <w:rFonts w:ascii="Arial" w:hAnsi="Arial"/>
          <w:i w:val="0"/>
        </w:rPr>
        <w:t xml:space="preserve"> </w:t>
      </w:r>
      <w:r w:rsidR="00EE2875" w:rsidRPr="00076309">
        <w:rPr>
          <w:rStyle w:val="phyC4Formelzeichen"/>
          <w:rFonts w:ascii="Arial" w:hAnsi="Arial"/>
          <w:i w:val="0"/>
          <w:sz w:val="22"/>
          <w:szCs w:val="22"/>
        </w:rPr>
        <w:t>wird eine</w:t>
      </w:r>
      <w:r w:rsidR="00EE2875">
        <w:rPr>
          <w:rStyle w:val="phyC4Formelzeichen"/>
          <w:rFonts w:ascii="Arial" w:hAnsi="Arial"/>
          <w:i w:val="0"/>
          <w:sz w:val="22"/>
          <w:szCs w:val="22"/>
        </w:rPr>
        <w:t xml:space="preserve"> Quer</w:t>
      </w:r>
      <w:r w:rsidR="00636951">
        <w:rPr>
          <w:rStyle w:val="phyC4Formelzeichen"/>
          <w:rFonts w:ascii="Arial" w:hAnsi="Arial"/>
          <w:i w:val="0"/>
          <w:sz w:val="22"/>
          <w:szCs w:val="22"/>
        </w:rPr>
        <w:t>-</w:t>
      </w:r>
      <w:proofErr w:type="gramStart"/>
      <w:r w:rsidR="00EE2875">
        <w:rPr>
          <w:rStyle w:val="phyC4Formelzeichen"/>
          <w:rFonts w:ascii="Arial" w:hAnsi="Arial"/>
          <w:i w:val="0"/>
          <w:sz w:val="22"/>
          <w:szCs w:val="22"/>
        </w:rPr>
        <w:t xml:space="preserve">magnetisierung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(0)</m:t>
            </m:r>
          </m:e>
        </m:acc>
      </m:oMath>
      <w:r w:rsidR="00E90152">
        <w:rPr>
          <w:rStyle w:val="phyC4Formelzeichen"/>
          <w:rFonts w:ascii="Arial" w:hAnsi="Arial"/>
          <w:i w:val="0"/>
        </w:rPr>
        <w:t xml:space="preserve">, </w:t>
      </w:r>
      <w:r w:rsidR="00E90152" w:rsidRPr="00E90152">
        <w:rPr>
          <w:rStyle w:val="phyC4Formelzeichen"/>
          <w:rFonts w:ascii="Arial" w:hAnsi="Arial"/>
          <w:i w:val="0"/>
          <w:sz w:val="22"/>
          <w:szCs w:val="22"/>
        </w:rPr>
        <w:t>die nach der Zeit</w:t>
      </w:r>
      <w:r w:rsidR="00E90152">
        <w:rPr>
          <w:rStyle w:val="phyC4Formelzeichen"/>
          <w:rFonts w:ascii="Arial" w:hAnsi="Arial"/>
          <w:i w:val="0"/>
        </w:rPr>
        <w:t xml:space="preserve"> </w:t>
      </w:r>
      <m:oMath>
        <m:sSup>
          <m:sSupPr>
            <m:ctrlPr>
              <w:rPr>
                <w:rStyle w:val="phyC4Formelzeichen"/>
                <w:rFonts w:ascii="Cambria Math" w:hAnsi="Cambria Math"/>
                <w:i w:val="0"/>
              </w:rPr>
            </m:ctrlPr>
          </m:sSupPr>
          <m:e>
            <m:sSub>
              <m:sSubPr>
                <m:ctrlPr>
                  <w:rPr>
                    <w:rStyle w:val="phyC4Formelzeichen"/>
                    <w:rFonts w:ascii="Cambria Math" w:hAnsi="Cambria Math"/>
                    <w:i w:val="0"/>
                  </w:rPr>
                </m:ctrlPr>
              </m:sSubPr>
              <m:e>
                <m:r>
                  <w:rPr>
                    <w:rStyle w:val="phyC4Formelzeichen"/>
                    <w:rFonts w:ascii="Cambria Math" w:hAnsi="Cambria Math"/>
                  </w:rPr>
                  <m:t>T</m:t>
                </m:r>
              </m:e>
              <m:sub>
                <m:r>
                  <m:rPr>
                    <m:sty m:val="p"/>
                  </m:rPr>
                  <w:rPr>
                    <w:rStyle w:val="phyC4Formelzeichen"/>
                    <w:rFonts w:ascii="Cambria Math" w:hAnsi="Cambria Math"/>
                  </w:rPr>
                  <m:t>2</m:t>
                </m:r>
              </m:sub>
            </m:sSub>
          </m:e>
          <m:sup>
            <m:r>
              <m:rPr>
                <m:sty m:val="p"/>
              </m:rPr>
              <w:rPr>
                <w:rStyle w:val="phyC4Formelzeichen"/>
                <w:rFonts w:ascii="Cambria Math" w:hAnsi="Cambria Math"/>
              </w:rPr>
              <m:t>*</m:t>
            </m:r>
          </m:sup>
        </m:sSup>
      </m:oMath>
      <w:r w:rsidR="00E90152" w:rsidRPr="00636951">
        <w:rPr>
          <w:rStyle w:val="phyC4Formelzeichen"/>
          <w:rFonts w:ascii="Arial" w:hAnsi="Arial"/>
        </w:rPr>
        <w:t xml:space="preserve"> </w:t>
      </w:r>
      <w:proofErr w:type="spellStart"/>
      <w:r w:rsidR="00E90152" w:rsidRPr="00E90152">
        <w:rPr>
          <w:rStyle w:val="phyC4Formelzeichen"/>
          <w:rFonts w:ascii="Arial" w:hAnsi="Arial"/>
          <w:i w:val="0"/>
          <w:sz w:val="22"/>
          <w:szCs w:val="22"/>
        </w:rPr>
        <w:t>dephasiert</w:t>
      </w:r>
      <w:proofErr w:type="spellEnd"/>
      <w:r w:rsidR="00EE2875">
        <w:rPr>
          <w:rStyle w:val="phyC4Formelzeichen"/>
          <w:rFonts w:ascii="Arial" w:hAnsi="Arial"/>
          <w:i w:val="0"/>
        </w:rPr>
        <w:t>.</w:t>
      </w:r>
      <w:r w:rsidR="00E90152">
        <w:rPr>
          <w:rStyle w:val="phyC4Formelzeichen"/>
          <w:rFonts w:ascii="Arial" w:hAnsi="Arial"/>
          <w:i w:val="0"/>
        </w:rPr>
        <w:t xml:space="preserve"> </w:t>
      </w:r>
      <w:r w:rsidR="00E90152">
        <w:rPr>
          <w:rStyle w:val="phyC4Formelzeichen"/>
          <w:rFonts w:ascii="Arial" w:hAnsi="Arial"/>
          <w:i w:val="0"/>
          <w:sz w:val="22"/>
          <w:szCs w:val="22"/>
        </w:rPr>
        <w:t>Es resultiert das klassische FID-Signal.</w:t>
      </w:r>
      <w:r w:rsidR="00E90152">
        <w:rPr>
          <w:rStyle w:val="phyC4Formelzeichen"/>
          <w:rFonts w:ascii="Arial" w:hAnsi="Arial"/>
          <w:i w:val="0"/>
        </w:rPr>
        <w:t xml:space="preserve"> </w:t>
      </w:r>
      <w:r w:rsidR="00E90152">
        <w:rPr>
          <w:rStyle w:val="phyC4Formelzeichen"/>
          <w:rFonts w:ascii="Arial" w:hAnsi="Arial"/>
          <w:i w:val="0"/>
          <w:sz w:val="22"/>
          <w:szCs w:val="22"/>
        </w:rPr>
        <w:t xml:space="preserve">Nun wird wieder der </w:t>
      </w:r>
      <w:proofErr w:type="spellStart"/>
      <w:r w:rsidR="00E90152">
        <w:rPr>
          <w:rStyle w:val="phyC4Formelzeichen"/>
          <w:rFonts w:ascii="Arial" w:hAnsi="Arial"/>
          <w:i w:val="0"/>
          <w:sz w:val="22"/>
          <w:szCs w:val="22"/>
        </w:rPr>
        <w:t>Dephasierungsgradient</w:t>
      </w:r>
      <w:proofErr w:type="spellEnd"/>
      <w:r w:rsidR="00E90152">
        <w:rPr>
          <w:rStyle w:val="phyC4Formelzeichen"/>
          <w:rFonts w:ascii="Arial" w:hAnsi="Arial"/>
          <w:i w:val="0"/>
          <w:sz w:val="22"/>
          <w:szCs w:val="22"/>
        </w:rPr>
        <w:t xml:space="preserve"> geschaltet, um das Signal in entgegengesetzte Richtung</w:t>
      </w:r>
      <w:r w:rsidR="00636951">
        <w:rPr>
          <w:rStyle w:val="phyC4Formelzeichen"/>
          <w:rFonts w:ascii="Arial" w:hAnsi="Arial"/>
          <w:i w:val="0"/>
          <w:sz w:val="22"/>
          <w:szCs w:val="22"/>
        </w:rPr>
        <w:t>,</w:t>
      </w:r>
      <w:r w:rsidR="00E90152">
        <w:rPr>
          <w:rStyle w:val="phyC4Formelzeichen"/>
          <w:rFonts w:ascii="Arial" w:hAnsi="Arial"/>
          <w:i w:val="0"/>
          <w:sz w:val="22"/>
          <w:szCs w:val="22"/>
        </w:rPr>
        <w:t xml:space="preserve"> wie vom späteren Auslesegradient evoziert</w:t>
      </w:r>
      <w:r w:rsidR="00636951">
        <w:rPr>
          <w:rStyle w:val="phyC4Formelzeichen"/>
          <w:rFonts w:ascii="Arial" w:hAnsi="Arial"/>
          <w:i w:val="0"/>
          <w:sz w:val="22"/>
          <w:szCs w:val="22"/>
        </w:rPr>
        <w:t>,</w:t>
      </w:r>
      <w:r w:rsidR="00E90152">
        <w:rPr>
          <w:rStyle w:val="phyC4Formelzeichen"/>
          <w:rFonts w:ascii="Arial" w:hAnsi="Arial"/>
          <w:i w:val="0"/>
          <w:sz w:val="22"/>
          <w:szCs w:val="22"/>
        </w:rPr>
        <w:t xml:space="preserve"> aufzufächern.</w:t>
      </w:r>
      <w:r w:rsidR="002B47CC">
        <w:rPr>
          <w:rStyle w:val="phyC4Formelzeichen"/>
          <w:rFonts w:ascii="Arial" w:hAnsi="Arial"/>
          <w:i w:val="0"/>
          <w:sz w:val="22"/>
          <w:szCs w:val="22"/>
        </w:rPr>
        <w:t xml:space="preserve"> Nach einer variablen Zeit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2B47CC">
        <w:rPr>
          <w:rStyle w:val="phyC4Formelzeichen"/>
          <w:rFonts w:ascii="Arial" w:hAnsi="Arial"/>
          <w:i w:val="0"/>
          <w:sz w:val="22"/>
          <w:szCs w:val="22"/>
        </w:rPr>
        <w:t xml:space="preserve"> wird ein 180°-Puls geschaltet, der nach der Zeit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E</m:t>
            </m:r>
          </m:sub>
        </m:sSub>
        <m:r>
          <m:rPr>
            <m:sty m:val="p"/>
          </m:rPr>
          <w:rPr>
            <w:rStyle w:val="phyC4Formelzeichen"/>
            <w:rFonts w:ascii="Cambria Math" w:hAnsi="Cambria Math"/>
            <w:szCs w:val="24"/>
          </w:rPr>
          <m:t>=</m:t>
        </m:r>
        <m:sSub>
          <m:sSubPr>
            <m:ctrlPr>
              <w:rPr>
                <w:rStyle w:val="phyC4Formelzeichen"/>
                <w:rFonts w:ascii="Cambria Math" w:hAnsi="Cambria Math"/>
                <w:i w:val="0"/>
                <w:szCs w:val="24"/>
              </w:rPr>
            </m:ctrlPr>
          </m:sSubPr>
          <m:e>
            <m:r>
              <w:rPr>
                <w:rStyle w:val="phyC4Formelzeichen"/>
                <w:rFonts w:ascii="Cambria Math" w:hAnsi="Cambria Math"/>
                <w:szCs w:val="24"/>
              </w:rPr>
              <m:t>τ</m:t>
            </m:r>
          </m:e>
          <m:sub>
            <m:r>
              <m:rPr>
                <m:sty m:val="p"/>
              </m:rPr>
              <w:rPr>
                <w:rStyle w:val="phyC4Formelzeichen"/>
                <w:rFonts w:ascii="Cambria Math" w:hAnsi="Cambria Math"/>
                <w:szCs w:val="24"/>
              </w:rPr>
              <m:t>∆180</m:t>
            </m:r>
          </m:sub>
        </m:sSub>
        <m:r>
          <m:rPr>
            <m:sty m:val="p"/>
          </m:rPr>
          <w:rPr>
            <w:rStyle w:val="phyC4Formelzeichen"/>
            <w:rFonts w:ascii="Cambria Math" w:hAnsi="Cambria Math"/>
            <w:szCs w:val="24"/>
          </w:rPr>
          <m:t>=2∙</m:t>
        </m:r>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2B47CC">
        <w:rPr>
          <w:rStyle w:val="phyC4Formelzeichen"/>
          <w:rFonts w:ascii="Arial" w:hAnsi="Arial"/>
          <w:i w:val="0"/>
          <w:sz w:val="22"/>
          <w:szCs w:val="22"/>
        </w:rPr>
        <w:t xml:space="preserve"> das zu messende Spin-Echo-Signal erzeugt. Das Spin-Echo wird schließlich zur Ortskodierung mit dem Auslesegradient überlagert</w:t>
      </w:r>
      <w:r w:rsidR="00946F02">
        <w:rPr>
          <w:rStyle w:val="phyC4Formelzeichen"/>
          <w:rFonts w:ascii="Arial" w:hAnsi="Arial"/>
          <w:i w:val="0"/>
          <w:sz w:val="22"/>
          <w:szCs w:val="22"/>
        </w:rPr>
        <w:t xml:space="preserve"> (vgl. Abb. 17)</w:t>
      </w:r>
      <w:r w:rsidR="002B47CC">
        <w:rPr>
          <w:rStyle w:val="phyC4Formelzeichen"/>
          <w:rFonts w:ascii="Arial" w:hAnsi="Arial"/>
          <w:i w:val="0"/>
          <w:sz w:val="22"/>
          <w:szCs w:val="22"/>
        </w:rPr>
        <w:t xml:space="preserve">. Über </w:t>
      </w:r>
      <w:proofErr w:type="spellStart"/>
      <w:r w:rsidR="002B47CC">
        <w:rPr>
          <w:rStyle w:val="phyC4Formelzeichen"/>
          <w:rFonts w:ascii="Arial" w:hAnsi="Arial"/>
          <w:i w:val="0"/>
          <w:sz w:val="22"/>
          <w:szCs w:val="22"/>
        </w:rPr>
        <w:t>Fourie</w:t>
      </w:r>
      <w:r w:rsidR="002B47CC">
        <w:rPr>
          <w:rStyle w:val="phyC4Formelzeichen"/>
          <w:rFonts w:ascii="Arial" w:hAnsi="Arial"/>
          <w:i w:val="0"/>
          <w:sz w:val="22"/>
          <w:szCs w:val="22"/>
        </w:rPr>
        <w:t>r</w:t>
      </w:r>
      <w:r w:rsidR="002B47CC">
        <w:rPr>
          <w:rStyle w:val="phyC4Formelzeichen"/>
          <w:rFonts w:ascii="Arial" w:hAnsi="Arial"/>
          <w:i w:val="0"/>
          <w:sz w:val="22"/>
          <w:szCs w:val="22"/>
        </w:rPr>
        <w:t>transformation</w:t>
      </w:r>
      <w:proofErr w:type="spellEnd"/>
      <w:r w:rsidR="002B47CC">
        <w:rPr>
          <w:rStyle w:val="phyC4Formelzeichen"/>
          <w:rFonts w:ascii="Arial" w:hAnsi="Arial"/>
          <w:i w:val="0"/>
          <w:sz w:val="22"/>
          <w:szCs w:val="22"/>
        </w:rPr>
        <w:t xml:space="preserve"> dieses Signals erhält man so ein Profil der Probe, welches eine Signalgewichtung au</w:t>
      </w:r>
      <w:r w:rsidR="002B47CC">
        <w:rPr>
          <w:rStyle w:val="phyC4Formelzeichen"/>
          <w:rFonts w:ascii="Arial" w:hAnsi="Arial"/>
          <w:i w:val="0"/>
          <w:sz w:val="22"/>
          <w:szCs w:val="22"/>
        </w:rPr>
        <w:t>f</w:t>
      </w:r>
      <w:r w:rsidR="002B47CC">
        <w:rPr>
          <w:rStyle w:val="phyC4Formelzeichen"/>
          <w:rFonts w:ascii="Arial" w:hAnsi="Arial"/>
          <w:i w:val="0"/>
          <w:sz w:val="22"/>
          <w:szCs w:val="22"/>
        </w:rPr>
        <w:t>grund der sto</w:t>
      </w:r>
      <w:r w:rsidR="00BF07FE">
        <w:rPr>
          <w:rStyle w:val="phyC4Formelzeichen"/>
          <w:rFonts w:ascii="Arial" w:hAnsi="Arial"/>
          <w:i w:val="0"/>
          <w:sz w:val="22"/>
          <w:szCs w:val="22"/>
        </w:rPr>
        <w:t xml:space="preserve">ffspezifischen Relaxationszeit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2B47CC">
        <w:rPr>
          <w:szCs w:val="22"/>
        </w:rPr>
        <w:t xml:space="preserve"> aufweist.</w:t>
      </w:r>
      <w:r w:rsidR="00C53A94">
        <w:rPr>
          <w:szCs w:val="22"/>
        </w:rPr>
        <w:t xml:space="preserve"> Startet man mit einem kleinen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sSub>
          <m:sSubPr>
            <m:ctrlPr>
              <w:rPr>
                <w:rStyle w:val="phyC4Formelzeichen"/>
                <w:rFonts w:ascii="Cambria Math" w:hAnsi="Cambria Math"/>
                <w:i w:val="0"/>
                <w:szCs w:val="24"/>
              </w:rPr>
            </m:ctrlPr>
          </m:sSubPr>
          <m:e>
            <m:r>
              <m:rPr>
                <m:sty m:val="p"/>
              </m:rPr>
              <w:rPr>
                <w:rStyle w:val="phyC4Formelzeichen"/>
                <w:rFonts w:ascii="Cambria Math" w:hAnsi="Cambria Math"/>
                <w:szCs w:val="24"/>
              </w:rPr>
              <m:t>=τ</m:t>
            </m:r>
          </m:e>
          <m:sub>
            <m:r>
              <m:rPr>
                <m:sty m:val="p"/>
              </m:rPr>
              <w:rPr>
                <w:rStyle w:val="phyC4Formelzeichen"/>
                <w:rFonts w:ascii="Cambria Math" w:hAnsi="Cambria Math"/>
                <w:szCs w:val="24"/>
              </w:rPr>
              <m:t>∆180</m:t>
            </m:r>
          </m:sub>
        </m:sSub>
      </m:oMath>
      <w:r w:rsidR="00C53A94">
        <w:rPr>
          <w:rStyle w:val="phyC4Formelzeichen"/>
          <w:rFonts w:ascii="Arial" w:hAnsi="Arial"/>
          <w:i w:val="0"/>
          <w:sz w:val="22"/>
          <w:szCs w:val="22"/>
        </w:rPr>
        <w:t xml:space="preserve"> und vergrößert diesen Wert in mehreren aufeinanderfolgenden Messungen</w:t>
      </w:r>
      <w:r w:rsidR="00166C3D">
        <w:rPr>
          <w:rStyle w:val="phyC4Formelzeichen"/>
          <w:rFonts w:ascii="Arial" w:hAnsi="Arial"/>
          <w:i w:val="0"/>
          <w:sz w:val="22"/>
          <w:szCs w:val="22"/>
        </w:rPr>
        <w:t>,</w:t>
      </w:r>
      <w:r w:rsidR="00C53A94">
        <w:rPr>
          <w:rStyle w:val="phyC4Formelzeichen"/>
          <w:rFonts w:ascii="Arial" w:hAnsi="Arial"/>
          <w:i w:val="0"/>
          <w:sz w:val="22"/>
          <w:szCs w:val="22"/>
        </w:rPr>
        <w:t xml:space="preserve"> erhält man ein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C53A94">
        <w:rPr>
          <w:szCs w:val="22"/>
        </w:rPr>
        <w:t>-Profil der Probe</w:t>
      </w:r>
      <w:r w:rsidR="00946F02">
        <w:rPr>
          <w:szCs w:val="22"/>
        </w:rPr>
        <w:t xml:space="preserve"> (vgl. Abb. 17)</w:t>
      </w:r>
      <w:r w:rsidR="00C53A94">
        <w:rPr>
          <w:szCs w:val="22"/>
        </w:rPr>
        <w:t>.</w:t>
      </w:r>
      <w:r w:rsidR="007A19B7">
        <w:rPr>
          <w:szCs w:val="22"/>
        </w:rPr>
        <w:t xml:space="preserve"> Für 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7A19B7">
        <w:rPr>
          <w:szCs w:val="22"/>
        </w:rPr>
        <w:t>-Relaxationszeitgewichtung eines Profils beispielsweise e</w:t>
      </w:r>
      <w:r w:rsidR="007A19B7">
        <w:rPr>
          <w:szCs w:val="22"/>
        </w:rPr>
        <w:t>i</w:t>
      </w:r>
      <w:r w:rsidR="007A19B7">
        <w:rPr>
          <w:szCs w:val="22"/>
        </w:rPr>
        <w:t xml:space="preserve">ner Doppelprobe aus Öl und Wasser verwendet man meist größere Repetitionszeiten als bei der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7A19B7">
        <w:rPr>
          <w:szCs w:val="22"/>
        </w:rPr>
        <w:t>-Relaxationszeitgewichtung.</w:t>
      </w:r>
    </w:p>
    <w:p w:rsidR="00C40E86" w:rsidRPr="00E90152" w:rsidRDefault="00C40E86" w:rsidP="006355B0">
      <w:pPr>
        <w:pStyle w:val="phyC4Flietext"/>
        <w:rPr>
          <w:szCs w:val="22"/>
        </w:rPr>
      </w:pPr>
      <w:r>
        <w:rPr>
          <w:szCs w:val="22"/>
        </w:rPr>
        <w:t xml:space="preserve">Die Sequenz zur Messung eines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B43362">
        <w:rPr>
          <w:szCs w:val="22"/>
        </w:rPr>
        <w:t xml:space="preserve">-Profils birgt </w:t>
      </w:r>
      <w:r>
        <w:rPr>
          <w:szCs w:val="22"/>
        </w:rPr>
        <w:t>eine</w:t>
      </w:r>
      <w:r w:rsidR="00B43362">
        <w:rPr>
          <w:szCs w:val="22"/>
        </w:rPr>
        <w:t xml:space="preserve">n </w:t>
      </w:r>
      <w:r>
        <w:rPr>
          <w:szCs w:val="22"/>
        </w:rPr>
        <w:t xml:space="preserve">Nachteil in sich. </w:t>
      </w:r>
      <w:r w:rsidR="00370F62">
        <w:rPr>
          <w:szCs w:val="22"/>
        </w:rPr>
        <w:t>Nach der ersten Anregung mit e</w:t>
      </w:r>
      <w:r w:rsidR="00370F62">
        <w:rPr>
          <w:szCs w:val="22"/>
        </w:rPr>
        <w:t>i</w:t>
      </w:r>
      <w:r w:rsidR="00370F62">
        <w:rPr>
          <w:szCs w:val="22"/>
        </w:rPr>
        <w:t xml:space="preserve">nem 90°-Puls wird eine gewisse Zeit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370F62">
        <w:rPr>
          <w:rStyle w:val="phyC4Formelzeichen"/>
          <w:rFonts w:ascii="Arial" w:hAnsi="Arial"/>
          <w:i w:val="0"/>
          <w:sz w:val="22"/>
          <w:szCs w:val="22"/>
        </w:rPr>
        <w:t xml:space="preserve"> gewartet, bevor der zweite 180°-Puls eine Rephasierung des Spinensembles evoziert. Für die Messung eines vollständigen</w:t>
      </w:r>
      <w:r w:rsidR="00184795">
        <w:rPr>
          <w:rStyle w:val="phyC4Formelzeichen"/>
          <w:rFonts w:ascii="Arial" w:hAnsi="Arial"/>
          <w:i w:val="0"/>
          <w:sz w:val="22"/>
          <w:szCs w:val="22"/>
        </w:rPr>
        <w:t xml:space="preserve"> und exakten</w:t>
      </w:r>
      <w:r w:rsidR="00370F62">
        <w:rPr>
          <w:rStyle w:val="phyC4Formelzeichen"/>
          <w:rFonts w:ascii="Arial" w:hAnsi="Arial"/>
          <w:i w:val="0"/>
          <w:sz w:val="22"/>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70F62">
        <w:rPr>
          <w:szCs w:val="22"/>
        </w:rPr>
        <w:t xml:space="preserve">-Profils wäre es nun </w:t>
      </w:r>
      <w:r w:rsidR="00B2005B">
        <w:rPr>
          <w:szCs w:val="22"/>
        </w:rPr>
        <w:t>wic</w:t>
      </w:r>
      <w:r w:rsidR="00B2005B">
        <w:rPr>
          <w:szCs w:val="22"/>
        </w:rPr>
        <w:t>h</w:t>
      </w:r>
      <w:r w:rsidR="00B2005B">
        <w:rPr>
          <w:szCs w:val="22"/>
        </w:rPr>
        <w:lastRenderedPageBreak/>
        <w:t>tig</w:t>
      </w:r>
      <w:r w:rsidR="00F336D5">
        <w:rPr>
          <w:szCs w:val="22"/>
        </w:rPr>
        <w:t>,</w:t>
      </w:r>
      <w:r w:rsidR="00B2005B">
        <w:rPr>
          <w:szCs w:val="22"/>
        </w:rPr>
        <w:t xml:space="preserve"> auch lange </w:t>
      </w:r>
      <w:proofErr w:type="spellStart"/>
      <w:r w:rsidR="00B2005B">
        <w:rPr>
          <w:szCs w:val="22"/>
        </w:rPr>
        <w:t>Aufpräge</w:t>
      </w:r>
      <w:r w:rsidR="00370F62">
        <w:rPr>
          <w:szCs w:val="22"/>
        </w:rPr>
        <w:t>zeiten</w:t>
      </w:r>
      <w:proofErr w:type="spellEnd"/>
      <w:r w:rsidR="00370F62">
        <w:rPr>
          <w:szCs w:val="22"/>
        </w:rPr>
        <w:t xml:space="preserve">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370F62">
        <w:rPr>
          <w:rStyle w:val="phyC4Formelzeichen"/>
          <w:rFonts w:ascii="Arial" w:hAnsi="Arial"/>
          <w:i w:val="0"/>
          <w:sz w:val="22"/>
          <w:szCs w:val="22"/>
        </w:rPr>
        <w:t xml:space="preserve"> </w:t>
      </w:r>
      <w:r w:rsidR="00370F62">
        <w:rPr>
          <w:szCs w:val="22"/>
        </w:rPr>
        <w:t xml:space="preserve">zuzulassen, zumindest solche, die im Bereich der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70F62">
        <w:rPr>
          <w:szCs w:val="22"/>
        </w:rPr>
        <w:t>-Relaxationszeit des zu untersuchenden Mediums liegen.</w:t>
      </w:r>
      <w:r w:rsidR="00E65200">
        <w:rPr>
          <w:szCs w:val="22"/>
        </w:rPr>
        <w:t xml:space="preserve"> Nun </w:t>
      </w:r>
      <w:proofErr w:type="spellStart"/>
      <w:r w:rsidR="00E65200">
        <w:rPr>
          <w:szCs w:val="22"/>
        </w:rPr>
        <w:t>dephasiert</w:t>
      </w:r>
      <w:proofErr w:type="spellEnd"/>
      <w:r w:rsidR="00E65200">
        <w:rPr>
          <w:szCs w:val="22"/>
        </w:rPr>
        <w:t xml:space="preserve"> das Signal bei </w:t>
      </w:r>
      <w:r w:rsidR="00B2005B">
        <w:rPr>
          <w:szCs w:val="22"/>
        </w:rPr>
        <w:t xml:space="preserve">langen </w:t>
      </w:r>
      <w:proofErr w:type="spellStart"/>
      <w:r w:rsidR="00B2005B">
        <w:rPr>
          <w:szCs w:val="22"/>
        </w:rPr>
        <w:t>Aufpräge</w:t>
      </w:r>
      <w:r w:rsidR="00E65200">
        <w:rPr>
          <w:szCs w:val="22"/>
        </w:rPr>
        <w:t>zeiten</w:t>
      </w:r>
      <w:proofErr w:type="spellEnd"/>
      <w:r w:rsidR="00E65200">
        <w:rPr>
          <w:szCs w:val="22"/>
        </w:rPr>
        <w:t xml:space="preserve">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E65200">
        <w:rPr>
          <w:rStyle w:val="phyC4Formelzeichen"/>
          <w:rFonts w:ascii="Arial" w:hAnsi="Arial"/>
          <w:i w:val="0"/>
          <w:sz w:val="22"/>
          <w:szCs w:val="22"/>
        </w:rPr>
        <w:t xml:space="preserve"> aber de</w:t>
      </w:r>
      <w:proofErr w:type="spellStart"/>
      <w:r w:rsidR="007B58E2">
        <w:rPr>
          <w:rStyle w:val="phyC4Formelzeichen"/>
          <w:rFonts w:ascii="Arial" w:hAnsi="Arial"/>
          <w:i w:val="0"/>
          <w:sz w:val="22"/>
          <w:szCs w:val="22"/>
        </w:rPr>
        <w:t>rmaßen</w:t>
      </w:r>
      <w:proofErr w:type="spellEnd"/>
      <w:r w:rsidR="007B58E2">
        <w:rPr>
          <w:rStyle w:val="phyC4Formelzeichen"/>
          <w:rFonts w:ascii="Arial" w:hAnsi="Arial"/>
          <w:i w:val="0"/>
          <w:sz w:val="22"/>
          <w:szCs w:val="22"/>
        </w:rPr>
        <w:t xml:space="preserve">, dass keine </w:t>
      </w:r>
      <w:proofErr w:type="spellStart"/>
      <w:r w:rsidR="007B58E2">
        <w:rPr>
          <w:rStyle w:val="phyC4Formelzeichen"/>
          <w:rFonts w:ascii="Arial" w:hAnsi="Arial"/>
          <w:i w:val="0"/>
          <w:sz w:val="22"/>
          <w:szCs w:val="22"/>
        </w:rPr>
        <w:t>Rephasierung</w:t>
      </w:r>
      <w:proofErr w:type="spellEnd"/>
      <w:r w:rsidR="00E65200">
        <w:rPr>
          <w:rStyle w:val="phyC4Formelzeichen"/>
          <w:rFonts w:ascii="Arial" w:hAnsi="Arial"/>
          <w:i w:val="0"/>
          <w:sz w:val="22"/>
          <w:szCs w:val="22"/>
        </w:rPr>
        <w:t xml:space="preserve"> oder nur eine unvollständige </w:t>
      </w:r>
      <w:proofErr w:type="spellStart"/>
      <w:r w:rsidR="00E65200">
        <w:rPr>
          <w:rStyle w:val="phyC4Formelzeichen"/>
          <w:rFonts w:ascii="Arial" w:hAnsi="Arial"/>
          <w:i w:val="0"/>
          <w:sz w:val="22"/>
          <w:szCs w:val="22"/>
        </w:rPr>
        <w:t>Rephasierung</w:t>
      </w:r>
      <w:proofErr w:type="spellEnd"/>
      <w:r w:rsidR="00E65200">
        <w:rPr>
          <w:rStyle w:val="phyC4Formelzeichen"/>
          <w:rFonts w:ascii="Arial" w:hAnsi="Arial"/>
          <w:i w:val="0"/>
          <w:sz w:val="22"/>
          <w:szCs w:val="22"/>
        </w:rPr>
        <w:t xml:space="preserve"> des Kernspinense</w:t>
      </w:r>
      <w:r w:rsidR="00E65200">
        <w:rPr>
          <w:rStyle w:val="phyC4Formelzeichen"/>
          <w:rFonts w:ascii="Arial" w:hAnsi="Arial"/>
          <w:i w:val="0"/>
          <w:sz w:val="22"/>
          <w:szCs w:val="22"/>
        </w:rPr>
        <w:t>m</w:t>
      </w:r>
      <w:r w:rsidR="00E65200">
        <w:rPr>
          <w:rStyle w:val="phyC4Formelzeichen"/>
          <w:rFonts w:ascii="Arial" w:hAnsi="Arial"/>
          <w:i w:val="0"/>
          <w:sz w:val="22"/>
          <w:szCs w:val="22"/>
        </w:rPr>
        <w:t>bles stattfinden kann.</w:t>
      </w:r>
      <w:r w:rsidR="00CF27B5">
        <w:rPr>
          <w:rStyle w:val="phyC4Formelzeichen"/>
          <w:rFonts w:ascii="Arial" w:hAnsi="Arial"/>
          <w:i w:val="0"/>
          <w:sz w:val="22"/>
          <w:szCs w:val="22"/>
        </w:rPr>
        <w:t xml:space="preserve"> Grund dafür ist, dass die Inhomogenität des Magneten und </w:t>
      </w:r>
      <w:proofErr w:type="spellStart"/>
      <w:r w:rsidR="00CF27B5">
        <w:rPr>
          <w:rStyle w:val="phyC4Formelzeichen"/>
          <w:rFonts w:ascii="Arial" w:hAnsi="Arial"/>
          <w:i w:val="0"/>
          <w:sz w:val="22"/>
          <w:szCs w:val="22"/>
        </w:rPr>
        <w:t>Diffusionen</w:t>
      </w:r>
      <w:proofErr w:type="spellEnd"/>
      <w:r w:rsidR="00CF27B5">
        <w:rPr>
          <w:rStyle w:val="phyC4Formelzeichen"/>
          <w:rFonts w:ascii="Arial" w:hAnsi="Arial"/>
          <w:i w:val="0"/>
          <w:sz w:val="22"/>
          <w:szCs w:val="22"/>
        </w:rPr>
        <w:t xml:space="preserve"> bei langen </w:t>
      </w:r>
      <w:proofErr w:type="spellStart"/>
      <w:r w:rsidR="00F45A43">
        <w:rPr>
          <w:rStyle w:val="phyC4Formelzeichen"/>
          <w:rFonts w:ascii="Arial" w:hAnsi="Arial"/>
          <w:i w:val="0"/>
          <w:sz w:val="22"/>
          <w:szCs w:val="22"/>
        </w:rPr>
        <w:t>Aufpräge</w:t>
      </w:r>
      <w:r w:rsidR="00CF27B5">
        <w:rPr>
          <w:rStyle w:val="phyC4Formelzeichen"/>
          <w:rFonts w:ascii="Arial" w:hAnsi="Arial"/>
          <w:i w:val="0"/>
          <w:sz w:val="22"/>
          <w:szCs w:val="22"/>
        </w:rPr>
        <w:t>zeiten</w:t>
      </w:r>
      <w:proofErr w:type="spellEnd"/>
      <w:r w:rsidR="00F45A43">
        <w:rPr>
          <w:rStyle w:val="phyC4Formelzeichen"/>
          <w:rFonts w:ascii="Arial" w:hAnsi="Arial"/>
          <w:i w:val="0"/>
          <w:sz w:val="22"/>
          <w:szCs w:val="22"/>
        </w:rPr>
        <w:t xml:space="preserve"> (Wartezeiten)</w:t>
      </w:r>
      <w:r w:rsidR="00CF27B5">
        <w:rPr>
          <w:rStyle w:val="phyC4Formelzeichen"/>
          <w:rFonts w:ascii="Arial" w:hAnsi="Arial"/>
          <w:i w:val="0"/>
          <w:sz w:val="22"/>
          <w:szCs w:val="22"/>
        </w:rPr>
        <w:t xml:space="preserve"> </w:t>
      </w:r>
      <m:oMath>
        <m:sSub>
          <m:sSubPr>
            <m:ctrlPr>
              <w:rPr>
                <w:rStyle w:val="phyC4Formelzeichen"/>
                <w:rFonts w:ascii="Cambria Math" w:hAnsi="Cambria Math"/>
                <w:i w:val="0"/>
                <w:szCs w:val="24"/>
              </w:rPr>
            </m:ctrlPr>
          </m:sSubPr>
          <m:e>
            <m:r>
              <w:rPr>
                <w:rStyle w:val="phyC4Formelzeichen"/>
                <w:rFonts w:ascii="Cambria Math" w:hAnsi="Cambria Math"/>
                <w:szCs w:val="24"/>
              </w:rPr>
              <m:t>T</m:t>
            </m:r>
          </m:e>
          <m:sub>
            <m:r>
              <w:rPr>
                <w:rStyle w:val="phyC4Formelzeichen"/>
                <w:rFonts w:ascii="Cambria Math" w:hAnsi="Cambria Math"/>
                <w:szCs w:val="24"/>
              </w:rPr>
              <m:t>S</m:t>
            </m:r>
          </m:sub>
        </m:sSub>
      </m:oMath>
      <w:r w:rsidR="00F45A43">
        <w:rPr>
          <w:rStyle w:val="phyC4Formelzeichen"/>
          <w:rFonts w:ascii="Arial" w:hAnsi="Arial"/>
          <w:i w:val="0"/>
          <w:sz w:val="22"/>
          <w:szCs w:val="22"/>
        </w:rPr>
        <w:t xml:space="preserve"> </w:t>
      </w:r>
      <w:r w:rsidR="00CF27B5">
        <w:rPr>
          <w:rStyle w:val="phyC4Formelzeichen"/>
          <w:rFonts w:ascii="Arial" w:hAnsi="Arial"/>
          <w:i w:val="0"/>
          <w:sz w:val="22"/>
          <w:szCs w:val="22"/>
        </w:rPr>
        <w:t xml:space="preserve">immer mehr an Einfluss gewinnen und eine </w:t>
      </w:r>
      <w:proofErr w:type="spellStart"/>
      <w:r w:rsidR="00CF27B5">
        <w:rPr>
          <w:rStyle w:val="phyC4Formelzeichen"/>
          <w:rFonts w:ascii="Arial" w:hAnsi="Arial"/>
          <w:i w:val="0"/>
          <w:sz w:val="22"/>
          <w:szCs w:val="22"/>
        </w:rPr>
        <w:t>Dephasierung</w:t>
      </w:r>
      <w:proofErr w:type="spellEnd"/>
      <w:r w:rsidR="00CF27B5">
        <w:rPr>
          <w:rStyle w:val="phyC4Formelzeichen"/>
          <w:rFonts w:ascii="Arial" w:hAnsi="Arial"/>
          <w:i w:val="0"/>
          <w:sz w:val="22"/>
          <w:szCs w:val="22"/>
        </w:rPr>
        <w:t xml:space="preserve"> des </w:t>
      </w:r>
      <w:proofErr w:type="spellStart"/>
      <w:r w:rsidR="00CF27B5">
        <w:rPr>
          <w:rStyle w:val="phyC4Formelzeichen"/>
          <w:rFonts w:ascii="Arial" w:hAnsi="Arial"/>
          <w:i w:val="0"/>
          <w:sz w:val="22"/>
          <w:szCs w:val="22"/>
        </w:rPr>
        <w:t>Spine</w:t>
      </w:r>
      <w:r w:rsidR="00CF27B5">
        <w:rPr>
          <w:rStyle w:val="phyC4Formelzeichen"/>
          <w:rFonts w:ascii="Arial" w:hAnsi="Arial"/>
          <w:i w:val="0"/>
          <w:sz w:val="22"/>
          <w:szCs w:val="22"/>
        </w:rPr>
        <w:t>n</w:t>
      </w:r>
      <w:r w:rsidR="00CF27B5">
        <w:rPr>
          <w:rStyle w:val="phyC4Formelzeichen"/>
          <w:rFonts w:ascii="Arial" w:hAnsi="Arial"/>
          <w:i w:val="0"/>
          <w:sz w:val="22"/>
          <w:szCs w:val="22"/>
        </w:rPr>
        <w:t>sembles</w:t>
      </w:r>
      <w:proofErr w:type="spellEnd"/>
      <w:r w:rsidR="00CF27B5">
        <w:rPr>
          <w:rStyle w:val="phyC4Formelzeichen"/>
          <w:rFonts w:ascii="Arial" w:hAnsi="Arial"/>
          <w:i w:val="0"/>
          <w:sz w:val="22"/>
          <w:szCs w:val="22"/>
        </w:rPr>
        <w:t xml:space="preserve"> evozieren, die </w:t>
      </w:r>
      <w:r w:rsidR="004B0B2F">
        <w:rPr>
          <w:rStyle w:val="phyC4Formelzeichen"/>
          <w:rFonts w:ascii="Arial" w:hAnsi="Arial"/>
          <w:i w:val="0"/>
          <w:sz w:val="22"/>
          <w:szCs w:val="22"/>
        </w:rPr>
        <w:t xml:space="preserve">eben </w:t>
      </w:r>
      <w:r w:rsidR="00CF27B5">
        <w:rPr>
          <w:rStyle w:val="phyC4Formelzeichen"/>
          <w:rFonts w:ascii="Arial" w:hAnsi="Arial"/>
          <w:i w:val="0"/>
          <w:sz w:val="22"/>
          <w:szCs w:val="22"/>
        </w:rPr>
        <w:t>nicht mehr über ein Spin-Echo-Signal rückgängig gemacht werden kann.</w:t>
      </w:r>
      <w:r w:rsidR="00184795">
        <w:rPr>
          <w:rStyle w:val="phyC4Formelzeichen"/>
          <w:rFonts w:ascii="Arial" w:hAnsi="Arial"/>
          <w:i w:val="0"/>
          <w:sz w:val="22"/>
          <w:szCs w:val="22"/>
        </w:rPr>
        <w:t xml:space="preserve"> Als Resultat fällt bei der o.a. Messung des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184795">
        <w:rPr>
          <w:szCs w:val="22"/>
        </w:rPr>
        <w:t xml:space="preserve">-Profils das Signal schneller </w:t>
      </w:r>
      <w:r w:rsidR="001E6CAE">
        <w:rPr>
          <w:szCs w:val="22"/>
        </w:rPr>
        <w:t xml:space="preserve">als mit der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1E6CAE">
        <w:rPr>
          <w:szCs w:val="22"/>
        </w:rPr>
        <w:t>-Relaxationszeit des untersuchten Mediums ab</w:t>
      </w:r>
      <w:r w:rsidR="00184795">
        <w:rPr>
          <w:szCs w:val="22"/>
        </w:rPr>
        <w:t>.</w:t>
      </w:r>
      <w:r w:rsidR="00632925">
        <w:rPr>
          <w:szCs w:val="22"/>
        </w:rPr>
        <w:t xml:space="preserve"> Man beachte, dass man dieses Phänomen auch bei der Messung der Relaxationszeit mit einer Multiechosequenz nachvollziehen kann</w:t>
      </w:r>
      <w:r w:rsidR="009844D1">
        <w:rPr>
          <w:szCs w:val="22"/>
        </w:rPr>
        <w:t xml:space="preserve"> (vgl. „Relaxationszeiten in kernmagn</w:t>
      </w:r>
      <w:r w:rsidR="009844D1">
        <w:rPr>
          <w:szCs w:val="22"/>
        </w:rPr>
        <w:t>e</w:t>
      </w:r>
      <w:r w:rsidR="009844D1">
        <w:rPr>
          <w:szCs w:val="22"/>
        </w:rPr>
        <w:t>tischer Resonanz“)</w:t>
      </w:r>
      <w:r w:rsidR="00632925">
        <w:rPr>
          <w:szCs w:val="22"/>
        </w:rPr>
        <w:t>.</w:t>
      </w:r>
      <w:r w:rsidR="00581EE0">
        <w:rPr>
          <w:szCs w:val="22"/>
        </w:rPr>
        <w:t xml:space="preserve"> Um die exakte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581EE0">
        <w:rPr>
          <w:szCs w:val="22"/>
        </w:rPr>
        <w:t>-Relaxationszeit einer Substanz messen zu können</w:t>
      </w:r>
      <w:r w:rsidR="0024628D">
        <w:rPr>
          <w:szCs w:val="22"/>
        </w:rPr>
        <w:t>,</w:t>
      </w:r>
      <w:r w:rsidR="00581EE0">
        <w:rPr>
          <w:szCs w:val="22"/>
        </w:rPr>
        <w:t xml:space="preserve"> verwendet man in </w:t>
      </w:r>
      <w:r w:rsidR="0024628D">
        <w:rPr>
          <w:szCs w:val="22"/>
        </w:rPr>
        <w:t>der im Versuchsensemble „Relaxationszeiten in kernmagnetischer Resonanz“ beschriebenen Multiechos</w:t>
      </w:r>
      <w:r w:rsidR="00581EE0">
        <w:rPr>
          <w:szCs w:val="22"/>
        </w:rPr>
        <w:t xml:space="preserve">equenz möglichst kleine Echozeiten, da dann jedes Echo das Kernspinensemble in </w:t>
      </w:r>
      <w:r w:rsidR="00647B8A">
        <w:rPr>
          <w:szCs w:val="22"/>
        </w:rPr>
        <w:t xml:space="preserve">kürzester Zeit wieder </w:t>
      </w:r>
      <w:proofErr w:type="spellStart"/>
      <w:r w:rsidR="00647B8A">
        <w:rPr>
          <w:szCs w:val="22"/>
        </w:rPr>
        <w:t>rephasiert</w:t>
      </w:r>
      <w:proofErr w:type="spellEnd"/>
      <w:r w:rsidR="00647B8A">
        <w:rPr>
          <w:szCs w:val="22"/>
        </w:rPr>
        <w:t xml:space="preserve"> und keine unerwünschten </w:t>
      </w:r>
      <w:proofErr w:type="spellStart"/>
      <w:r w:rsidR="00647B8A">
        <w:rPr>
          <w:szCs w:val="22"/>
        </w:rPr>
        <w:t>Dephasierungsprozesse</w:t>
      </w:r>
      <w:proofErr w:type="spellEnd"/>
      <w:r w:rsidR="00647B8A">
        <w:rPr>
          <w:szCs w:val="22"/>
        </w:rPr>
        <w:t xml:space="preserve"> zulässt.</w:t>
      </w:r>
      <w:r w:rsidR="00C82D15">
        <w:rPr>
          <w:szCs w:val="22"/>
        </w:rPr>
        <w:t xml:space="preserve"> Vergrößert ma</w:t>
      </w:r>
      <w:r w:rsidR="008D0F2D">
        <w:rPr>
          <w:szCs w:val="22"/>
        </w:rPr>
        <w:t>n die Echozeiten hingegen, setz</w:t>
      </w:r>
      <w:r w:rsidR="00C82D15">
        <w:rPr>
          <w:szCs w:val="22"/>
        </w:rPr>
        <w:t xml:space="preserve">en die unerwünschten </w:t>
      </w:r>
      <w:proofErr w:type="spellStart"/>
      <w:r w:rsidR="00C82D15">
        <w:rPr>
          <w:szCs w:val="22"/>
        </w:rPr>
        <w:t>Dephasierungsprozesse</w:t>
      </w:r>
      <w:proofErr w:type="spellEnd"/>
      <w:r w:rsidR="00C82D15">
        <w:rPr>
          <w:szCs w:val="22"/>
        </w:rPr>
        <w:t xml:space="preserve"> ein. Die Messung der Spin-Ech</w:t>
      </w:r>
      <w:r w:rsidR="008D0F2D">
        <w:rPr>
          <w:szCs w:val="22"/>
        </w:rPr>
        <w:t xml:space="preserve">o-Amplituden liefert dann eine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C82D15">
        <w:rPr>
          <w:szCs w:val="22"/>
        </w:rPr>
        <w:t>-Relaxationszeit, die kleiner ist</w:t>
      </w:r>
      <w:r w:rsidR="00D10CA4">
        <w:rPr>
          <w:szCs w:val="22"/>
        </w:rPr>
        <w:t>,</w:t>
      </w:r>
      <w:r w:rsidR="00C82D15">
        <w:rPr>
          <w:szCs w:val="22"/>
        </w:rPr>
        <w:t xml:space="preserve"> als die wahre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C82D15">
        <w:rPr>
          <w:szCs w:val="22"/>
        </w:rPr>
        <w:t>-Relaxationszeit der untersuchten Probe.</w:t>
      </w:r>
    </w:p>
    <w:tbl>
      <w:tblPr>
        <w:tblStyle w:val="Tabellenraster"/>
        <w:tblW w:w="0" w:type="auto"/>
        <w:tblLook w:val="04A0" w:firstRow="1" w:lastRow="0" w:firstColumn="1" w:lastColumn="0" w:noHBand="0" w:noVBand="1"/>
      </w:tblPr>
      <w:tblGrid>
        <w:gridCol w:w="6040"/>
        <w:gridCol w:w="4381"/>
      </w:tblGrid>
      <w:tr w:rsidR="00551F38" w:rsidTr="00A50238">
        <w:tc>
          <w:tcPr>
            <w:tcW w:w="5172" w:type="dxa"/>
            <w:tcBorders>
              <w:top w:val="nil"/>
              <w:left w:val="nil"/>
              <w:bottom w:val="nil"/>
              <w:right w:val="nil"/>
            </w:tcBorders>
          </w:tcPr>
          <w:p w:rsidR="00551F38" w:rsidRDefault="0046327F" w:rsidP="006355B0">
            <w:pPr>
              <w:pStyle w:val="phyC4Flietext"/>
              <w:rPr>
                <w:rFonts w:eastAsia="HelveticaNeue-Roman"/>
                <w:sz w:val="24"/>
                <w:szCs w:val="24"/>
              </w:rPr>
            </w:pPr>
            <w:r>
              <w:rPr>
                <w:rFonts w:eastAsia="HelveticaNeue-Roman"/>
                <w:noProof/>
                <w:sz w:val="24"/>
                <w:szCs w:val="24"/>
              </w:rPr>
              <w:drawing>
                <wp:inline distT="0" distB="0" distL="0" distR="0">
                  <wp:extent cx="3698543" cy="2989918"/>
                  <wp:effectExtent l="0" t="0" r="0" b="1270"/>
                  <wp:docPr id="82" name="Grafik 82" descr="D:\Gonscho_NeuePics\T2 Sequenz Profil_Gon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Gonscho_NeuePics\T2 Sequenz Profil_Gonsc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8559" cy="2989931"/>
                          </a:xfrm>
                          <a:prstGeom prst="rect">
                            <a:avLst/>
                          </a:prstGeom>
                          <a:noFill/>
                          <a:ln>
                            <a:noFill/>
                          </a:ln>
                        </pic:spPr>
                      </pic:pic>
                    </a:graphicData>
                  </a:graphic>
                </wp:inline>
              </w:drawing>
            </w:r>
          </w:p>
        </w:tc>
        <w:tc>
          <w:tcPr>
            <w:tcW w:w="5173" w:type="dxa"/>
            <w:tcBorders>
              <w:top w:val="nil"/>
              <w:left w:val="nil"/>
              <w:bottom w:val="nil"/>
              <w:right w:val="nil"/>
            </w:tcBorders>
          </w:tcPr>
          <w:p w:rsidR="00551F38" w:rsidRDefault="00551F38" w:rsidP="00061C06">
            <w:pPr>
              <w:pStyle w:val="phyC4Flietext"/>
              <w:rPr>
                <w:rFonts w:eastAsia="HelveticaNeue-Roman"/>
                <w:sz w:val="24"/>
                <w:szCs w:val="24"/>
              </w:rPr>
            </w:pPr>
            <w:r w:rsidRPr="001E5909">
              <w:rPr>
                <w:rStyle w:val="Buchtitel"/>
                <w:smallCaps w:val="0"/>
                <w:spacing w:val="0"/>
                <w:sz w:val="20"/>
              </w:rPr>
              <w:t>Abb</w:t>
            </w:r>
            <w:r w:rsidRPr="001E5909">
              <w:rPr>
                <w:sz w:val="20"/>
              </w:rPr>
              <w:t xml:space="preserve">. </w:t>
            </w:r>
            <w:r w:rsidRPr="001E5909">
              <w:rPr>
                <w:b/>
                <w:sz w:val="20"/>
              </w:rPr>
              <w:t>1</w:t>
            </w:r>
            <w:r>
              <w:rPr>
                <w:b/>
                <w:sz w:val="20"/>
              </w:rPr>
              <w:t>7</w:t>
            </w:r>
            <w:r w:rsidRPr="001E5909">
              <w:rPr>
                <w:sz w:val="20"/>
              </w:rPr>
              <w:t>:</w:t>
            </w:r>
            <w:r w:rsidRPr="001E5909">
              <w:rPr>
                <w:sz w:val="20"/>
              </w:rPr>
              <w:tab/>
            </w:r>
            <w:r w:rsidRPr="001E5909">
              <w:rPr>
                <w:b/>
                <w:sz w:val="20"/>
              </w:rPr>
              <w:t>Sequenzdarstellung zur Erze</w:t>
            </w:r>
            <w:r w:rsidRPr="001E5909">
              <w:rPr>
                <w:b/>
                <w:sz w:val="20"/>
              </w:rPr>
              <w:t>u</w:t>
            </w:r>
            <w:r w:rsidRPr="001E5909">
              <w:rPr>
                <w:b/>
                <w:sz w:val="20"/>
              </w:rPr>
              <w:t xml:space="preserve">gung eines 1D-Profils einer Probe mit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oMath>
            <w:r w:rsidRPr="001E5909">
              <w:rPr>
                <w:b/>
                <w:sz w:val="20"/>
              </w:rPr>
              <w:t>-Relaxationszeitgewichtung. Bei dieser</w:t>
            </w:r>
            <w:r w:rsidR="00061C06">
              <w:rPr>
                <w:b/>
                <w:sz w:val="20"/>
              </w:rPr>
              <w:t xml:space="preserve"> Messung wird eine Sequenz von 2</w:t>
            </w:r>
            <w:r w:rsidRPr="001E5909">
              <w:rPr>
                <w:b/>
                <w:sz w:val="20"/>
              </w:rPr>
              <w:t xml:space="preserve"> HF-Pulsen benötigt. Ein erster 90°-Puls lenkt den Magnetisierungsvektor in die Ebene senkrecht zu</w:t>
            </w:r>
            <w:r w:rsidR="002A5432">
              <w:rPr>
                <w:b/>
                <w:sz w:val="20"/>
              </w:rPr>
              <w:t>m</w:t>
            </w:r>
            <w:r w:rsidRPr="001E5909">
              <w:rPr>
                <w:b/>
                <w:sz w:val="20"/>
              </w:rPr>
              <w:t xml:space="preserve"> statischen Magnetfeld </w:t>
            </w:r>
            <m:oMath>
              <m:acc>
                <m:accPr>
                  <m:chr m:val="⃗"/>
                  <m:ctrlPr>
                    <w:rPr>
                      <w:rFonts w:ascii="Cambria Math" w:hAnsi="Cambria Math"/>
                      <w:b/>
                      <w:i/>
                      <w:szCs w:val="22"/>
                    </w:rPr>
                  </m:ctrlPr>
                </m:accPr>
                <m:e>
                  <m:sSub>
                    <m:sSubPr>
                      <m:ctrlPr>
                        <w:rPr>
                          <w:rFonts w:ascii="Cambria Math" w:hAnsi="Cambria Math"/>
                          <w:b/>
                          <w:i/>
                          <w:szCs w:val="22"/>
                        </w:rPr>
                      </m:ctrlPr>
                    </m:sSubPr>
                    <m:e>
                      <m:r>
                        <m:rPr>
                          <m:sty m:val="bi"/>
                        </m:rPr>
                        <w:rPr>
                          <w:rFonts w:ascii="Cambria Math" w:hAnsi="Cambria Math"/>
                          <w:szCs w:val="22"/>
                        </w:rPr>
                        <m:t>B</m:t>
                      </m:r>
                    </m:e>
                    <m:sub>
                      <m:r>
                        <m:rPr>
                          <m:sty m:val="bi"/>
                        </m:rPr>
                        <w:rPr>
                          <w:rFonts w:ascii="Cambria Math" w:hAnsi="Cambria Math"/>
                          <w:szCs w:val="22"/>
                        </w:rPr>
                        <m:t>0</m:t>
                      </m:r>
                    </m:sub>
                  </m:sSub>
                </m:e>
              </m:acc>
            </m:oMath>
            <w:r w:rsidRPr="001E5909">
              <w:rPr>
                <w:b/>
                <w:sz w:val="20"/>
              </w:rPr>
              <w:t xml:space="preserve"> aus. Ein zw</w:t>
            </w:r>
            <w:r>
              <w:rPr>
                <w:b/>
                <w:sz w:val="20"/>
              </w:rPr>
              <w:t>ei</w:t>
            </w:r>
            <w:r w:rsidR="00061C06">
              <w:rPr>
                <w:b/>
                <w:sz w:val="20"/>
              </w:rPr>
              <w:t>ter 18</w:t>
            </w:r>
            <w:r>
              <w:rPr>
                <w:b/>
                <w:sz w:val="20"/>
              </w:rPr>
              <w:t xml:space="preserve">0°-Puls </w:t>
            </w:r>
            <w:r w:rsidR="00061C06">
              <w:rPr>
                <w:b/>
                <w:sz w:val="20"/>
              </w:rPr>
              <w:t>nach einer var</w:t>
            </w:r>
            <w:r w:rsidR="00061C06">
              <w:rPr>
                <w:b/>
                <w:sz w:val="20"/>
              </w:rPr>
              <w:t>i</w:t>
            </w:r>
            <w:r w:rsidR="00061C06">
              <w:rPr>
                <w:b/>
                <w:sz w:val="20"/>
              </w:rPr>
              <w:t xml:space="preserve">ablen Zeit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S</m:t>
                  </m:r>
                </m:sub>
              </m:sSub>
            </m:oMath>
            <w:r w:rsidR="00061C06">
              <w:rPr>
                <w:b/>
                <w:sz w:val="20"/>
              </w:rPr>
              <w:t xml:space="preserve"> erzeugt ein Spin-Echo-Signal </w:t>
            </w:r>
            <w:r>
              <w:rPr>
                <w:b/>
                <w:sz w:val="20"/>
              </w:rPr>
              <w:t xml:space="preserve">nach einer variablen </w:t>
            </w:r>
            <w:proofErr w:type="gramStart"/>
            <w:r>
              <w:rPr>
                <w:b/>
                <w:sz w:val="20"/>
              </w:rPr>
              <w:t xml:space="preserve">Zeit </w:t>
            </w:r>
            <w:proofErr w:type="gramEnd"/>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∆180</m:t>
                  </m:r>
                </m:sub>
              </m:sSub>
            </m:oMath>
            <w:r w:rsidR="00061C06">
              <w:rPr>
                <w:b/>
                <w:sz w:val="20"/>
              </w:rPr>
              <w:t xml:space="preserve">. Die Amplitude des Spin-Echos </w:t>
            </w:r>
            <w:r w:rsidR="00061C06" w:rsidRPr="003D40B4">
              <w:rPr>
                <w:b/>
                <w:sz w:val="20"/>
              </w:rPr>
              <w:t>entspricht</w:t>
            </w:r>
            <w:r w:rsidR="00061C06">
              <w:rPr>
                <w:b/>
                <w:sz w:val="20"/>
              </w:rPr>
              <w:t xml:space="preserve"> dem </w:t>
            </w:r>
            <w:r>
              <w:rPr>
                <w:b/>
                <w:sz w:val="20"/>
              </w:rPr>
              <w:t xml:space="preserve">betragsmäßig </w:t>
            </w:r>
            <w:r w:rsidR="00061C06">
              <w:rPr>
                <w:b/>
                <w:sz w:val="20"/>
              </w:rPr>
              <w:t xml:space="preserve">verringerten </w:t>
            </w:r>
            <w:r>
              <w:rPr>
                <w:b/>
                <w:sz w:val="20"/>
              </w:rPr>
              <w:t xml:space="preserve">Anteil der </w:t>
            </w:r>
            <w:r w:rsidR="00061C06">
              <w:rPr>
                <w:b/>
                <w:sz w:val="20"/>
              </w:rPr>
              <w:t>Q</w:t>
            </w:r>
            <w:r w:rsidR="00061C06">
              <w:rPr>
                <w:b/>
                <w:sz w:val="20"/>
              </w:rPr>
              <w:t>u</w:t>
            </w:r>
            <w:r w:rsidR="00061C06">
              <w:rPr>
                <w:b/>
                <w:sz w:val="20"/>
              </w:rPr>
              <w:t>er</w:t>
            </w:r>
            <w:r>
              <w:rPr>
                <w:b/>
                <w:sz w:val="20"/>
              </w:rPr>
              <w:t xml:space="preserve">magnetisierung </w:t>
            </w:r>
            <m:oMath>
              <m:acc>
                <m:accPr>
                  <m:chr m:val="⃗"/>
                  <m:ctrlPr>
                    <w:rPr>
                      <w:rStyle w:val="phyC4Formelzeichen"/>
                      <w:rFonts w:ascii="Cambria Math" w:hAnsi="Cambria Math"/>
                      <w:b/>
                      <w:i w:val="0"/>
                      <w:sz w:val="22"/>
                      <w:szCs w:val="22"/>
                    </w:rPr>
                  </m:ctrlPr>
                </m:accPr>
                <m:e>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M</m:t>
                      </m:r>
                    </m:e>
                    <m:sub>
                      <m:r>
                        <m:rPr>
                          <m:sty m:val="bi"/>
                        </m:rPr>
                        <w:rPr>
                          <w:rStyle w:val="phyC4Formelzeichen"/>
                          <w:rFonts w:ascii="Cambria Math" w:hAnsi="Cambria Math"/>
                          <w:sz w:val="22"/>
                          <w:szCs w:val="22"/>
                        </w:rPr>
                        <m:t>Q</m:t>
                      </m:r>
                    </m:sub>
                  </m:sSub>
                  <m:r>
                    <m:rPr>
                      <m:sty m:val="b"/>
                    </m:rPr>
                    <w:rPr>
                      <w:rStyle w:val="phyC4Formelzeichen"/>
                      <w:rFonts w:ascii="Cambria Math" w:hAnsi="Cambria Math"/>
                      <w:sz w:val="22"/>
                      <w:szCs w:val="22"/>
                    </w:rPr>
                    <m:t>(</m:t>
                  </m:r>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τ</m:t>
                      </m:r>
                    </m:e>
                    <m:sub>
                      <m:r>
                        <m:rPr>
                          <m:sty m:val="b"/>
                        </m:rPr>
                        <w:rPr>
                          <w:rStyle w:val="phyC4Formelzeichen"/>
                          <w:rFonts w:ascii="Cambria Math" w:hAnsi="Cambria Math"/>
                          <w:sz w:val="22"/>
                          <w:szCs w:val="22"/>
                        </w:rPr>
                        <m:t>∆180</m:t>
                      </m:r>
                    </m:sub>
                  </m:sSub>
                  <m:r>
                    <m:rPr>
                      <m:sty m:val="b"/>
                    </m:rPr>
                    <w:rPr>
                      <w:rStyle w:val="phyC4Formelzeichen"/>
                      <w:rFonts w:ascii="Cambria Math" w:hAnsi="Cambria Math"/>
                      <w:sz w:val="22"/>
                      <w:szCs w:val="22"/>
                    </w:rPr>
                    <m:t>)</m:t>
                  </m:r>
                </m:e>
              </m:acc>
            </m:oMath>
            <w:r>
              <w:rPr>
                <w:b/>
                <w:sz w:val="20"/>
              </w:rPr>
              <w:t xml:space="preserve"> nach </w:t>
            </w:r>
            <w:r w:rsidR="00061C06">
              <w:rPr>
                <w:b/>
                <w:sz w:val="20"/>
              </w:rPr>
              <w:t>der</w:t>
            </w:r>
            <w:r>
              <w:rPr>
                <w:b/>
                <w:sz w:val="20"/>
              </w:rPr>
              <w:t xml:space="preserve"> </w:t>
            </w:r>
            <w:proofErr w:type="gramStart"/>
            <w:r>
              <w:rPr>
                <w:b/>
                <w:sz w:val="20"/>
              </w:rPr>
              <w:t xml:space="preserve">Zeit </w:t>
            </w:r>
            <w:proofErr w:type="gramEnd"/>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∆180</m:t>
                  </m:r>
                </m:sub>
              </m:sSub>
            </m:oMath>
            <w:r>
              <w:rPr>
                <w:b/>
                <w:sz w:val="20"/>
              </w:rPr>
              <w:t xml:space="preserve">. </w:t>
            </w:r>
            <w:r w:rsidR="00061C06">
              <w:rPr>
                <w:b/>
                <w:sz w:val="20"/>
              </w:rPr>
              <w:t>Mit dem Spin-Echo-Signal wird ve</w:t>
            </w:r>
            <w:r w:rsidR="00061C06">
              <w:rPr>
                <w:b/>
                <w:sz w:val="20"/>
              </w:rPr>
              <w:t>r</w:t>
            </w:r>
            <w:r w:rsidR="00061C06">
              <w:rPr>
                <w:b/>
                <w:sz w:val="20"/>
              </w:rPr>
              <w:t>fahren wie in Abb. 15, so dass d</w:t>
            </w:r>
            <w:r>
              <w:rPr>
                <w:b/>
                <w:sz w:val="20"/>
              </w:rPr>
              <w:t xml:space="preserve">ie FFT </w:t>
            </w:r>
            <w:r w:rsidR="00061C06">
              <w:rPr>
                <w:b/>
                <w:sz w:val="20"/>
              </w:rPr>
              <w:t xml:space="preserve">des Spin-Echo-Signalgemisches </w:t>
            </w:r>
            <w:r>
              <w:rPr>
                <w:b/>
                <w:sz w:val="20"/>
              </w:rPr>
              <w:t xml:space="preserve">ein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oMath>
            <w:r>
              <w:rPr>
                <w:b/>
                <w:sz w:val="20"/>
              </w:rPr>
              <w:t>-gewichtetes 1D-Profil einer Probe ortsau</w:t>
            </w:r>
            <w:r>
              <w:rPr>
                <w:b/>
                <w:sz w:val="20"/>
              </w:rPr>
              <w:t>f</w:t>
            </w:r>
            <w:r>
              <w:rPr>
                <w:b/>
                <w:sz w:val="20"/>
              </w:rPr>
              <w:t>gelöst darstellt. Wiederholt man die Ei</w:t>
            </w:r>
            <w:r>
              <w:rPr>
                <w:b/>
                <w:sz w:val="20"/>
              </w:rPr>
              <w:t>n</w:t>
            </w:r>
            <w:r>
              <w:rPr>
                <w:b/>
                <w:sz w:val="20"/>
              </w:rPr>
              <w:t xml:space="preserve">zelmessung mit </w:t>
            </w:r>
            <w:proofErr w:type="gramStart"/>
            <w:r>
              <w:rPr>
                <w:b/>
                <w:sz w:val="20"/>
              </w:rPr>
              <w:t xml:space="preserve">variierendem </w:t>
            </w:r>
            <w:proofErr w:type="gramEnd"/>
            <m:oMath>
              <m:sSub>
                <m:sSubPr>
                  <m:ctrlPr>
                    <w:rPr>
                      <w:rFonts w:ascii="Cambria Math" w:hAnsi="Cambria Math"/>
                      <w:b/>
                      <w:i/>
                      <w:szCs w:val="22"/>
                    </w:rPr>
                  </m:ctrlPr>
                </m:sSubPr>
                <m:e>
                  <m:r>
                    <m:rPr>
                      <m:sty m:val="bi"/>
                    </m:rPr>
                    <w:rPr>
                      <w:rFonts w:ascii="Cambria Math" w:hAnsi="Cambria Math"/>
                      <w:szCs w:val="22"/>
                    </w:rPr>
                    <m:t>τ</m:t>
                  </m:r>
                </m:e>
                <m:sub>
                  <m:r>
                    <m:rPr>
                      <m:sty m:val="bi"/>
                    </m:rPr>
                    <w:rPr>
                      <w:rFonts w:ascii="Cambria Math" w:hAnsi="Cambria Math"/>
                      <w:szCs w:val="22"/>
                    </w:rPr>
                    <m:t>∆180</m:t>
                  </m:r>
                </m:sub>
              </m:sSub>
            </m:oMath>
            <w:r w:rsidR="002A5432">
              <w:rPr>
                <w:b/>
                <w:szCs w:val="22"/>
              </w:rPr>
              <w:t>,</w:t>
            </w:r>
            <w:r w:rsidR="002A5432">
              <w:rPr>
                <w:b/>
                <w:sz w:val="20"/>
              </w:rPr>
              <w:t xml:space="preserve"> lässt sich ein raum</w:t>
            </w:r>
            <w:r>
              <w:rPr>
                <w:b/>
                <w:sz w:val="20"/>
              </w:rPr>
              <w:t xml:space="preserve">zeitliches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oMath>
            <w:r>
              <w:rPr>
                <w:b/>
                <w:sz w:val="20"/>
              </w:rPr>
              <w:t>-gewichtetes 1D-Profil einer Probe generieren.</w:t>
            </w:r>
          </w:p>
        </w:tc>
      </w:tr>
    </w:tbl>
    <w:p w:rsidR="00843AE6" w:rsidRDefault="00843AE6" w:rsidP="00756BCD">
      <w:pPr>
        <w:pStyle w:val="phyC4Flietext"/>
        <w:rPr>
          <w:rFonts w:eastAsia="HelveticaNeue-Roman"/>
          <w:szCs w:val="22"/>
        </w:rPr>
      </w:pPr>
    </w:p>
    <w:p w:rsidR="00CB34E9" w:rsidRDefault="00CB34E9" w:rsidP="00CB34E9">
      <w:pPr>
        <w:pStyle w:val="phyC4berschrift"/>
        <w:rPr>
          <w:rStyle w:val="phyC4Formelindex"/>
          <w:rFonts w:eastAsia="HelveticaNeue-Roman"/>
          <w:vertAlign w:val="baseline"/>
        </w:rPr>
      </w:pPr>
      <w:r>
        <w:rPr>
          <w:rStyle w:val="phyC4Formelindex"/>
          <w:rFonts w:eastAsia="HelveticaNeue-Roman"/>
          <w:vertAlign w:val="baseline"/>
        </w:rPr>
        <w:t>Auswertung</w:t>
      </w:r>
    </w:p>
    <w:p w:rsidR="005C70E2" w:rsidRDefault="005C70E2" w:rsidP="005C70E2">
      <w:pPr>
        <w:pStyle w:val="phyC4Flietext"/>
        <w:rPr>
          <w:rFonts w:eastAsia="HelveticaNeue-Roman"/>
        </w:rPr>
      </w:pPr>
    </w:p>
    <w:p w:rsidR="005C70E2" w:rsidRDefault="005C70E2" w:rsidP="005C70E2">
      <w:pPr>
        <w:pStyle w:val="phyC4berschrift"/>
      </w:pPr>
      <w:r>
        <w:t xml:space="preserve">A: </w:t>
      </w:r>
      <w:r w:rsidR="00812825">
        <w:t xml:space="preserve">1D-Ortskodierung durch ein magnetisches </w:t>
      </w:r>
      <w:proofErr w:type="spellStart"/>
      <w:r w:rsidR="00812825">
        <w:t>Gradientenfeld</w:t>
      </w:r>
      <w:proofErr w:type="spellEnd"/>
      <w:r w:rsidR="00812825">
        <w:t xml:space="preserve"> (Frequenzkodierung)</w:t>
      </w:r>
    </w:p>
    <w:p w:rsidR="005C70E2" w:rsidRPr="00645119" w:rsidRDefault="005C70E2" w:rsidP="005C70E2">
      <w:pPr>
        <w:pStyle w:val="phyC4Flietext"/>
      </w:pPr>
    </w:p>
    <w:p w:rsidR="00812825" w:rsidRPr="00A15AFC" w:rsidRDefault="00812825" w:rsidP="001A4578">
      <w:pPr>
        <w:pStyle w:val="phyC4Flietext"/>
        <w:numPr>
          <w:ilvl w:val="0"/>
          <w:numId w:val="45"/>
        </w:numPr>
        <w:tabs>
          <w:tab w:val="left" w:pos="10205"/>
        </w:tabs>
        <w:ind w:left="426" w:right="-1" w:hanging="426"/>
      </w:pPr>
      <w:r>
        <w:rPr>
          <w:rFonts w:eastAsia="HelveticaNeue-Roman"/>
        </w:rPr>
        <w:t xml:space="preserve">Untersuchen Sie die Auswirkungen eines magnetischen </w:t>
      </w:r>
      <w:proofErr w:type="spellStart"/>
      <w:r>
        <w:rPr>
          <w:rFonts w:eastAsia="HelveticaNeue-Roman"/>
        </w:rPr>
        <w:t>Gradientenfeldes</w:t>
      </w:r>
      <w:proofErr w:type="spellEnd"/>
      <w:r>
        <w:rPr>
          <w:rFonts w:eastAsia="HelveticaNeue-Roman"/>
        </w:rPr>
        <w:t>, das dem externen stat</w:t>
      </w:r>
      <w:r>
        <w:rPr>
          <w:rFonts w:eastAsia="HelveticaNeue-Roman"/>
        </w:rPr>
        <w:t>i</w:t>
      </w:r>
      <w:r>
        <w:rPr>
          <w:rFonts w:eastAsia="HelveticaNeue-Roman"/>
        </w:rPr>
        <w:t xml:space="preserve">schen </w:t>
      </w:r>
      <w:r w:rsidR="00665BD9">
        <w:rPr>
          <w:rFonts w:eastAsia="HelveticaNeue-Roman"/>
        </w:rPr>
        <w:t>Magnetfeld</w:t>
      </w:r>
      <w:r>
        <w:rPr>
          <w:rFonts w:eastAsia="HelveticaNeue-Roman"/>
        </w:rPr>
        <w:t xml:space="preserve"> </w:t>
      </w:r>
      <m:oMath>
        <m:acc>
          <m:accPr>
            <m:chr m:val="⃗"/>
            <m:ctrlPr>
              <w:rPr>
                <w:rFonts w:ascii="Cambria Math" w:eastAsia="HelveticaNeue-Roman" w:hAnsi="Cambria Math"/>
                <w:i/>
                <w:sz w:val="24"/>
                <w:szCs w:val="24"/>
              </w:rPr>
            </m:ctrlPr>
          </m:accPr>
          <m:e>
            <m:sSub>
              <m:sSubPr>
                <m:ctrlPr>
                  <w:rPr>
                    <w:rFonts w:ascii="Cambria Math" w:eastAsia="HelveticaNeue-Roman" w:hAnsi="Cambria Math"/>
                    <w:i/>
                    <w:sz w:val="24"/>
                    <w:szCs w:val="24"/>
                  </w:rPr>
                </m:ctrlPr>
              </m:sSubPr>
              <m:e>
                <m:r>
                  <w:rPr>
                    <w:rFonts w:ascii="Cambria Math" w:eastAsia="HelveticaNeue-Roman" w:hAnsi="Cambria Math"/>
                    <w:sz w:val="24"/>
                    <w:szCs w:val="24"/>
                  </w:rPr>
                  <m:t>B</m:t>
                </m:r>
              </m:e>
              <m:sub>
                <m:r>
                  <w:rPr>
                    <w:rFonts w:ascii="Cambria Math" w:eastAsia="HelveticaNeue-Roman" w:hAnsi="Cambria Math"/>
                    <w:sz w:val="24"/>
                    <w:szCs w:val="24"/>
                  </w:rPr>
                  <m:t>0</m:t>
                </m:r>
              </m:sub>
            </m:sSub>
          </m:e>
        </m:acc>
      </m:oMath>
      <w:r>
        <w:rPr>
          <w:rFonts w:eastAsia="HelveticaNeue-Roman"/>
          <w:sz w:val="24"/>
          <w:szCs w:val="24"/>
        </w:rPr>
        <w:t xml:space="preserve"> </w:t>
      </w:r>
      <w:r w:rsidR="00063252">
        <w:rPr>
          <w:rFonts w:eastAsia="HelveticaNeue-Roman"/>
          <w:szCs w:val="22"/>
        </w:rPr>
        <w:t>überlagert ist</w:t>
      </w:r>
      <w:r w:rsidR="00665BD9">
        <w:rPr>
          <w:rFonts w:eastAsia="HelveticaNeue-Roman"/>
          <w:szCs w:val="22"/>
        </w:rPr>
        <w:t>,</w:t>
      </w:r>
      <w:r w:rsidR="00063252">
        <w:rPr>
          <w:rFonts w:eastAsia="HelveticaNeue-Roman"/>
          <w:szCs w:val="22"/>
        </w:rPr>
        <w:t xml:space="preserve"> auf die ortskodierte Darstellung</w:t>
      </w:r>
      <w:r>
        <w:rPr>
          <w:rFonts w:eastAsia="HelveticaNeue-Roman"/>
          <w:szCs w:val="22"/>
        </w:rPr>
        <w:t xml:space="preserve"> einer Kombination der Öl- und Wasserprobe (Doppelprobe). </w:t>
      </w:r>
    </w:p>
    <w:p w:rsidR="00A15AFC" w:rsidRPr="00C974EA" w:rsidRDefault="00A15AFC" w:rsidP="00A15AFC">
      <w:pPr>
        <w:pStyle w:val="phyC4Flietext"/>
        <w:tabs>
          <w:tab w:val="left" w:pos="10205"/>
        </w:tabs>
        <w:ind w:left="720" w:right="-1"/>
        <w:jc w:val="left"/>
      </w:pPr>
    </w:p>
    <w:p w:rsidR="0066171B" w:rsidRPr="0066171B" w:rsidRDefault="00C974EA" w:rsidP="0066171B">
      <w:pPr>
        <w:pStyle w:val="phyC4Flietext"/>
        <w:tabs>
          <w:tab w:val="left" w:pos="10205"/>
        </w:tabs>
        <w:ind w:right="-1"/>
        <w:rPr>
          <w:rFonts w:eastAsia="HelveticaNeue-Roman"/>
          <w:szCs w:val="22"/>
        </w:rPr>
      </w:pPr>
      <w:r>
        <w:rPr>
          <w:rFonts w:eastAsia="HelveticaNeue-Roman"/>
          <w:szCs w:val="22"/>
        </w:rPr>
        <w:t xml:space="preserve">In Abb. 18 a-c ist </w:t>
      </w:r>
      <w:r w:rsidR="00063252">
        <w:rPr>
          <w:rFonts w:eastAsia="HelveticaNeue-Roman"/>
          <w:szCs w:val="22"/>
        </w:rPr>
        <w:t xml:space="preserve">die ortskodierte Darstellung </w:t>
      </w:r>
      <w:r>
        <w:rPr>
          <w:rFonts w:eastAsia="HelveticaNeue-Roman"/>
          <w:szCs w:val="22"/>
        </w:rPr>
        <w:t xml:space="preserve">einer Doppelprobe für drei exemplarische </w:t>
      </w:r>
      <w:proofErr w:type="spellStart"/>
      <w:r>
        <w:rPr>
          <w:rFonts w:eastAsia="HelveticaNeue-Roman"/>
          <w:szCs w:val="22"/>
        </w:rPr>
        <w:t>Gradientenfelder</w:t>
      </w:r>
      <w:proofErr w:type="spellEnd"/>
      <w:r>
        <w:rPr>
          <w:rFonts w:eastAsia="HelveticaNeue-Roman"/>
          <w:szCs w:val="22"/>
        </w:rPr>
        <w:t xml:space="preserve"> dargestellt. Dabe</w:t>
      </w:r>
      <w:r w:rsidR="00EE0963">
        <w:rPr>
          <w:rFonts w:eastAsia="HelveticaNeue-Roman"/>
          <w:szCs w:val="22"/>
        </w:rPr>
        <w:t xml:space="preserve">i ist die Doppelprobe parallel </w:t>
      </w:r>
      <w:r>
        <w:rPr>
          <w:rFonts w:eastAsia="HelveticaNeue-Roman"/>
          <w:szCs w:val="22"/>
        </w:rPr>
        <w:t xml:space="preserve">zur hinteren Kante des Magnetgehäuses ausgerichtet. Abb. 18 a zeigt </w:t>
      </w:r>
      <w:r w:rsidR="00063252">
        <w:rPr>
          <w:rFonts w:eastAsia="HelveticaNeue-Roman"/>
          <w:szCs w:val="22"/>
        </w:rPr>
        <w:t xml:space="preserve">die ortskodierte Darstellung </w:t>
      </w:r>
      <w:r>
        <w:rPr>
          <w:rFonts w:eastAsia="HelveticaNeue-Roman"/>
          <w:szCs w:val="22"/>
        </w:rPr>
        <w:t>be</w:t>
      </w:r>
      <w:r w:rsidR="004E2676">
        <w:rPr>
          <w:rFonts w:eastAsia="HelveticaNeue-Roman"/>
          <w:szCs w:val="22"/>
        </w:rPr>
        <w:t xml:space="preserve">i einem Gradienten der Stärke </w:t>
      </w:r>
      <w:proofErr w:type="gramStart"/>
      <w:r w:rsidR="004E2676">
        <w:rPr>
          <w:rFonts w:eastAsia="HelveticaNeue-Roman"/>
          <w:szCs w:val="22"/>
        </w:rPr>
        <w:t>75.4</w:t>
      </w:r>
      <w:r>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Pr>
          <w:rFonts w:eastAsia="HelveticaNeue-Roman"/>
          <w:szCs w:val="22"/>
        </w:rPr>
        <w:t xml:space="preserve">, der in x-Richtung aufgeprägt ist. Abb. 18 b zeigt </w:t>
      </w:r>
      <w:r w:rsidR="00063252">
        <w:rPr>
          <w:rFonts w:eastAsia="HelveticaNeue-Roman"/>
          <w:szCs w:val="22"/>
        </w:rPr>
        <w:t xml:space="preserve">die ortskodierte Darstellung </w:t>
      </w:r>
      <w:r>
        <w:rPr>
          <w:rFonts w:eastAsia="HelveticaNeue-Roman"/>
          <w:szCs w:val="22"/>
        </w:rPr>
        <w:t>be</w:t>
      </w:r>
      <w:r w:rsidR="004E2676">
        <w:rPr>
          <w:rFonts w:eastAsia="HelveticaNeue-Roman"/>
          <w:szCs w:val="22"/>
        </w:rPr>
        <w:t xml:space="preserve">i einem Gradienten der Stärke </w:t>
      </w:r>
      <w:proofErr w:type="gramStart"/>
      <w:r w:rsidR="004E2676">
        <w:rPr>
          <w:rFonts w:eastAsia="HelveticaNeue-Roman"/>
          <w:szCs w:val="22"/>
        </w:rPr>
        <w:lastRenderedPageBreak/>
        <w:t>75.4</w:t>
      </w:r>
      <w:r>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Pr>
          <w:rFonts w:eastAsia="HelveticaNeue-Roman"/>
          <w:szCs w:val="22"/>
        </w:rPr>
        <w:t xml:space="preserve">, der in y-Richtung aufgeprägt ist. Abb. 18 c zeigt </w:t>
      </w:r>
      <w:r w:rsidR="00063252">
        <w:rPr>
          <w:rFonts w:eastAsia="HelveticaNeue-Roman"/>
          <w:szCs w:val="22"/>
        </w:rPr>
        <w:t xml:space="preserve">die ortskodierte Darstellung </w:t>
      </w:r>
      <w:r>
        <w:rPr>
          <w:rFonts w:eastAsia="HelveticaNeue-Roman"/>
          <w:szCs w:val="22"/>
        </w:rPr>
        <w:t>bei einem Gradien</w:t>
      </w:r>
      <w:r w:rsidR="004E2676">
        <w:rPr>
          <w:rFonts w:eastAsia="HelveticaNeue-Roman"/>
          <w:szCs w:val="22"/>
        </w:rPr>
        <w:t xml:space="preserve">ten der Stärke </w:t>
      </w:r>
      <w:proofErr w:type="gramStart"/>
      <w:r w:rsidR="004E2676">
        <w:rPr>
          <w:rFonts w:eastAsia="HelveticaNeue-Roman"/>
          <w:szCs w:val="22"/>
        </w:rPr>
        <w:t>75.4</w:t>
      </w:r>
      <w:r>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Pr>
          <w:rFonts w:eastAsia="HelveticaNeue-Roman"/>
          <w:szCs w:val="22"/>
        </w:rPr>
        <w:t xml:space="preserve">, der in z-Richtung aufgeprägt ist. Man beachte, dass alle </w:t>
      </w:r>
      <w:r w:rsidR="00063252">
        <w:rPr>
          <w:rFonts w:eastAsia="HelveticaNeue-Roman"/>
          <w:szCs w:val="22"/>
        </w:rPr>
        <w:t>ortskodie</w:t>
      </w:r>
      <w:r w:rsidR="00063252">
        <w:rPr>
          <w:rFonts w:eastAsia="HelveticaNeue-Roman"/>
          <w:szCs w:val="22"/>
        </w:rPr>
        <w:t>r</w:t>
      </w:r>
      <w:r w:rsidR="00063252">
        <w:rPr>
          <w:rFonts w:eastAsia="HelveticaNeue-Roman"/>
          <w:szCs w:val="22"/>
        </w:rPr>
        <w:t>te</w:t>
      </w:r>
      <w:r w:rsidR="00665BD9">
        <w:rPr>
          <w:rFonts w:eastAsia="HelveticaNeue-Roman"/>
          <w:szCs w:val="22"/>
        </w:rPr>
        <w:t>n</w:t>
      </w:r>
      <w:r w:rsidR="00063252">
        <w:rPr>
          <w:rFonts w:eastAsia="HelveticaNeue-Roman"/>
          <w:szCs w:val="22"/>
        </w:rPr>
        <w:t xml:space="preserve"> Darstellung</w:t>
      </w:r>
      <w:r w:rsidR="00665BD9">
        <w:rPr>
          <w:rFonts w:eastAsia="HelveticaNeue-Roman"/>
          <w:szCs w:val="22"/>
        </w:rPr>
        <w:t>en</w:t>
      </w:r>
      <w:r>
        <w:rPr>
          <w:rFonts w:eastAsia="HelveticaNeue-Roman"/>
          <w:szCs w:val="22"/>
        </w:rPr>
        <w:t xml:space="preserve"> aus einer </w:t>
      </w:r>
      <w:r w:rsidR="00CA3D91">
        <w:rPr>
          <w:rFonts w:eastAsia="HelveticaNeue-Roman"/>
          <w:szCs w:val="22"/>
        </w:rPr>
        <w:t>Summation der Signale</w:t>
      </w:r>
      <w:r>
        <w:rPr>
          <w:rFonts w:eastAsia="HelveticaNeue-Roman"/>
          <w:szCs w:val="22"/>
        </w:rPr>
        <w:t xml:space="preserve"> über den gesamten Probenraum resultieren, da mit der in Abb. 15 beschriebenen Sequenz keine Schichtselektion erfolgt.</w:t>
      </w:r>
      <w:r w:rsidR="00ED238B">
        <w:rPr>
          <w:rFonts w:eastAsia="HelveticaNeue-Roman"/>
          <w:szCs w:val="22"/>
        </w:rPr>
        <w:t xml:space="preserve"> </w:t>
      </w:r>
    </w:p>
    <w:tbl>
      <w:tblPr>
        <w:tblStyle w:val="Tabellenraster"/>
        <w:tblW w:w="0" w:type="auto"/>
        <w:tblLook w:val="04A0" w:firstRow="1" w:lastRow="0" w:firstColumn="1" w:lastColumn="0" w:noHBand="0" w:noVBand="1"/>
      </w:tblPr>
      <w:tblGrid>
        <w:gridCol w:w="3448"/>
        <w:gridCol w:w="3448"/>
        <w:gridCol w:w="3449"/>
      </w:tblGrid>
      <w:tr w:rsidR="0066171B" w:rsidTr="00B32FEC">
        <w:tc>
          <w:tcPr>
            <w:tcW w:w="3448" w:type="dxa"/>
            <w:tcBorders>
              <w:top w:val="nil"/>
              <w:left w:val="nil"/>
              <w:bottom w:val="nil"/>
              <w:right w:val="nil"/>
            </w:tcBorders>
          </w:tcPr>
          <w:p w:rsidR="0066171B" w:rsidRPr="0066171B" w:rsidRDefault="0066171B" w:rsidP="0066171B">
            <w:pPr>
              <w:pStyle w:val="phyC4Flietext"/>
              <w:tabs>
                <w:tab w:val="left" w:pos="10205"/>
              </w:tabs>
              <w:ind w:right="-1"/>
              <w:rPr>
                <w:rFonts w:eastAsia="HelveticaNeue-Roman"/>
                <w:b/>
                <w:noProof/>
                <w:sz w:val="28"/>
                <w:szCs w:val="28"/>
              </w:rPr>
            </w:pPr>
            <w:r w:rsidRPr="0066171B">
              <w:rPr>
                <w:rFonts w:eastAsia="HelveticaNeue-Roman"/>
                <w:b/>
                <w:noProof/>
                <w:sz w:val="28"/>
                <w:szCs w:val="28"/>
              </w:rPr>
              <w:t>a</w:t>
            </w:r>
          </w:p>
          <w:p w:rsidR="0066171B" w:rsidRDefault="0066171B" w:rsidP="00DC12B8">
            <w:pPr>
              <w:pStyle w:val="phyC4Flietext"/>
              <w:jc w:val="center"/>
              <w:rPr>
                <w:rFonts w:cs="Arial"/>
                <w:b/>
                <w:sz w:val="20"/>
              </w:rPr>
            </w:pPr>
            <w:r>
              <w:rPr>
                <w:rFonts w:eastAsia="HelveticaNeue-Roman"/>
                <w:noProof/>
                <w:szCs w:val="22"/>
              </w:rPr>
              <w:drawing>
                <wp:inline distT="0" distB="0" distL="0" distR="0" wp14:anchorId="283F5505" wp14:editId="20AD6035">
                  <wp:extent cx="2019869" cy="1658395"/>
                  <wp:effectExtent l="0" t="0" r="0" b="0"/>
                  <wp:docPr id="13" name="Grafik 13" descr="C:\Users\schnier\Desktop\P5942300_Auswerung\x-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ier\Desktop\P5942300_Auswerung\x-Richtu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9985" cy="1666701"/>
                          </a:xfrm>
                          <a:prstGeom prst="rect">
                            <a:avLst/>
                          </a:prstGeom>
                          <a:noFill/>
                          <a:ln>
                            <a:noFill/>
                          </a:ln>
                        </pic:spPr>
                      </pic:pic>
                    </a:graphicData>
                  </a:graphic>
                </wp:inline>
              </w:drawing>
            </w:r>
          </w:p>
        </w:tc>
        <w:tc>
          <w:tcPr>
            <w:tcW w:w="3448" w:type="dxa"/>
            <w:tcBorders>
              <w:top w:val="nil"/>
              <w:left w:val="nil"/>
              <w:bottom w:val="nil"/>
              <w:right w:val="nil"/>
            </w:tcBorders>
          </w:tcPr>
          <w:p w:rsidR="0066171B" w:rsidRPr="0066171B" w:rsidRDefault="0066171B" w:rsidP="0066171B">
            <w:pPr>
              <w:pStyle w:val="phyC4Flietext"/>
              <w:tabs>
                <w:tab w:val="left" w:pos="10205"/>
              </w:tabs>
              <w:ind w:right="-1"/>
              <w:rPr>
                <w:rFonts w:eastAsia="HelveticaNeue-Roman"/>
                <w:b/>
                <w:noProof/>
                <w:sz w:val="28"/>
                <w:szCs w:val="28"/>
              </w:rPr>
            </w:pPr>
            <w:r w:rsidRPr="0066171B">
              <w:rPr>
                <w:rFonts w:eastAsia="HelveticaNeue-Roman"/>
                <w:b/>
                <w:noProof/>
                <w:sz w:val="28"/>
                <w:szCs w:val="28"/>
              </w:rPr>
              <w:t>b</w:t>
            </w:r>
          </w:p>
          <w:p w:rsidR="0066171B" w:rsidRDefault="0066171B" w:rsidP="00DC12B8">
            <w:pPr>
              <w:pStyle w:val="phyC4Flietext"/>
              <w:jc w:val="center"/>
              <w:rPr>
                <w:rFonts w:cs="Arial"/>
                <w:b/>
                <w:sz w:val="20"/>
              </w:rPr>
            </w:pPr>
            <w:r>
              <w:rPr>
                <w:rFonts w:eastAsia="HelveticaNeue-Roman"/>
                <w:noProof/>
                <w:szCs w:val="22"/>
              </w:rPr>
              <w:drawing>
                <wp:inline distT="0" distB="0" distL="0" distR="0" wp14:anchorId="36509E5B" wp14:editId="4DD7DF60">
                  <wp:extent cx="1975732" cy="1651379"/>
                  <wp:effectExtent l="0" t="0" r="5715" b="6350"/>
                  <wp:docPr id="14" name="Grafik 14" descr="C:\Users\schnier\Desktop\P5942300_Auswerung\y-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ier\Desktop\P5942300_Auswerung\y-Richtu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7819" cy="1669840"/>
                          </a:xfrm>
                          <a:prstGeom prst="rect">
                            <a:avLst/>
                          </a:prstGeom>
                          <a:noFill/>
                          <a:ln>
                            <a:noFill/>
                          </a:ln>
                        </pic:spPr>
                      </pic:pic>
                    </a:graphicData>
                  </a:graphic>
                </wp:inline>
              </w:drawing>
            </w:r>
          </w:p>
        </w:tc>
        <w:tc>
          <w:tcPr>
            <w:tcW w:w="3449" w:type="dxa"/>
            <w:tcBorders>
              <w:top w:val="nil"/>
              <w:left w:val="nil"/>
              <w:bottom w:val="nil"/>
              <w:right w:val="nil"/>
            </w:tcBorders>
          </w:tcPr>
          <w:p w:rsidR="0066171B" w:rsidRPr="0066171B" w:rsidRDefault="0066171B" w:rsidP="0066171B">
            <w:pPr>
              <w:pStyle w:val="phyC4Flietext"/>
              <w:tabs>
                <w:tab w:val="left" w:pos="10205"/>
              </w:tabs>
              <w:ind w:right="-1"/>
              <w:rPr>
                <w:rFonts w:eastAsia="HelveticaNeue-Roman"/>
                <w:b/>
                <w:noProof/>
                <w:sz w:val="28"/>
                <w:szCs w:val="28"/>
              </w:rPr>
            </w:pPr>
            <w:r w:rsidRPr="0066171B">
              <w:rPr>
                <w:rFonts w:eastAsia="HelveticaNeue-Roman"/>
                <w:b/>
                <w:noProof/>
                <w:sz w:val="28"/>
                <w:szCs w:val="28"/>
              </w:rPr>
              <w:t>c</w:t>
            </w:r>
          </w:p>
          <w:p w:rsidR="0066171B" w:rsidRDefault="0066171B" w:rsidP="00DC12B8">
            <w:pPr>
              <w:pStyle w:val="phyC4Flietext"/>
              <w:jc w:val="center"/>
              <w:rPr>
                <w:rFonts w:cs="Arial"/>
                <w:b/>
                <w:sz w:val="20"/>
              </w:rPr>
            </w:pPr>
            <w:r>
              <w:rPr>
                <w:rFonts w:eastAsia="HelveticaNeue-Roman"/>
                <w:noProof/>
                <w:szCs w:val="22"/>
              </w:rPr>
              <w:drawing>
                <wp:inline distT="0" distB="0" distL="0" distR="0" wp14:anchorId="6DA1494D" wp14:editId="5F861099">
                  <wp:extent cx="1995848" cy="1651379"/>
                  <wp:effectExtent l="0" t="0" r="4445" b="6350"/>
                  <wp:docPr id="15" name="Grafik 15" descr="C:\Users\schnier\Desktop\P5942300_Auswerung\z_ri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nier\Desktop\P5942300_Auswerung\z_richtu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069" cy="1654871"/>
                          </a:xfrm>
                          <a:prstGeom prst="rect">
                            <a:avLst/>
                          </a:prstGeom>
                          <a:noFill/>
                          <a:ln>
                            <a:noFill/>
                          </a:ln>
                        </pic:spPr>
                      </pic:pic>
                    </a:graphicData>
                  </a:graphic>
                </wp:inline>
              </w:drawing>
            </w:r>
          </w:p>
        </w:tc>
      </w:tr>
    </w:tbl>
    <w:p w:rsidR="0066171B" w:rsidRDefault="0066171B" w:rsidP="00843AE6">
      <w:pPr>
        <w:pStyle w:val="phyC4Flietext"/>
        <w:rPr>
          <w:rFonts w:cs="Arial"/>
          <w:b/>
          <w:sz w:val="20"/>
        </w:rPr>
      </w:pPr>
    </w:p>
    <w:p w:rsidR="004F7B2B" w:rsidRDefault="00843AE6" w:rsidP="00843AE6">
      <w:pPr>
        <w:pStyle w:val="phyC4Flietext"/>
        <w:rPr>
          <w:rFonts w:cs="Arial"/>
          <w:b/>
          <w:sz w:val="20"/>
        </w:rPr>
      </w:pPr>
      <w:r>
        <w:rPr>
          <w:rFonts w:cs="Arial"/>
          <w:b/>
          <w:sz w:val="20"/>
        </w:rPr>
        <w:t>Abb. 18</w:t>
      </w:r>
      <w:r w:rsidRPr="00716AFE">
        <w:rPr>
          <w:rFonts w:cs="Arial"/>
          <w:b/>
          <w:sz w:val="20"/>
        </w:rPr>
        <w:t xml:space="preserve">: </w:t>
      </w:r>
      <w:r>
        <w:rPr>
          <w:rFonts w:cs="Arial"/>
          <w:b/>
          <w:sz w:val="20"/>
        </w:rPr>
        <w:t xml:space="preserve">Ortskodierte Darstellung einer Doppelprobe aus Öl und Wasser für drei exemplarische </w:t>
      </w:r>
      <w:proofErr w:type="spellStart"/>
      <w:r>
        <w:rPr>
          <w:rFonts w:cs="Arial"/>
          <w:b/>
          <w:sz w:val="20"/>
        </w:rPr>
        <w:t>Gradie</w:t>
      </w:r>
      <w:r>
        <w:rPr>
          <w:rFonts w:cs="Arial"/>
          <w:b/>
          <w:sz w:val="20"/>
        </w:rPr>
        <w:t>n</w:t>
      </w:r>
      <w:r>
        <w:rPr>
          <w:rFonts w:cs="Arial"/>
          <w:b/>
          <w:sz w:val="20"/>
        </w:rPr>
        <w:t>tenfelder</w:t>
      </w:r>
      <w:proofErr w:type="spellEnd"/>
      <w:r>
        <w:rPr>
          <w:rFonts w:cs="Arial"/>
          <w:b/>
          <w:sz w:val="20"/>
        </w:rPr>
        <w:t>. Die Doppelprobe ist parallel zur hinteren Kante des Magnetgehäuses ausgerichtet</w:t>
      </w:r>
      <w:r w:rsidR="006D2904">
        <w:rPr>
          <w:rFonts w:cs="Arial"/>
          <w:b/>
          <w:sz w:val="20"/>
        </w:rPr>
        <w:t xml:space="preserve">. Ein Gradient der Stärke 75.4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r>
          <m:rPr>
            <m:sty m:val="bi"/>
          </m:rPr>
          <w:rPr>
            <w:rFonts w:ascii="Cambria Math" w:hAnsi="Cambria Math" w:cs="Arial"/>
            <w:sz w:val="20"/>
          </w:rPr>
          <m:t xml:space="preserve"> </m:t>
        </m:r>
      </m:oMath>
      <w:r>
        <w:rPr>
          <w:rFonts w:cs="Arial"/>
          <w:b/>
          <w:sz w:val="20"/>
        </w:rPr>
        <w:t>ist in (a) in x-Richtung und in (b) in y-Richtung angelegt. In diesem Fall sind die Einzelsignale der Öl- und der Wasserprobe nicht voneinander zu trennen</w:t>
      </w:r>
      <w:r w:rsidR="0066171B">
        <w:rPr>
          <w:rFonts w:cs="Arial"/>
          <w:b/>
          <w:sz w:val="20"/>
        </w:rPr>
        <w:t>, da beide Gradienten orthogonal zur Verbindungslinie zwischen der Öl- und der Wasserprobe stehen.</w:t>
      </w:r>
      <w:r w:rsidR="0066171B" w:rsidRPr="0066171B">
        <w:rPr>
          <w:rFonts w:cs="Arial"/>
          <w:b/>
          <w:sz w:val="20"/>
        </w:rPr>
        <w:t xml:space="preserve"> In (c) hingegen is</w:t>
      </w:r>
      <w:r w:rsidR="006D2904">
        <w:rPr>
          <w:rFonts w:cs="Arial"/>
          <w:b/>
          <w:sz w:val="20"/>
        </w:rPr>
        <w:t xml:space="preserve">t ein Gradient der Stärke 75.4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sidR="0066171B" w:rsidRPr="0066171B">
        <w:rPr>
          <w:rFonts w:cs="Arial"/>
          <w:b/>
          <w:sz w:val="20"/>
        </w:rPr>
        <w:t xml:space="preserve"> in z-Richtung parallel zur Verbindungslinie gerichtet. In diesem Fall lässt sich das Profil der Doppelprobe eindeutig in zwei getrennte Einzel</w:t>
      </w:r>
      <w:r w:rsidR="0066171B">
        <w:rPr>
          <w:rFonts w:cs="Arial"/>
          <w:b/>
          <w:sz w:val="20"/>
        </w:rPr>
        <w:t>signale zerlegen;</w:t>
      </w:r>
      <w:r w:rsidR="0066171B" w:rsidRPr="0066171B">
        <w:rPr>
          <w:rFonts w:cs="Arial"/>
          <w:b/>
          <w:sz w:val="20"/>
        </w:rPr>
        <w:t xml:space="preserve"> eines ist der </w:t>
      </w:r>
      <w:proofErr w:type="spellStart"/>
      <w:r w:rsidR="0066171B" w:rsidRPr="0066171B">
        <w:rPr>
          <w:rFonts w:cs="Arial"/>
          <w:b/>
          <w:sz w:val="20"/>
        </w:rPr>
        <w:t>Ölprobe</w:t>
      </w:r>
      <w:proofErr w:type="spellEnd"/>
      <w:r w:rsidR="0066171B" w:rsidRPr="0066171B">
        <w:rPr>
          <w:rFonts w:cs="Arial"/>
          <w:b/>
          <w:sz w:val="20"/>
        </w:rPr>
        <w:t xml:space="preserve"> und das andere der Wasserprobe zuzuordnen.</w:t>
      </w:r>
    </w:p>
    <w:p w:rsidR="004F7B2B" w:rsidRDefault="004F7B2B" w:rsidP="00843AE6">
      <w:pPr>
        <w:pStyle w:val="phyC4Flietext"/>
        <w:rPr>
          <w:rFonts w:cs="Arial"/>
          <w:b/>
          <w:sz w:val="20"/>
        </w:rPr>
      </w:pPr>
    </w:p>
    <w:tbl>
      <w:tblPr>
        <w:tblStyle w:val="Tabellenraster"/>
        <w:tblW w:w="0" w:type="auto"/>
        <w:tblLook w:val="04A0" w:firstRow="1" w:lastRow="0" w:firstColumn="1" w:lastColumn="0" w:noHBand="0" w:noVBand="1"/>
      </w:tblPr>
      <w:tblGrid>
        <w:gridCol w:w="3448"/>
        <w:gridCol w:w="3448"/>
        <w:gridCol w:w="3449"/>
      </w:tblGrid>
      <w:tr w:rsidR="004F7B2B" w:rsidTr="00B32FEC">
        <w:tc>
          <w:tcPr>
            <w:tcW w:w="3448" w:type="dxa"/>
            <w:tcBorders>
              <w:top w:val="nil"/>
              <w:left w:val="nil"/>
              <w:bottom w:val="nil"/>
              <w:right w:val="nil"/>
            </w:tcBorders>
          </w:tcPr>
          <w:p w:rsidR="004F7B2B" w:rsidRPr="0066171B" w:rsidRDefault="004F7B2B"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a</w:t>
            </w:r>
          </w:p>
          <w:p w:rsidR="004F7B2B" w:rsidRDefault="00DC12B8" w:rsidP="00E1386E">
            <w:pPr>
              <w:pStyle w:val="phyC4Flietext"/>
              <w:jc w:val="center"/>
              <w:rPr>
                <w:rFonts w:cs="Arial"/>
                <w:b/>
                <w:sz w:val="20"/>
              </w:rPr>
            </w:pPr>
            <w:r>
              <w:rPr>
                <w:rFonts w:cs="Arial"/>
                <w:b/>
                <w:noProof/>
                <w:sz w:val="20"/>
              </w:rPr>
              <w:drawing>
                <wp:inline distT="0" distB="0" distL="0" distR="0" wp14:anchorId="1184D40F" wp14:editId="2FC80EAE">
                  <wp:extent cx="2033517" cy="1665416"/>
                  <wp:effectExtent l="0" t="0" r="5080" b="0"/>
                  <wp:docPr id="28" name="Grafik 28" descr="C:\Users\schnier\Desktop\P5942300_Auswerung\5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nier\Desktop\P5942300_Auswerung\54_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8945" cy="1669861"/>
                          </a:xfrm>
                          <a:prstGeom prst="rect">
                            <a:avLst/>
                          </a:prstGeom>
                          <a:noFill/>
                          <a:ln>
                            <a:noFill/>
                          </a:ln>
                        </pic:spPr>
                      </pic:pic>
                    </a:graphicData>
                  </a:graphic>
                </wp:inline>
              </w:drawing>
            </w:r>
          </w:p>
        </w:tc>
        <w:tc>
          <w:tcPr>
            <w:tcW w:w="3448" w:type="dxa"/>
            <w:tcBorders>
              <w:top w:val="nil"/>
              <w:left w:val="nil"/>
              <w:bottom w:val="nil"/>
              <w:right w:val="nil"/>
            </w:tcBorders>
          </w:tcPr>
          <w:p w:rsidR="004F7B2B" w:rsidRPr="0066171B" w:rsidRDefault="004F7B2B"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b</w:t>
            </w:r>
          </w:p>
          <w:p w:rsidR="004F7B2B" w:rsidRDefault="00E1386E" w:rsidP="00E1386E">
            <w:pPr>
              <w:pStyle w:val="phyC4Flietext"/>
              <w:jc w:val="center"/>
              <w:rPr>
                <w:rFonts w:cs="Arial"/>
                <w:b/>
                <w:sz w:val="20"/>
              </w:rPr>
            </w:pPr>
            <w:r>
              <w:rPr>
                <w:rFonts w:cs="Arial"/>
                <w:b/>
                <w:noProof/>
                <w:sz w:val="20"/>
              </w:rPr>
              <w:drawing>
                <wp:inline distT="0" distB="0" distL="0" distR="0" wp14:anchorId="28E7EAC6" wp14:editId="6426854B">
                  <wp:extent cx="2028660" cy="1665026"/>
                  <wp:effectExtent l="0" t="0" r="0" b="0"/>
                  <wp:docPr id="29" name="Grafik 29" descr="C:\Users\schnier\Desktop\P5942300_Auswerung\8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nier\Desktop\P5942300_Auswerung\84_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6894" cy="1679992"/>
                          </a:xfrm>
                          <a:prstGeom prst="rect">
                            <a:avLst/>
                          </a:prstGeom>
                          <a:noFill/>
                          <a:ln>
                            <a:noFill/>
                          </a:ln>
                        </pic:spPr>
                      </pic:pic>
                    </a:graphicData>
                  </a:graphic>
                </wp:inline>
              </w:drawing>
            </w:r>
          </w:p>
        </w:tc>
        <w:tc>
          <w:tcPr>
            <w:tcW w:w="3449" w:type="dxa"/>
            <w:tcBorders>
              <w:top w:val="nil"/>
              <w:left w:val="nil"/>
              <w:bottom w:val="nil"/>
              <w:right w:val="nil"/>
            </w:tcBorders>
          </w:tcPr>
          <w:p w:rsidR="004F7B2B" w:rsidRPr="0066171B" w:rsidRDefault="004F7B2B"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c</w:t>
            </w:r>
          </w:p>
          <w:p w:rsidR="004F7B2B" w:rsidRDefault="00E1386E" w:rsidP="00E1386E">
            <w:pPr>
              <w:pStyle w:val="phyC4Flietext"/>
              <w:jc w:val="center"/>
              <w:rPr>
                <w:rFonts w:cs="Arial"/>
                <w:b/>
                <w:sz w:val="20"/>
              </w:rPr>
            </w:pPr>
            <w:r>
              <w:rPr>
                <w:rFonts w:cs="Arial"/>
                <w:b/>
                <w:noProof/>
                <w:sz w:val="20"/>
              </w:rPr>
              <w:drawing>
                <wp:inline distT="0" distB="0" distL="0" distR="0" wp14:anchorId="34D48682" wp14:editId="5838F128">
                  <wp:extent cx="1992061" cy="1665026"/>
                  <wp:effectExtent l="0" t="0" r="8255" b="0"/>
                  <wp:docPr id="30" name="Grafik 30" descr="C:\Users\schnier\Desktop\P5942300_Auswerung\1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nier\Desktop\P5942300_Auswerung\130_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5209" cy="1667657"/>
                          </a:xfrm>
                          <a:prstGeom prst="rect">
                            <a:avLst/>
                          </a:prstGeom>
                          <a:noFill/>
                          <a:ln>
                            <a:noFill/>
                          </a:ln>
                        </pic:spPr>
                      </pic:pic>
                    </a:graphicData>
                  </a:graphic>
                </wp:inline>
              </w:drawing>
            </w:r>
          </w:p>
        </w:tc>
      </w:tr>
    </w:tbl>
    <w:p w:rsidR="004F7B2B" w:rsidRDefault="004F7B2B" w:rsidP="004F7B2B">
      <w:pPr>
        <w:pStyle w:val="phyC4Flietext"/>
        <w:rPr>
          <w:rFonts w:cs="Arial"/>
          <w:b/>
          <w:sz w:val="20"/>
        </w:rPr>
      </w:pPr>
    </w:p>
    <w:p w:rsidR="00843AE6" w:rsidRDefault="004F7B2B" w:rsidP="002C0612">
      <w:pPr>
        <w:pStyle w:val="phyC4Flietext"/>
        <w:rPr>
          <w:rFonts w:cs="Arial"/>
          <w:b/>
          <w:sz w:val="20"/>
        </w:rPr>
      </w:pPr>
      <w:r>
        <w:rPr>
          <w:rFonts w:cs="Arial"/>
          <w:b/>
          <w:sz w:val="20"/>
        </w:rPr>
        <w:t>Abb. 1</w:t>
      </w:r>
      <w:r w:rsidR="00F56060">
        <w:rPr>
          <w:rFonts w:cs="Arial"/>
          <w:b/>
          <w:sz w:val="20"/>
        </w:rPr>
        <w:t>9</w:t>
      </w:r>
      <w:r w:rsidRPr="00716AFE">
        <w:rPr>
          <w:rFonts w:cs="Arial"/>
          <w:b/>
          <w:sz w:val="20"/>
        </w:rPr>
        <w:t xml:space="preserve">: </w:t>
      </w:r>
      <w:r w:rsidR="00850729">
        <w:rPr>
          <w:rFonts w:cs="Arial"/>
          <w:b/>
          <w:sz w:val="20"/>
        </w:rPr>
        <w:t xml:space="preserve">Ideales Profil einer </w:t>
      </w:r>
      <w:r>
        <w:rPr>
          <w:rFonts w:cs="Arial"/>
          <w:b/>
          <w:sz w:val="20"/>
        </w:rPr>
        <w:t>Doppelprobe aus Öl und Wasser</w:t>
      </w:r>
      <w:r w:rsidR="00850729">
        <w:rPr>
          <w:rFonts w:cs="Arial"/>
          <w:b/>
          <w:sz w:val="20"/>
        </w:rPr>
        <w:t xml:space="preserve"> bei steigender </w:t>
      </w:r>
      <w:proofErr w:type="spellStart"/>
      <w:r w:rsidR="00850729">
        <w:rPr>
          <w:rFonts w:cs="Arial"/>
          <w:b/>
          <w:sz w:val="20"/>
        </w:rPr>
        <w:t>Gradientenstärke</w:t>
      </w:r>
      <w:proofErr w:type="spellEnd"/>
      <w:r>
        <w:rPr>
          <w:rFonts w:cs="Arial"/>
          <w:b/>
          <w:sz w:val="20"/>
        </w:rPr>
        <w:t xml:space="preserve">. </w:t>
      </w:r>
      <w:r w:rsidR="00850729">
        <w:rPr>
          <w:rFonts w:cs="Arial"/>
          <w:b/>
          <w:sz w:val="20"/>
        </w:rPr>
        <w:t>Der Gradient ist gemäß der speziellen Probenausri</w:t>
      </w:r>
      <w:r w:rsidR="0084403B">
        <w:rPr>
          <w:rFonts w:cs="Arial"/>
          <w:b/>
          <w:sz w:val="20"/>
        </w:rPr>
        <w:t>chtung in z-Richtung geschaltet</w:t>
      </w:r>
      <w:r w:rsidR="00850729">
        <w:rPr>
          <w:rFonts w:cs="Arial"/>
          <w:b/>
          <w:sz w:val="20"/>
        </w:rPr>
        <w:t xml:space="preserve"> </w:t>
      </w:r>
      <w:r w:rsidR="00850729" w:rsidRPr="00850729">
        <w:rPr>
          <w:rFonts w:cs="Arial"/>
          <w:b/>
          <w:sz w:val="20"/>
        </w:rPr>
        <w:t>(</w:t>
      </w:r>
      <w:r w:rsidR="00850729" w:rsidRPr="00ED1411">
        <w:rPr>
          <w:rFonts w:eastAsia="HelveticaNeue-Roman"/>
          <w:b/>
          <w:sz w:val="20"/>
        </w:rPr>
        <w:t>a: 54.6</w:t>
      </w:r>
      <w:r w:rsidR="00850729" w:rsidRPr="00850729">
        <w:rPr>
          <w:rFonts w:eastAsia="HelveticaNeue-Roman"/>
          <w:b/>
          <w:szCs w:val="22"/>
        </w:rPr>
        <w:t xml:space="preserve">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sidR="00850729" w:rsidRPr="00850729">
        <w:rPr>
          <w:rFonts w:eastAsia="HelveticaNeue-Roman"/>
          <w:b/>
          <w:szCs w:val="22"/>
        </w:rPr>
        <w:t xml:space="preserve"> ; </w:t>
      </w:r>
      <w:r w:rsidR="00850729" w:rsidRPr="00ED1411">
        <w:rPr>
          <w:rFonts w:eastAsia="HelveticaNeue-Roman"/>
          <w:b/>
          <w:sz w:val="20"/>
        </w:rPr>
        <w:t xml:space="preserve">b: </w:t>
      </w:r>
      <w:proofErr w:type="gramStart"/>
      <w:r w:rsidR="00850729" w:rsidRPr="00ED1411">
        <w:rPr>
          <w:rFonts w:eastAsia="HelveticaNeue-Roman"/>
          <w:b/>
          <w:sz w:val="20"/>
        </w:rPr>
        <w:t>84.5</w:t>
      </w:r>
      <w:r w:rsidR="00850729" w:rsidRPr="00850729">
        <w:rPr>
          <w:rFonts w:eastAsia="HelveticaNeue-Roman"/>
          <w:b/>
          <w:szCs w:val="22"/>
        </w:rPr>
        <w:t xml:space="preserve"> </w:t>
      </w:r>
      <w:proofErr w:type="gramEnd"/>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sidR="00850729" w:rsidRPr="00850729">
        <w:rPr>
          <w:rFonts w:eastAsia="HelveticaNeue-Roman"/>
          <w:b/>
          <w:szCs w:val="22"/>
        </w:rPr>
        <w:t xml:space="preserve">; </w:t>
      </w:r>
      <w:r w:rsidR="00850729" w:rsidRPr="00ED1411">
        <w:rPr>
          <w:rFonts w:eastAsia="HelveticaNeue-Roman"/>
          <w:b/>
          <w:sz w:val="20"/>
        </w:rPr>
        <w:t>c: 130.0</w:t>
      </w:r>
      <w:r w:rsidR="00850729" w:rsidRPr="00850729">
        <w:rPr>
          <w:rFonts w:eastAsia="HelveticaNeue-Roman"/>
          <w:b/>
          <w:szCs w:val="22"/>
        </w:rPr>
        <w:t xml:space="preserve">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sidR="00850729" w:rsidRPr="00850729">
        <w:rPr>
          <w:rFonts w:eastAsia="HelveticaNeue-Roman"/>
          <w:b/>
          <w:szCs w:val="22"/>
        </w:rPr>
        <w:t>)</w:t>
      </w:r>
      <w:r w:rsidR="00850729" w:rsidRPr="00850729">
        <w:rPr>
          <w:rFonts w:cs="Arial"/>
          <w:b/>
          <w:sz w:val="20"/>
        </w:rPr>
        <w:t>.</w:t>
      </w:r>
      <w:r w:rsidR="00850729">
        <w:rPr>
          <w:rFonts w:cs="Arial"/>
          <w:b/>
          <w:sz w:val="20"/>
        </w:rPr>
        <w:t xml:space="preserve"> Das Profil wird offensichtlich bei größer werdender </w:t>
      </w:r>
      <w:proofErr w:type="spellStart"/>
      <w:r w:rsidR="00850729">
        <w:rPr>
          <w:rFonts w:cs="Arial"/>
          <w:b/>
          <w:sz w:val="20"/>
        </w:rPr>
        <w:t>Gradientenstärke</w:t>
      </w:r>
      <w:proofErr w:type="spellEnd"/>
      <w:r w:rsidR="00850729">
        <w:rPr>
          <w:rFonts w:cs="Arial"/>
          <w:b/>
          <w:sz w:val="20"/>
        </w:rPr>
        <w:t xml:space="preserve"> breiter.</w:t>
      </w:r>
    </w:p>
    <w:p w:rsidR="00877520" w:rsidRDefault="00877520" w:rsidP="00843AE6">
      <w:pPr>
        <w:pStyle w:val="phyC4Flietext"/>
        <w:tabs>
          <w:tab w:val="left" w:pos="10205"/>
        </w:tabs>
        <w:ind w:right="-1"/>
        <w:rPr>
          <w:rFonts w:cs="Arial"/>
          <w:b/>
          <w:sz w:val="20"/>
        </w:rPr>
      </w:pPr>
    </w:p>
    <w:p w:rsidR="00C974EA" w:rsidRDefault="00ED238B" w:rsidP="00843AE6">
      <w:pPr>
        <w:pStyle w:val="phyC4Flietext"/>
        <w:tabs>
          <w:tab w:val="left" w:pos="10205"/>
        </w:tabs>
        <w:ind w:right="-1"/>
        <w:rPr>
          <w:rFonts w:eastAsia="HelveticaNeue-Roman"/>
          <w:szCs w:val="22"/>
        </w:rPr>
      </w:pPr>
      <w:r>
        <w:rPr>
          <w:rFonts w:eastAsia="HelveticaNeue-Roman"/>
          <w:szCs w:val="22"/>
        </w:rPr>
        <w:t>In den Abbildungen 18 a und 18 b sind die Einzelsignale der Öl- und der Wasserprobe offensichtlich nicht voneinander zu trennen. Dies ist mit der speziellen Lage der Doppelprobe unter Berücksichtigung der wohldefinierten Gradienten-Richtungen sofort ersichtlich</w:t>
      </w:r>
      <w:r w:rsidR="00D471C3">
        <w:rPr>
          <w:rFonts w:eastAsia="HelveticaNeue-Roman"/>
          <w:szCs w:val="22"/>
        </w:rPr>
        <w:t xml:space="preserve"> (vgl. Theorie)</w:t>
      </w:r>
      <w:r>
        <w:rPr>
          <w:rFonts w:eastAsia="HelveticaNeue-Roman"/>
          <w:szCs w:val="22"/>
        </w:rPr>
        <w:t>. Der Gradient in x-Richtung zeigt von der Vorderseite des Magnetgehäuses zur Rückseite des Magnetgehäuses und steht damit senkrecht zur speziell ausgerichteten Doppelprobe</w:t>
      </w:r>
      <w:r w:rsidR="00C318AE">
        <w:rPr>
          <w:rFonts w:eastAsia="HelveticaNeue-Roman"/>
          <w:szCs w:val="22"/>
        </w:rPr>
        <w:t xml:space="preserve">, d.h. </w:t>
      </w:r>
      <w:r w:rsidR="00DE1E3C">
        <w:rPr>
          <w:rFonts w:eastAsia="HelveticaNeue-Roman"/>
          <w:szCs w:val="22"/>
        </w:rPr>
        <w:t>der Gradient steht senkrecht zu der</w:t>
      </w:r>
      <w:r w:rsidR="00C318AE">
        <w:rPr>
          <w:rFonts w:eastAsia="HelveticaNeue-Roman"/>
          <w:szCs w:val="22"/>
        </w:rPr>
        <w:t xml:space="preserve"> Verbi</w:t>
      </w:r>
      <w:r w:rsidR="00C318AE">
        <w:rPr>
          <w:rFonts w:eastAsia="HelveticaNeue-Roman"/>
          <w:szCs w:val="22"/>
        </w:rPr>
        <w:t>n</w:t>
      </w:r>
      <w:r w:rsidR="00C318AE">
        <w:rPr>
          <w:rFonts w:eastAsia="HelveticaNeue-Roman"/>
          <w:szCs w:val="22"/>
        </w:rPr>
        <w:t>dungslinie zwischen der Öl- und der Wasserprobe</w:t>
      </w:r>
      <w:r>
        <w:rPr>
          <w:rFonts w:eastAsia="HelveticaNeue-Roman"/>
          <w:szCs w:val="22"/>
        </w:rPr>
        <w:t>.</w:t>
      </w:r>
      <w:r w:rsidR="00D5448B">
        <w:rPr>
          <w:rFonts w:eastAsia="HelveticaNeue-Roman"/>
          <w:szCs w:val="22"/>
        </w:rPr>
        <w:t xml:space="preserve"> Der Gradient in y-Richtung zeigt von der Unterseite des Magnetgehäuses zur Oberseite des Magnetgehäuses und steht damit auch senkrecht zu</w:t>
      </w:r>
      <w:r w:rsidR="00DE1E3C">
        <w:rPr>
          <w:rFonts w:eastAsia="HelveticaNeue-Roman"/>
          <w:szCs w:val="22"/>
        </w:rPr>
        <w:t xml:space="preserve"> der</w:t>
      </w:r>
      <w:r w:rsidR="00D5448B">
        <w:rPr>
          <w:rFonts w:eastAsia="HelveticaNeue-Roman"/>
          <w:szCs w:val="22"/>
        </w:rPr>
        <w:t xml:space="preserve"> spez</w:t>
      </w:r>
      <w:r w:rsidR="00D5448B">
        <w:rPr>
          <w:rFonts w:eastAsia="HelveticaNeue-Roman"/>
          <w:szCs w:val="22"/>
        </w:rPr>
        <w:t>i</w:t>
      </w:r>
      <w:r w:rsidR="00D5448B">
        <w:rPr>
          <w:rFonts w:eastAsia="HelveticaNeue-Roman"/>
          <w:szCs w:val="22"/>
        </w:rPr>
        <w:t xml:space="preserve">ell ausgerichteten Doppelprobe. Beide Gradienten liefern also stets ein ortskodiertes </w:t>
      </w:r>
      <w:r w:rsidR="00E3286B">
        <w:rPr>
          <w:rFonts w:eastAsia="HelveticaNeue-Roman"/>
          <w:szCs w:val="22"/>
        </w:rPr>
        <w:t xml:space="preserve">und </w:t>
      </w:r>
      <w:r w:rsidR="00CE6930">
        <w:rPr>
          <w:rFonts w:eastAsia="HelveticaNeue-Roman"/>
          <w:szCs w:val="22"/>
        </w:rPr>
        <w:t>aufsummiertes</w:t>
      </w:r>
      <w:r w:rsidR="00802613">
        <w:rPr>
          <w:rFonts w:eastAsia="HelveticaNeue-Roman"/>
          <w:szCs w:val="22"/>
        </w:rPr>
        <w:t xml:space="preserve"> </w:t>
      </w:r>
      <w:r w:rsidR="007D27B4">
        <w:rPr>
          <w:rFonts w:eastAsia="HelveticaNeue-Roman"/>
          <w:szCs w:val="22"/>
        </w:rPr>
        <w:t>„</w:t>
      </w:r>
      <w:r w:rsidR="00D5448B">
        <w:rPr>
          <w:rFonts w:eastAsia="HelveticaNeue-Roman"/>
          <w:szCs w:val="22"/>
        </w:rPr>
        <w:t>Verbundsignal</w:t>
      </w:r>
      <w:r w:rsidR="007D27B4">
        <w:rPr>
          <w:rFonts w:eastAsia="HelveticaNeue-Roman"/>
          <w:szCs w:val="22"/>
        </w:rPr>
        <w:t>“</w:t>
      </w:r>
      <w:r w:rsidR="00D5448B">
        <w:rPr>
          <w:rFonts w:eastAsia="HelveticaNeue-Roman"/>
          <w:szCs w:val="22"/>
        </w:rPr>
        <w:t xml:space="preserve"> beider Proben, da jede Schicht des Probenraumes, die orthogonal zur x- bzw. y-Richtung liegt, keine oder beide Proben (Öl, Wasser) enthält.</w:t>
      </w:r>
      <w:r w:rsidR="00802613">
        <w:rPr>
          <w:rFonts w:eastAsia="HelveticaNeue-Roman"/>
          <w:szCs w:val="22"/>
        </w:rPr>
        <w:t xml:space="preserve"> Anders verhält es sich mit dem Gradient in </w:t>
      </w:r>
      <w:r w:rsidR="00802613">
        <w:rPr>
          <w:rFonts w:eastAsia="HelveticaNeue-Roman"/>
          <w:szCs w:val="22"/>
        </w:rPr>
        <w:lastRenderedPageBreak/>
        <w:t>z-Richtung. Dieser Gradient ist parallel zur speziell ausge</w:t>
      </w:r>
      <w:r w:rsidR="003A5A06">
        <w:rPr>
          <w:rFonts w:eastAsia="HelveticaNeue-Roman"/>
          <w:szCs w:val="22"/>
        </w:rPr>
        <w:t xml:space="preserve">richteten Doppelprobe gerichtet und liefert so ein ortskodiertes </w:t>
      </w:r>
      <w:r w:rsidR="00E3286B">
        <w:rPr>
          <w:rFonts w:eastAsia="HelveticaNeue-Roman"/>
          <w:szCs w:val="22"/>
        </w:rPr>
        <w:t>und aufsummiertes</w:t>
      </w:r>
      <w:r w:rsidR="003A5A06">
        <w:rPr>
          <w:rFonts w:eastAsia="HelveticaNeue-Roman"/>
          <w:szCs w:val="22"/>
        </w:rPr>
        <w:t xml:space="preserve"> Signal, bei dem jede Probe separat sichtbar wird</w:t>
      </w:r>
      <w:r w:rsidR="00063252">
        <w:rPr>
          <w:rFonts w:eastAsia="HelveticaNeue-Roman"/>
          <w:szCs w:val="22"/>
        </w:rPr>
        <w:t xml:space="preserve"> (ideales Profil der Doppelprobe)</w:t>
      </w:r>
      <w:r w:rsidR="003A5A06">
        <w:rPr>
          <w:rFonts w:eastAsia="HelveticaNeue-Roman"/>
          <w:szCs w:val="22"/>
        </w:rPr>
        <w:t>. Dies resultiert unmittelbar daraus, dass jede Schicht des Probenraumes, die orthogonal zur z-Richtung liegt, niemals beide Proben (Öl, Wasser) gleichzeitig enthält.</w:t>
      </w:r>
      <w:r w:rsidR="00C318AE">
        <w:rPr>
          <w:rFonts w:eastAsia="HelveticaNeue-Roman"/>
          <w:szCs w:val="22"/>
        </w:rPr>
        <w:t xml:space="preserve"> </w:t>
      </w:r>
    </w:p>
    <w:p w:rsidR="00ED238B" w:rsidRDefault="00315AC3" w:rsidP="00843AE6">
      <w:pPr>
        <w:pStyle w:val="phyC4Flietext"/>
        <w:tabs>
          <w:tab w:val="left" w:pos="10205"/>
        </w:tabs>
        <w:ind w:right="-1"/>
        <w:rPr>
          <w:rFonts w:eastAsia="HelveticaNeue-Roman"/>
          <w:szCs w:val="22"/>
        </w:rPr>
      </w:pPr>
      <w:r>
        <w:rPr>
          <w:rFonts w:eastAsia="HelveticaNeue-Roman"/>
          <w:szCs w:val="22"/>
        </w:rPr>
        <w:t>Abb. 19</w:t>
      </w:r>
      <w:r w:rsidR="009F0B47">
        <w:rPr>
          <w:rFonts w:eastAsia="HelveticaNeue-Roman"/>
          <w:szCs w:val="22"/>
        </w:rPr>
        <w:t xml:space="preserve"> a-c zeigen das </w:t>
      </w:r>
      <w:r w:rsidR="00845DA7">
        <w:rPr>
          <w:rFonts w:eastAsia="HelveticaNeue-Roman"/>
          <w:szCs w:val="22"/>
        </w:rPr>
        <w:t xml:space="preserve">ideale </w:t>
      </w:r>
      <w:r w:rsidR="009F0B47">
        <w:rPr>
          <w:rFonts w:eastAsia="HelveticaNeue-Roman"/>
          <w:szCs w:val="22"/>
        </w:rPr>
        <w:t xml:space="preserve">Profil der Doppelprobe bei steigender </w:t>
      </w:r>
      <w:proofErr w:type="spellStart"/>
      <w:r w:rsidR="009F0B47">
        <w:rPr>
          <w:rFonts w:eastAsia="HelveticaNeue-Roman"/>
          <w:szCs w:val="22"/>
        </w:rPr>
        <w:t>Gradientenstärke</w:t>
      </w:r>
      <w:proofErr w:type="spellEnd"/>
      <w:r w:rsidR="009F0B47">
        <w:rPr>
          <w:rFonts w:eastAsia="HelveticaNeue-Roman"/>
          <w:szCs w:val="22"/>
        </w:rPr>
        <w:t xml:space="preserve"> in z-Richtung (a:</w:t>
      </w:r>
      <w:r w:rsidR="009F0B47" w:rsidRPr="009F0B47">
        <w:rPr>
          <w:rFonts w:eastAsia="HelveticaNeue-Roman"/>
          <w:szCs w:val="22"/>
        </w:rPr>
        <w:t xml:space="preserve"> </w:t>
      </w:r>
      <w:r w:rsidR="004F79A0">
        <w:rPr>
          <w:rFonts w:eastAsia="HelveticaNeue-Roman"/>
          <w:szCs w:val="22"/>
        </w:rPr>
        <w:t>54.6</w:t>
      </w:r>
      <w:r w:rsidR="009F0B47">
        <w:rPr>
          <w:rFonts w:eastAsia="HelveticaNeue-Roman"/>
          <w:szCs w:val="22"/>
        </w:rPr>
        <w:t xml:space="preserve"> </w:t>
      </w:r>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sidR="004F79A0">
        <w:rPr>
          <w:rFonts w:eastAsia="HelveticaNeue-Roman"/>
          <w:szCs w:val="22"/>
        </w:rPr>
        <w:t xml:space="preserve"> ; b: </w:t>
      </w:r>
      <w:proofErr w:type="gramStart"/>
      <w:r w:rsidR="004F79A0">
        <w:rPr>
          <w:rFonts w:eastAsia="HelveticaNeue-Roman"/>
          <w:szCs w:val="22"/>
        </w:rPr>
        <w:t>84.5</w:t>
      </w:r>
      <w:r w:rsidR="009F0B47">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sidR="004F79A0">
        <w:rPr>
          <w:rFonts w:eastAsia="HelveticaNeue-Roman"/>
          <w:szCs w:val="22"/>
        </w:rPr>
        <w:t>; c: 130.0</w:t>
      </w:r>
      <w:r w:rsidR="009F0B47">
        <w:rPr>
          <w:rFonts w:eastAsia="HelveticaNeue-Roman"/>
          <w:szCs w:val="22"/>
        </w:rPr>
        <w:t xml:space="preserve"> </w:t>
      </w:r>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sidR="009F0B47">
        <w:rPr>
          <w:rFonts w:eastAsia="HelveticaNeue-Roman"/>
          <w:szCs w:val="22"/>
        </w:rPr>
        <w:t>). Es ist leicht zu sehen, dass das Profil der Doppelprobe bei größer werdenden Gradienten breiter wird. Dies resultiert unmittelbar aus dem größeren Frequen</w:t>
      </w:r>
      <w:r w:rsidR="009F0B47">
        <w:rPr>
          <w:rFonts w:eastAsia="HelveticaNeue-Roman"/>
          <w:szCs w:val="22"/>
        </w:rPr>
        <w:t>z</w:t>
      </w:r>
      <w:r w:rsidR="009F0B47">
        <w:rPr>
          <w:rFonts w:eastAsia="HelveticaNeue-Roman"/>
          <w:szCs w:val="22"/>
        </w:rPr>
        <w:t xml:space="preserve">unterschied zwischen den rotierenden Kernspins in benachbarten </w:t>
      </w:r>
      <w:proofErr w:type="spellStart"/>
      <w:r w:rsidR="009F0B47">
        <w:rPr>
          <w:rFonts w:eastAsia="HelveticaNeue-Roman"/>
          <w:szCs w:val="22"/>
        </w:rPr>
        <w:t>Voxeln</w:t>
      </w:r>
      <w:proofErr w:type="spellEnd"/>
      <w:r w:rsidR="009F0B47">
        <w:rPr>
          <w:rFonts w:eastAsia="HelveticaNeue-Roman"/>
          <w:szCs w:val="22"/>
        </w:rPr>
        <w:t xml:space="preserve"> des </w:t>
      </w:r>
      <w:proofErr w:type="spellStart"/>
      <w:r w:rsidR="009F0B47">
        <w:rPr>
          <w:rFonts w:eastAsia="HelveticaNeue-Roman"/>
          <w:szCs w:val="22"/>
        </w:rPr>
        <w:t>Voxelstreifens</w:t>
      </w:r>
      <w:proofErr w:type="spellEnd"/>
      <w:r w:rsidR="009F0B47">
        <w:rPr>
          <w:rFonts w:eastAsia="HelveticaNeue-Roman"/>
          <w:szCs w:val="22"/>
        </w:rPr>
        <w:t xml:space="preserve">. </w:t>
      </w:r>
    </w:p>
    <w:p w:rsidR="00A15AFC" w:rsidRPr="003464F1" w:rsidRDefault="00A15AFC" w:rsidP="00C974EA">
      <w:pPr>
        <w:pStyle w:val="phyC4Flietext"/>
        <w:tabs>
          <w:tab w:val="left" w:pos="10205"/>
        </w:tabs>
        <w:ind w:left="360" w:right="-1"/>
        <w:jc w:val="left"/>
      </w:pPr>
    </w:p>
    <w:p w:rsidR="003464F1" w:rsidRPr="00A15AFC" w:rsidRDefault="003464F1" w:rsidP="001A4578">
      <w:pPr>
        <w:pStyle w:val="phyC4Flietext"/>
        <w:numPr>
          <w:ilvl w:val="0"/>
          <w:numId w:val="45"/>
        </w:numPr>
        <w:ind w:left="426" w:hanging="426"/>
      </w:pPr>
      <w:r>
        <w:t>Nehmen Sie ein ideales Profil der Dopp</w:t>
      </w:r>
      <w:r w:rsidR="00F96F85">
        <w:t>elprobe auf, d.h. stellen S</w:t>
      </w:r>
      <w:r>
        <w:t xml:space="preserve">ie das Signal von Öl und Wasser ortsaufgelöst </w:t>
      </w:r>
      <w:r w:rsidR="00063252">
        <w:t>so dar, dass b</w:t>
      </w:r>
      <w:r>
        <w:t>eide Signal</w:t>
      </w:r>
      <w:r w:rsidR="00520B7A">
        <w:t>e</w:t>
      </w:r>
      <w:r>
        <w:t xml:space="preserve"> </w:t>
      </w:r>
      <w:r w:rsidR="00063252">
        <w:t>getrennt sichtbar sind</w:t>
      </w:r>
      <w:r>
        <w:t xml:space="preserve">. </w:t>
      </w:r>
      <w:r>
        <w:rPr>
          <w:rFonts w:eastAsia="HelveticaNeue-Roman"/>
          <w:szCs w:val="22"/>
        </w:rPr>
        <w:t>Betrachten Sie dieses Profil bei u</w:t>
      </w:r>
      <w:r>
        <w:rPr>
          <w:rFonts w:eastAsia="HelveticaNeue-Roman"/>
          <w:szCs w:val="22"/>
        </w:rPr>
        <w:t>n</w:t>
      </w:r>
      <w:r>
        <w:rPr>
          <w:rFonts w:eastAsia="HelveticaNeue-Roman"/>
          <w:szCs w:val="22"/>
        </w:rPr>
        <w:t>terschiedlichen Repetitionszeiten.</w:t>
      </w:r>
    </w:p>
    <w:p w:rsidR="00A15AFC" w:rsidRPr="003D0ECD" w:rsidRDefault="00A15AFC" w:rsidP="00A15AFC">
      <w:pPr>
        <w:pStyle w:val="phyC4Flietext"/>
        <w:ind w:left="720"/>
        <w:jc w:val="left"/>
      </w:pPr>
    </w:p>
    <w:p w:rsidR="003D0ECD" w:rsidRPr="00AF169A" w:rsidRDefault="004D64AF" w:rsidP="0076187E">
      <w:pPr>
        <w:pStyle w:val="phyC4Flietext"/>
      </w:pPr>
      <w:r>
        <w:rPr>
          <w:rFonts w:eastAsia="HelveticaNeue-Roman"/>
          <w:szCs w:val="22"/>
        </w:rPr>
        <w:t xml:space="preserve">Nach den Abbildungen 18 a-c </w:t>
      </w:r>
      <w:r w:rsidR="003D0ECD">
        <w:rPr>
          <w:rFonts w:eastAsia="HelveticaNeue-Roman"/>
          <w:szCs w:val="22"/>
        </w:rPr>
        <w:t xml:space="preserve">ist klar, dass das </w:t>
      </w:r>
      <w:proofErr w:type="spellStart"/>
      <w:r w:rsidR="003D0ECD">
        <w:rPr>
          <w:rFonts w:eastAsia="HelveticaNeue-Roman"/>
          <w:szCs w:val="22"/>
        </w:rPr>
        <w:t>Gradientenfeld</w:t>
      </w:r>
      <w:proofErr w:type="spellEnd"/>
      <w:r w:rsidR="003D0ECD">
        <w:rPr>
          <w:rFonts w:eastAsia="HelveticaNeue-Roman"/>
          <w:szCs w:val="22"/>
        </w:rPr>
        <w:t xml:space="preserve"> in z-Richtung aufgeprägt werden muss, um bei der speziellen Ausrichtung der Doppelprobe beide Einzelproben getrennt sichtbar zu machen</w:t>
      </w:r>
      <w:r w:rsidR="00845DA7">
        <w:rPr>
          <w:rFonts w:eastAsia="HelveticaNeue-Roman"/>
          <w:szCs w:val="22"/>
        </w:rPr>
        <w:t xml:space="preserve"> (ideales Profil)</w:t>
      </w:r>
      <w:r w:rsidR="003D0ECD">
        <w:rPr>
          <w:rFonts w:eastAsia="HelveticaNeue-Roman"/>
          <w:szCs w:val="22"/>
        </w:rPr>
        <w:t>. Nun soll der Einfluss der Repetitionszeit auf eben dieses Profil untersucht werden.</w:t>
      </w:r>
    </w:p>
    <w:p w:rsidR="00E176BE" w:rsidRDefault="00AF169A" w:rsidP="0076187E">
      <w:pPr>
        <w:pStyle w:val="phyC4Flietext"/>
        <w:tabs>
          <w:tab w:val="left" w:pos="10205"/>
        </w:tabs>
        <w:ind w:right="-1"/>
        <w:rPr>
          <w:rFonts w:eastAsia="HelveticaNeue-Roman"/>
          <w:szCs w:val="22"/>
        </w:rPr>
      </w:pPr>
      <w:r>
        <w:rPr>
          <w:rFonts w:eastAsia="HelveticaNeue-Roman"/>
          <w:szCs w:val="22"/>
        </w:rPr>
        <w:t xml:space="preserve">Bei allen Messungen der Abbildungen 18 </w:t>
      </w:r>
      <w:r w:rsidR="00315AC3">
        <w:rPr>
          <w:rFonts w:eastAsia="HelveticaNeue-Roman"/>
          <w:szCs w:val="22"/>
        </w:rPr>
        <w:t xml:space="preserve">und 19 </w:t>
      </w:r>
      <w:r>
        <w:rPr>
          <w:rFonts w:eastAsia="HelveticaNeue-Roman"/>
          <w:szCs w:val="22"/>
        </w:rPr>
        <w:t xml:space="preserve">a-c </w:t>
      </w:r>
      <w:r w:rsidR="004E2676">
        <w:rPr>
          <w:rFonts w:eastAsia="HelveticaNeue-Roman"/>
          <w:szCs w:val="22"/>
        </w:rPr>
        <w:t>wurde die Repetitionszeit auf 5</w:t>
      </w:r>
      <w:r>
        <w:rPr>
          <w:rFonts w:eastAsia="HelveticaNeue-Roman"/>
          <w:szCs w:val="22"/>
        </w:rPr>
        <w:t xml:space="preserve"> s gesetzt. Die R</w:t>
      </w:r>
      <w:r>
        <w:rPr>
          <w:rFonts w:eastAsia="HelveticaNeue-Roman"/>
          <w:szCs w:val="22"/>
        </w:rPr>
        <w:t>e</w:t>
      </w:r>
      <w:r>
        <w:rPr>
          <w:rFonts w:eastAsia="HelveticaNeue-Roman"/>
          <w:szCs w:val="22"/>
        </w:rPr>
        <w:t>petitionszeit ist damit größer als die Relaxationszeit von Wasser und erst recht größer als die Relaxat</w:t>
      </w:r>
      <w:r>
        <w:rPr>
          <w:rFonts w:eastAsia="HelveticaNeue-Roman"/>
          <w:szCs w:val="22"/>
        </w:rPr>
        <w:t>i</w:t>
      </w:r>
      <w:r>
        <w:rPr>
          <w:rFonts w:eastAsia="HelveticaNeue-Roman"/>
          <w:szCs w:val="22"/>
        </w:rPr>
        <w:t>onszeit von Öl (vgl. „Relaxationszeiten in kernmagnetischer Resonanz“). Bei dieser hohen Repetition</w:t>
      </w:r>
      <w:r>
        <w:rPr>
          <w:rFonts w:eastAsia="HelveticaNeue-Roman"/>
          <w:szCs w:val="22"/>
        </w:rPr>
        <w:t>s</w:t>
      </w:r>
      <w:r>
        <w:rPr>
          <w:rFonts w:eastAsia="HelveticaNeue-Roman"/>
          <w:szCs w:val="22"/>
        </w:rPr>
        <w:t xml:space="preserve">zeit ist </w:t>
      </w:r>
      <w:r w:rsidR="00845DA7">
        <w:rPr>
          <w:rFonts w:eastAsia="HelveticaNeue-Roman"/>
          <w:szCs w:val="22"/>
        </w:rPr>
        <w:t xml:space="preserve">es </w:t>
      </w:r>
      <w:r>
        <w:rPr>
          <w:rFonts w:eastAsia="HelveticaNeue-Roman"/>
          <w:szCs w:val="22"/>
        </w:rPr>
        <w:t>nicht möglich</w:t>
      </w:r>
      <w:r w:rsidR="00485E01">
        <w:rPr>
          <w:rFonts w:eastAsia="HelveticaNeue-Roman"/>
          <w:szCs w:val="22"/>
        </w:rPr>
        <w:t>,</w:t>
      </w:r>
      <w:r>
        <w:rPr>
          <w:rFonts w:eastAsia="HelveticaNeue-Roman"/>
          <w:szCs w:val="22"/>
        </w:rPr>
        <w:t xml:space="preserve"> die Einzelproben der Doppelprobe </w:t>
      </w:r>
      <w:r w:rsidR="00315AC3">
        <w:rPr>
          <w:rFonts w:eastAsia="HelveticaNeue-Roman"/>
          <w:szCs w:val="22"/>
        </w:rPr>
        <w:t xml:space="preserve">genau zu identifizieren. </w:t>
      </w:r>
    </w:p>
    <w:tbl>
      <w:tblPr>
        <w:tblStyle w:val="Tabellenraster"/>
        <w:tblW w:w="0" w:type="auto"/>
        <w:tblLook w:val="04A0" w:firstRow="1" w:lastRow="0" w:firstColumn="1" w:lastColumn="0" w:noHBand="0" w:noVBand="1"/>
      </w:tblPr>
      <w:tblGrid>
        <w:gridCol w:w="3497"/>
        <w:gridCol w:w="3448"/>
        <w:gridCol w:w="3456"/>
      </w:tblGrid>
      <w:tr w:rsidR="0022468E" w:rsidTr="00B32FEC">
        <w:tc>
          <w:tcPr>
            <w:tcW w:w="3448" w:type="dxa"/>
            <w:tcBorders>
              <w:top w:val="nil"/>
              <w:left w:val="nil"/>
              <w:bottom w:val="nil"/>
              <w:right w:val="nil"/>
            </w:tcBorders>
          </w:tcPr>
          <w:p w:rsidR="00E176BE" w:rsidRPr="0066171B" w:rsidRDefault="00E176BE"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a</w:t>
            </w:r>
          </w:p>
          <w:p w:rsidR="00E176BE" w:rsidRDefault="00E176BE" w:rsidP="00E543DB">
            <w:pPr>
              <w:pStyle w:val="phyC4Flietext"/>
              <w:jc w:val="center"/>
              <w:rPr>
                <w:rFonts w:cs="Arial"/>
                <w:b/>
                <w:sz w:val="20"/>
              </w:rPr>
            </w:pPr>
            <w:r>
              <w:rPr>
                <w:rFonts w:cs="Arial"/>
                <w:b/>
                <w:noProof/>
                <w:sz w:val="20"/>
              </w:rPr>
              <w:drawing>
                <wp:inline distT="0" distB="0" distL="0" distR="0" wp14:anchorId="181D31E8" wp14:editId="33103D6A">
                  <wp:extent cx="2084029" cy="1705970"/>
                  <wp:effectExtent l="0" t="0" r="0" b="8890"/>
                  <wp:docPr id="71" name="Grafik 71" descr="C:\Users\schnier\Desktop\P5942300_Auswerung\r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nier\Desktop\P5942300_Auswerung\rep_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0255" cy="1711066"/>
                          </a:xfrm>
                          <a:prstGeom prst="rect">
                            <a:avLst/>
                          </a:prstGeom>
                          <a:noFill/>
                          <a:ln>
                            <a:noFill/>
                          </a:ln>
                        </pic:spPr>
                      </pic:pic>
                    </a:graphicData>
                  </a:graphic>
                </wp:inline>
              </w:drawing>
            </w:r>
          </w:p>
        </w:tc>
        <w:tc>
          <w:tcPr>
            <w:tcW w:w="3448" w:type="dxa"/>
            <w:tcBorders>
              <w:top w:val="nil"/>
              <w:left w:val="nil"/>
              <w:bottom w:val="nil"/>
              <w:right w:val="nil"/>
            </w:tcBorders>
          </w:tcPr>
          <w:p w:rsidR="00E176BE" w:rsidRPr="0066171B" w:rsidRDefault="00E176BE"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b</w:t>
            </w:r>
          </w:p>
          <w:p w:rsidR="00E176BE" w:rsidRDefault="0022468E" w:rsidP="00E543DB">
            <w:pPr>
              <w:pStyle w:val="phyC4Flietext"/>
              <w:jc w:val="center"/>
              <w:rPr>
                <w:rFonts w:cs="Arial"/>
                <w:b/>
                <w:sz w:val="20"/>
              </w:rPr>
            </w:pPr>
            <w:r>
              <w:rPr>
                <w:rFonts w:cs="Arial"/>
                <w:b/>
                <w:noProof/>
                <w:sz w:val="20"/>
              </w:rPr>
              <w:drawing>
                <wp:inline distT="0" distB="0" distL="0" distR="0" wp14:anchorId="1110E4D3" wp14:editId="502739E9">
                  <wp:extent cx="2046963" cy="1705970"/>
                  <wp:effectExtent l="0" t="0" r="0" b="8890"/>
                  <wp:docPr id="72" name="Grafik 72" descr="C:\Users\schnier\Desktop\P5942300_Auswerung\rep_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nier\Desktop\P5942300_Auswerung\rep_1_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6529" cy="1705608"/>
                          </a:xfrm>
                          <a:prstGeom prst="rect">
                            <a:avLst/>
                          </a:prstGeom>
                          <a:noFill/>
                          <a:ln>
                            <a:noFill/>
                          </a:ln>
                        </pic:spPr>
                      </pic:pic>
                    </a:graphicData>
                  </a:graphic>
                </wp:inline>
              </w:drawing>
            </w:r>
          </w:p>
        </w:tc>
        <w:tc>
          <w:tcPr>
            <w:tcW w:w="3449" w:type="dxa"/>
            <w:tcBorders>
              <w:top w:val="nil"/>
              <w:left w:val="nil"/>
              <w:bottom w:val="nil"/>
              <w:right w:val="nil"/>
            </w:tcBorders>
          </w:tcPr>
          <w:p w:rsidR="00E176BE" w:rsidRPr="0066171B" w:rsidRDefault="00E176BE" w:rsidP="00E543DB">
            <w:pPr>
              <w:pStyle w:val="phyC4Flietext"/>
              <w:tabs>
                <w:tab w:val="left" w:pos="10205"/>
              </w:tabs>
              <w:ind w:right="-1"/>
              <w:rPr>
                <w:rFonts w:eastAsia="HelveticaNeue-Roman"/>
                <w:b/>
                <w:noProof/>
                <w:sz w:val="28"/>
                <w:szCs w:val="28"/>
              </w:rPr>
            </w:pPr>
            <w:r w:rsidRPr="0066171B">
              <w:rPr>
                <w:rFonts w:eastAsia="HelveticaNeue-Roman"/>
                <w:b/>
                <w:noProof/>
                <w:sz w:val="28"/>
                <w:szCs w:val="28"/>
              </w:rPr>
              <w:t>c</w:t>
            </w:r>
          </w:p>
          <w:p w:rsidR="00E176BE" w:rsidRDefault="0022468E" w:rsidP="00E543DB">
            <w:pPr>
              <w:pStyle w:val="phyC4Flietext"/>
              <w:jc w:val="center"/>
              <w:rPr>
                <w:rFonts w:cs="Arial"/>
                <w:b/>
                <w:sz w:val="20"/>
              </w:rPr>
            </w:pPr>
            <w:r>
              <w:rPr>
                <w:rFonts w:cs="Arial"/>
                <w:b/>
                <w:noProof/>
                <w:sz w:val="20"/>
              </w:rPr>
              <w:drawing>
                <wp:inline distT="0" distB="0" distL="0" distR="0" wp14:anchorId="0BE56F86" wp14:editId="7BF40CEA">
                  <wp:extent cx="2057381" cy="1705970"/>
                  <wp:effectExtent l="0" t="0" r="635" b="8890"/>
                  <wp:docPr id="73" name="Grafik 73" descr="C:\Users\schnier\Desktop\P5942300_Auswerung\rep_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nier\Desktop\P5942300_Auswerung\rep_0_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6596" cy="1705319"/>
                          </a:xfrm>
                          <a:prstGeom prst="rect">
                            <a:avLst/>
                          </a:prstGeom>
                          <a:noFill/>
                          <a:ln>
                            <a:noFill/>
                          </a:ln>
                        </pic:spPr>
                      </pic:pic>
                    </a:graphicData>
                  </a:graphic>
                </wp:inline>
              </w:drawing>
            </w:r>
          </w:p>
        </w:tc>
      </w:tr>
    </w:tbl>
    <w:p w:rsidR="00E176BE" w:rsidRDefault="00E176BE" w:rsidP="00E176BE">
      <w:pPr>
        <w:pStyle w:val="phyC4Flietext"/>
        <w:rPr>
          <w:rFonts w:cs="Arial"/>
          <w:b/>
          <w:sz w:val="20"/>
        </w:rPr>
      </w:pPr>
    </w:p>
    <w:p w:rsidR="00E176BE" w:rsidRDefault="00E176BE" w:rsidP="00E176BE">
      <w:pPr>
        <w:pStyle w:val="phyC4Flietext"/>
        <w:rPr>
          <w:rFonts w:cs="Arial"/>
          <w:b/>
          <w:sz w:val="20"/>
        </w:rPr>
      </w:pPr>
      <w:r>
        <w:rPr>
          <w:rFonts w:cs="Arial"/>
          <w:b/>
          <w:sz w:val="20"/>
        </w:rPr>
        <w:t>Abb. 20</w:t>
      </w:r>
      <w:r w:rsidRPr="00716AFE">
        <w:rPr>
          <w:rFonts w:cs="Arial"/>
          <w:b/>
          <w:sz w:val="20"/>
        </w:rPr>
        <w:t xml:space="preserve">: </w:t>
      </w:r>
      <w:r>
        <w:rPr>
          <w:rFonts w:cs="Arial"/>
          <w:b/>
          <w:sz w:val="20"/>
        </w:rPr>
        <w:t>Ideales Profil einer Doppelprobe aus Öl und Wasser gemessen mit unterschiedlichen Repetition</w:t>
      </w:r>
      <w:r>
        <w:rPr>
          <w:rFonts w:cs="Arial"/>
          <w:b/>
          <w:sz w:val="20"/>
        </w:rPr>
        <w:t>s</w:t>
      </w:r>
      <w:r>
        <w:rPr>
          <w:rFonts w:cs="Arial"/>
          <w:b/>
          <w:sz w:val="20"/>
        </w:rPr>
        <w:t xml:space="preserve">zeiten. Ein Gradient der Stärke </w:t>
      </w:r>
      <w:r w:rsidRPr="00E7090E">
        <w:rPr>
          <w:rFonts w:eastAsia="HelveticaNeue-Roman"/>
          <w:b/>
          <w:sz w:val="20"/>
        </w:rPr>
        <w:t>72.8</w:t>
      </w:r>
      <w:r w:rsidRPr="00850729">
        <w:rPr>
          <w:rFonts w:eastAsia="HelveticaNeue-Roman"/>
          <w:b/>
          <w:szCs w:val="22"/>
        </w:rPr>
        <w:t xml:space="preserve">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Pr>
          <w:rFonts w:eastAsia="HelveticaNeue-Roman"/>
          <w:b/>
          <w:szCs w:val="22"/>
        </w:rPr>
        <w:t xml:space="preserve"> </w:t>
      </w:r>
      <w:r w:rsidRPr="00E7090E">
        <w:rPr>
          <w:rFonts w:eastAsia="HelveticaNeue-Roman"/>
          <w:b/>
          <w:sz w:val="20"/>
        </w:rPr>
        <w:t>ist</w:t>
      </w:r>
      <w:r>
        <w:rPr>
          <w:rFonts w:eastAsia="HelveticaNeue-Roman"/>
          <w:b/>
          <w:szCs w:val="22"/>
        </w:rPr>
        <w:t xml:space="preserve"> </w:t>
      </w:r>
      <w:r>
        <w:rPr>
          <w:rFonts w:cs="Arial"/>
          <w:b/>
          <w:sz w:val="20"/>
        </w:rPr>
        <w:t>in z-Richtung geschaltet. Bei einer langen Repetitionszeit von 5 s (a), die die Relaxationszeit von Öl und insbesondere auch Wasser übersteigt, sind beide Proben ununterscheidbar, d.h. beide Proben haben in etwa gleiche Signalstärke. Bei kleineren Repetitionszeiten, wie z.B. 1</w:t>
      </w:r>
      <w:r w:rsidR="0022468E">
        <w:rPr>
          <w:rFonts w:cs="Arial"/>
          <w:b/>
          <w:sz w:val="20"/>
        </w:rPr>
        <w:t>.5</w:t>
      </w:r>
      <w:r>
        <w:rPr>
          <w:rFonts w:cs="Arial"/>
          <w:b/>
          <w:sz w:val="20"/>
        </w:rPr>
        <w:t xml:space="preserve"> s (b) oder 0.5 s (c), kann man die beiden Proben sehr gut identifizieren, da diese kurzen Repet</w:t>
      </w:r>
      <w:r>
        <w:rPr>
          <w:rFonts w:cs="Arial"/>
          <w:b/>
          <w:sz w:val="20"/>
        </w:rPr>
        <w:t>i</w:t>
      </w:r>
      <w:r>
        <w:rPr>
          <w:rFonts w:cs="Arial"/>
          <w:b/>
          <w:sz w:val="20"/>
        </w:rPr>
        <w:t>tionszeiten nicht ausreichen</w:t>
      </w:r>
      <w:r w:rsidR="000C2C6D">
        <w:rPr>
          <w:rFonts w:cs="Arial"/>
          <w:b/>
          <w:sz w:val="20"/>
        </w:rPr>
        <w:t>,</w:t>
      </w:r>
      <w:r>
        <w:rPr>
          <w:rFonts w:cs="Arial"/>
          <w:b/>
          <w:sz w:val="20"/>
        </w:rPr>
        <w:t xml:space="preserve"> um den Magnetisierungsvektor der Wasserprobe wieder in den Gleichg</w:t>
      </w:r>
      <w:r>
        <w:rPr>
          <w:rFonts w:cs="Arial"/>
          <w:b/>
          <w:sz w:val="20"/>
        </w:rPr>
        <w:t>e</w:t>
      </w:r>
      <w:r>
        <w:rPr>
          <w:rFonts w:cs="Arial"/>
          <w:b/>
          <w:sz w:val="20"/>
        </w:rPr>
        <w:t>wichtszustand zu bringen. Als Resultat wird das Signal der Wasserprobe in der Folgemessung deutlich schwächer.</w:t>
      </w:r>
    </w:p>
    <w:p w:rsidR="00E176BE" w:rsidRPr="00E176BE" w:rsidRDefault="00E176BE" w:rsidP="00E176BE">
      <w:pPr>
        <w:pStyle w:val="phyC4Flietext"/>
        <w:rPr>
          <w:rFonts w:cs="Arial"/>
          <w:b/>
          <w:sz w:val="20"/>
        </w:rPr>
      </w:pPr>
    </w:p>
    <w:p w:rsidR="00AF169A" w:rsidRDefault="00315AC3" w:rsidP="0076187E">
      <w:pPr>
        <w:pStyle w:val="phyC4Flietext"/>
        <w:tabs>
          <w:tab w:val="left" w:pos="10205"/>
        </w:tabs>
        <w:ind w:right="-1"/>
        <w:rPr>
          <w:rFonts w:eastAsia="HelveticaNeue-Roman"/>
          <w:szCs w:val="22"/>
        </w:rPr>
      </w:pPr>
      <w:r>
        <w:rPr>
          <w:rFonts w:eastAsia="HelveticaNeue-Roman"/>
          <w:szCs w:val="22"/>
        </w:rPr>
        <w:t>Abb. 20</w:t>
      </w:r>
      <w:r w:rsidR="00AF169A">
        <w:rPr>
          <w:rFonts w:eastAsia="HelveticaNeue-Roman"/>
          <w:szCs w:val="22"/>
        </w:rPr>
        <w:t xml:space="preserve"> a-c zeigt das Profil der Doppelprobe bei geschalte</w:t>
      </w:r>
      <w:r w:rsidR="002F45CF">
        <w:rPr>
          <w:rFonts w:eastAsia="HelveticaNeue-Roman"/>
          <w:szCs w:val="22"/>
        </w:rPr>
        <w:t>tem Gradienten in z-Richtung (</w:t>
      </w:r>
      <w:proofErr w:type="gramStart"/>
      <w:r w:rsidR="002F45CF">
        <w:rPr>
          <w:rFonts w:eastAsia="HelveticaNeue-Roman"/>
          <w:szCs w:val="22"/>
        </w:rPr>
        <w:t>72.8</w:t>
      </w:r>
      <w:r w:rsidR="00AF169A">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sidR="00AF169A">
        <w:rPr>
          <w:rFonts w:eastAsia="HelveticaNeue-Roman"/>
          <w:szCs w:val="22"/>
        </w:rPr>
        <w:t>) für drei unterschiedliche Repetitionszeiten</w:t>
      </w:r>
      <w:r w:rsidR="00220362">
        <w:rPr>
          <w:rFonts w:eastAsia="HelveticaNeue-Roman"/>
          <w:szCs w:val="22"/>
        </w:rPr>
        <w:t xml:space="preserve"> (a: 5</w:t>
      </w:r>
      <w:r w:rsidR="00A16E30">
        <w:rPr>
          <w:rFonts w:eastAsia="HelveticaNeue-Roman"/>
          <w:szCs w:val="22"/>
        </w:rPr>
        <w:t xml:space="preserve"> s</w:t>
      </w:r>
      <w:r w:rsidR="00AD3EF3">
        <w:rPr>
          <w:rFonts w:eastAsia="HelveticaNeue-Roman"/>
          <w:szCs w:val="22"/>
        </w:rPr>
        <w:t>, b: 1</w:t>
      </w:r>
      <w:r w:rsidR="0022468E">
        <w:rPr>
          <w:rFonts w:eastAsia="HelveticaNeue-Roman"/>
          <w:szCs w:val="22"/>
        </w:rPr>
        <w:t>.5</w:t>
      </w:r>
      <w:r w:rsidR="00A16E30">
        <w:rPr>
          <w:rFonts w:eastAsia="HelveticaNeue-Roman"/>
          <w:szCs w:val="22"/>
        </w:rPr>
        <w:t xml:space="preserve"> s, c: </w:t>
      </w:r>
      <w:r w:rsidR="00AD3EF3">
        <w:rPr>
          <w:rFonts w:eastAsia="HelveticaNeue-Roman"/>
          <w:szCs w:val="22"/>
        </w:rPr>
        <w:t>0.5</w:t>
      </w:r>
      <w:r w:rsidR="0022468E">
        <w:rPr>
          <w:rFonts w:eastAsia="HelveticaNeue-Roman"/>
          <w:szCs w:val="22"/>
        </w:rPr>
        <w:t xml:space="preserve"> s</w:t>
      </w:r>
      <w:r>
        <w:rPr>
          <w:rFonts w:eastAsia="HelveticaNeue-Roman"/>
          <w:szCs w:val="22"/>
        </w:rPr>
        <w:t>)</w:t>
      </w:r>
      <w:r w:rsidR="00AF169A">
        <w:rPr>
          <w:rFonts w:eastAsia="HelveticaNeue-Roman"/>
          <w:szCs w:val="22"/>
        </w:rPr>
        <w:t>. Man sieht deutlich, dass für kleiner werdende Repetitionszeiten nun eindeutig zu erkennen ist, welche Probe die kürzere und welche die längere Relaxationszeit hat</w:t>
      </w:r>
      <w:r w:rsidR="00220362">
        <w:rPr>
          <w:rFonts w:eastAsia="HelveticaNeue-Roman"/>
          <w:szCs w:val="22"/>
        </w:rPr>
        <w:t xml:space="preserve"> (vgl. Abb. 20 b und c)</w:t>
      </w:r>
      <w:r w:rsidR="00AF169A">
        <w:rPr>
          <w:rFonts w:eastAsia="HelveticaNeue-Roman"/>
          <w:szCs w:val="22"/>
        </w:rPr>
        <w:t xml:space="preserve">, d.h. welches </w:t>
      </w:r>
      <w:r w:rsidR="00845DA7">
        <w:rPr>
          <w:rFonts w:eastAsia="HelveticaNeue-Roman"/>
          <w:szCs w:val="22"/>
        </w:rPr>
        <w:t>Einzelp</w:t>
      </w:r>
      <w:r w:rsidR="00AF169A">
        <w:rPr>
          <w:rFonts w:eastAsia="HelveticaNeue-Roman"/>
          <w:szCs w:val="22"/>
        </w:rPr>
        <w:t xml:space="preserve">rofil der </w:t>
      </w:r>
      <w:proofErr w:type="spellStart"/>
      <w:r w:rsidR="00AF169A">
        <w:rPr>
          <w:rFonts w:eastAsia="HelveticaNeue-Roman"/>
          <w:szCs w:val="22"/>
        </w:rPr>
        <w:t>Ölprobe</w:t>
      </w:r>
      <w:proofErr w:type="spellEnd"/>
      <w:r w:rsidR="00AF169A">
        <w:rPr>
          <w:rFonts w:eastAsia="HelveticaNeue-Roman"/>
          <w:szCs w:val="22"/>
        </w:rPr>
        <w:t xml:space="preserve"> (kurze Relaxat</w:t>
      </w:r>
      <w:r w:rsidR="00AF169A">
        <w:rPr>
          <w:rFonts w:eastAsia="HelveticaNeue-Roman"/>
          <w:szCs w:val="22"/>
        </w:rPr>
        <w:t>i</w:t>
      </w:r>
      <w:r w:rsidR="00AF169A">
        <w:rPr>
          <w:rFonts w:eastAsia="HelveticaNeue-Roman"/>
          <w:szCs w:val="22"/>
        </w:rPr>
        <w:t xml:space="preserve">on) und welches </w:t>
      </w:r>
      <w:r w:rsidR="00845DA7">
        <w:rPr>
          <w:rFonts w:eastAsia="HelveticaNeue-Roman"/>
          <w:szCs w:val="22"/>
        </w:rPr>
        <w:t>Einzelp</w:t>
      </w:r>
      <w:r w:rsidR="00AF169A">
        <w:rPr>
          <w:rFonts w:eastAsia="HelveticaNeue-Roman"/>
          <w:szCs w:val="22"/>
        </w:rPr>
        <w:t>rofil der Wasserprobe (lange Relaxation) zuzuordnen ist. Bei kleinen Repetit</w:t>
      </w:r>
      <w:r w:rsidR="00AF169A">
        <w:rPr>
          <w:rFonts w:eastAsia="HelveticaNeue-Roman"/>
          <w:szCs w:val="22"/>
        </w:rPr>
        <w:t>i</w:t>
      </w:r>
      <w:r w:rsidR="00AF169A">
        <w:rPr>
          <w:rFonts w:eastAsia="HelveticaNeue-Roman"/>
          <w:szCs w:val="22"/>
        </w:rPr>
        <w:t>onszeiten gelangt der Magnetisierungsvektor der Wasserprobe nämlich nicht mehr</w:t>
      </w:r>
      <w:r w:rsidR="00690D35">
        <w:rPr>
          <w:rFonts w:eastAsia="HelveticaNeue-Roman"/>
          <w:szCs w:val="22"/>
        </w:rPr>
        <w:t xml:space="preserve"> vollständig</w:t>
      </w:r>
      <w:r w:rsidR="00AF169A">
        <w:rPr>
          <w:rFonts w:eastAsia="HelveticaNeue-Roman"/>
          <w:szCs w:val="22"/>
        </w:rPr>
        <w:t xml:space="preserve"> in den Gleichgewichtszustand, also der parallelen Ausrichtung zum externen statischen Magnetfeld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e>
        </m:acc>
      </m:oMath>
      <w:r w:rsidR="00AF169A">
        <w:rPr>
          <w:rFonts w:eastAsia="HelveticaNeue-Roman"/>
          <w:szCs w:val="22"/>
        </w:rPr>
        <w:t xml:space="preserve">, und das Signal der Wasserprobe wird in der Folgemessung notwendigerweise </w:t>
      </w:r>
      <w:r>
        <w:rPr>
          <w:rFonts w:eastAsia="HelveticaNeue-Roman"/>
          <w:szCs w:val="22"/>
        </w:rPr>
        <w:t>deutlich schwächer (vgl. Abb. 20</w:t>
      </w:r>
      <w:r w:rsidR="00AF169A">
        <w:rPr>
          <w:rFonts w:eastAsia="HelveticaNeue-Roman"/>
          <w:szCs w:val="22"/>
        </w:rPr>
        <w:t xml:space="preserve"> b und c).</w:t>
      </w:r>
    </w:p>
    <w:p w:rsidR="00AF169A" w:rsidRDefault="00AF169A" w:rsidP="00AF169A">
      <w:pPr>
        <w:pStyle w:val="phyC4Flietext"/>
        <w:ind w:left="360"/>
        <w:jc w:val="left"/>
      </w:pPr>
    </w:p>
    <w:p w:rsidR="003464F1" w:rsidRDefault="003464F1" w:rsidP="001A4578">
      <w:pPr>
        <w:pStyle w:val="phyC4Flietext"/>
        <w:numPr>
          <w:ilvl w:val="0"/>
          <w:numId w:val="45"/>
        </w:numPr>
        <w:ind w:left="426" w:hanging="426"/>
      </w:pPr>
      <w:r>
        <w:t>Untersuchen Sie das Verhalten eines idealen Profils der Doppelprobe bei Drehung dieser Doppe</w:t>
      </w:r>
      <w:r>
        <w:t>l</w:t>
      </w:r>
      <w:r>
        <w:t xml:space="preserve">probe im Probenraum (90°, 180°). </w:t>
      </w:r>
    </w:p>
    <w:p w:rsidR="00386C6F" w:rsidRDefault="00386C6F" w:rsidP="00386C6F">
      <w:pPr>
        <w:pStyle w:val="phyC4Flietext"/>
        <w:ind w:left="360"/>
        <w:jc w:val="left"/>
      </w:pPr>
    </w:p>
    <w:p w:rsidR="00386C6F" w:rsidRDefault="00386C6F" w:rsidP="00C82C37">
      <w:pPr>
        <w:pStyle w:val="phyC4Flietext"/>
      </w:pPr>
      <w:r>
        <w:t>Mit den Aufgabenteilen 1 und 2 ist unmittelbar klar, was bei Drehung der Doppelprobe im Probenra</w:t>
      </w:r>
      <w:r w:rsidR="00DE6FEB">
        <w:t xml:space="preserve">um passiert. Hat man die Probe </w:t>
      </w:r>
      <w:r>
        <w:t xml:space="preserve">nach 1 und 2 parallel zur hinteren Kante des Magneten ausgerichtet, liefert der z-Gradient </w:t>
      </w:r>
      <w:r w:rsidR="00845DA7">
        <w:t xml:space="preserve">ein ideales </w:t>
      </w:r>
      <w:r>
        <w:t>Profil beider Proben</w:t>
      </w:r>
      <w:r w:rsidR="00845DA7">
        <w:t>, bei dem die Einzelproben getrennt voneinander sichtbar sind</w:t>
      </w:r>
      <w:r>
        <w:t>. Dreht man die Probe nun um 90° im MR-Probenraum, steht der z-Gradient plötzlich senkrecht zur Verbindungslinie zwischen der Öl</w:t>
      </w:r>
      <w:r w:rsidR="00373E39">
        <w:t>-</w:t>
      </w:r>
      <w:r>
        <w:t xml:space="preserve"> und der Wasserprobe und die vorher </w:t>
      </w:r>
      <w:r w:rsidR="00845DA7">
        <w:t xml:space="preserve">getrennt voneinander sichtbaren </w:t>
      </w:r>
      <w:r>
        <w:t>Einzelproben gehen in ein</w:t>
      </w:r>
      <w:r w:rsidR="00845DA7">
        <w:t>e</w:t>
      </w:r>
      <w:r>
        <w:t xml:space="preserve"> </w:t>
      </w:r>
      <w:r w:rsidR="00C82C37">
        <w:t>„</w:t>
      </w:r>
      <w:r>
        <w:t>Verbund</w:t>
      </w:r>
      <w:r w:rsidR="00845DA7">
        <w:t>darstellung</w:t>
      </w:r>
      <w:r w:rsidR="00C82C37">
        <w:t>“</w:t>
      </w:r>
      <w:r>
        <w:t xml:space="preserve"> der Doppelprobe über.</w:t>
      </w:r>
      <w:r w:rsidR="004A6239">
        <w:t xml:space="preserve"> Nun könnte man den Gradie</w:t>
      </w:r>
      <w:r w:rsidR="004A6239">
        <w:t>n</w:t>
      </w:r>
      <w:r w:rsidR="004A6239">
        <w:t xml:space="preserve">ten in z-Richtung durch den Gradienten in x-Richtung ersetzen und </w:t>
      </w:r>
      <w:r w:rsidR="00845DA7">
        <w:t xml:space="preserve">die </w:t>
      </w:r>
      <w:r w:rsidR="004A6239">
        <w:t>Einzelproben würden wieder g</w:t>
      </w:r>
      <w:r w:rsidR="004A6239">
        <w:t>e</w:t>
      </w:r>
      <w:r w:rsidR="004A6239">
        <w:t>trennt sichtbar werden.</w:t>
      </w:r>
    </w:p>
    <w:p w:rsidR="004A6239" w:rsidRDefault="004A6239" w:rsidP="00C82C37">
      <w:pPr>
        <w:pStyle w:val="phyC4Flietext"/>
      </w:pPr>
      <w:r>
        <w:t>Bei einer Drehung der Doppelprobe um 180° gemäß Ausgangslage sind die Einzelprofile der Doppe</w:t>
      </w:r>
      <w:r>
        <w:t>l</w:t>
      </w:r>
      <w:r>
        <w:t>probe natürlich auch getrennt voneinander sichtbar. Die Einzelprofi</w:t>
      </w:r>
      <w:r w:rsidR="00DE6FEB">
        <w:t xml:space="preserve">le der Öl- und der Wasserprobe </w:t>
      </w:r>
      <w:r>
        <w:t>sind nun einfach vertauscht.</w:t>
      </w:r>
    </w:p>
    <w:p w:rsidR="00576734" w:rsidRDefault="00576734" w:rsidP="00A15AFC">
      <w:pPr>
        <w:pStyle w:val="phyC4Flietext"/>
        <w:ind w:left="360"/>
      </w:pPr>
    </w:p>
    <w:p w:rsidR="00576734" w:rsidRDefault="00576734" w:rsidP="00576734">
      <w:pPr>
        <w:pStyle w:val="phyC4berschrift"/>
      </w:pPr>
      <w:r>
        <w:t xml:space="preserve">B: 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1</m:t>
            </m:r>
          </m:sub>
        </m:sSub>
      </m:oMath>
      <w:r>
        <w:rPr>
          <w:sz w:val="24"/>
          <w:szCs w:val="24"/>
        </w:rPr>
        <w:t>-</w:t>
      </w:r>
      <w:r w:rsidRPr="00E66F6C">
        <w:rPr>
          <w:szCs w:val="22"/>
        </w:rPr>
        <w:t>Profils in Kodierungsrichtung</w:t>
      </w:r>
    </w:p>
    <w:p w:rsidR="00576734" w:rsidRDefault="00576734" w:rsidP="00576734">
      <w:pPr>
        <w:pStyle w:val="phyC4Flietext"/>
      </w:pPr>
    </w:p>
    <w:p w:rsidR="00576734" w:rsidRDefault="00576734" w:rsidP="001A4578">
      <w:pPr>
        <w:pStyle w:val="phyC4Flietext"/>
        <w:numPr>
          <w:ilvl w:val="0"/>
          <w:numId w:val="46"/>
        </w:numPr>
        <w:ind w:left="426" w:hanging="426"/>
      </w:pPr>
      <w:r>
        <w:t>Nehmen Sie zunächst wieder ein id</w:t>
      </w:r>
      <w:r w:rsidR="002A3F50">
        <w:t>eales Profil der Doppelprobe auf, d.h. stellen S</w:t>
      </w:r>
      <w:r>
        <w:t>ie das Signal von Öl und Wasser ortsaufgelöst dar (siehe Einstellungen aus Versuchsteil A). Untersu</w:t>
      </w:r>
      <w:r w:rsidR="002A3F50">
        <w:t>chen Sie nun den Einfluss des</w:t>
      </w:r>
      <w:r>
        <w:t xml:space="preserve"> Zeitschritt</w:t>
      </w:r>
      <w:r w:rsidR="002A3F50">
        <w:t>s</w:t>
      </w:r>
      <w:r>
        <w:t xml:space="preserve"> und der Anzahl der Punkte auf die raumzeitliche Visualisierung des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t>-Profils in Kodierungsrichtung.</w:t>
      </w:r>
    </w:p>
    <w:p w:rsidR="00EA0F3E" w:rsidRDefault="00EA0F3E" w:rsidP="00EA0F3E">
      <w:pPr>
        <w:pStyle w:val="phyC4Flietext"/>
        <w:ind w:left="360"/>
      </w:pPr>
    </w:p>
    <w:p w:rsidR="00EA0F3E" w:rsidRDefault="00EA0F3E" w:rsidP="00EA0F3E">
      <w:pPr>
        <w:pStyle w:val="phyC4Flietext"/>
      </w:pPr>
      <w:r>
        <w:t>Mit der speziellen Einstellung der Repetitionszeit (</w:t>
      </w:r>
      <w:r w:rsidR="00265200">
        <w:t xml:space="preserve">z.B. </w:t>
      </w:r>
      <w:r>
        <w:t>1 s) und des Gradienten in z-Richtung (</w:t>
      </w:r>
      <w:r w:rsidR="00265200">
        <w:t xml:space="preserve">z.B. </w:t>
      </w:r>
      <w:proofErr w:type="gramStart"/>
      <w:r w:rsidR="00265200" w:rsidRPr="009B1F29">
        <w:rPr>
          <w:rFonts w:eastAsia="HelveticaNeue-Roman"/>
          <w:szCs w:val="22"/>
        </w:rPr>
        <w:t>72</w:t>
      </w:r>
      <w:r w:rsidR="00265200">
        <w:rPr>
          <w:rFonts w:eastAsia="HelveticaNeue-Roman"/>
          <w:szCs w:val="22"/>
        </w:rPr>
        <w:t>.8</w:t>
      </w:r>
      <w:r>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t>)</w:t>
      </w:r>
      <w:r w:rsidR="00F4019C">
        <w:t xml:space="preserve"> </w:t>
      </w:r>
      <w:r>
        <w:t>kann ein ideales Profil der Doppelprobe</w:t>
      </w:r>
      <w:r w:rsidR="00F4019C">
        <w:t xml:space="preserve"> (</w:t>
      </w:r>
      <w:r>
        <w:t>Stellung parallel zur hinteren Kante des Magnetg</w:t>
      </w:r>
      <w:r>
        <w:t>e</w:t>
      </w:r>
      <w:r>
        <w:t>häuses</w:t>
      </w:r>
      <w:r w:rsidR="00F4019C">
        <w:t>)</w:t>
      </w:r>
      <w:r>
        <w:t xml:space="preserve"> erzeugt werden. Die Öl- und die Wasserprobe sind eindeutig identifizierbar</w:t>
      </w:r>
      <w:r w:rsidR="00C96D3B">
        <w:t xml:space="preserve"> (vgl. Theorie)</w:t>
      </w:r>
      <w:r>
        <w:t xml:space="preserve">. </w:t>
      </w:r>
    </w:p>
    <w:p w:rsidR="006C5FCA" w:rsidRDefault="003264A1" w:rsidP="00EA0F3E">
      <w:pPr>
        <w:pStyle w:val="phyC4Flietext"/>
      </w:pPr>
      <w:r>
        <w:t xml:space="preserve">Nun soll dieses Profil mit einer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t>-Gewichtung versehen werden und schließlich über mehrere Messu</w:t>
      </w:r>
      <w:r>
        <w:t>n</w:t>
      </w:r>
      <w:r w:rsidR="001B5169">
        <w:t>gen ein raum</w:t>
      </w:r>
      <w:r>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t>-gewichtetes Profil geschaffen werden. Man verwendet hierzu die im Theori</w:t>
      </w:r>
      <w:r>
        <w:t>e</w:t>
      </w:r>
      <w:r>
        <w:t xml:space="preserve">teil beschriebene Sequenz aus 3 Einzelpulsen (90°, 90°, 180°), wobei die beiden 90°-Pulse durch einen gewissen Abstand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∆90</m:t>
            </m:r>
          </m:sub>
        </m:sSub>
      </m:oMath>
      <w:r>
        <w:t xml:space="preserve"> voneinander getrennt sind.</w:t>
      </w:r>
      <w:r w:rsidR="006C5FCA">
        <w:t xml:space="preserve"> Über </w:t>
      </w:r>
      <w:r w:rsidR="00A70A83">
        <w:t>Anpassung</w:t>
      </w:r>
      <w:r w:rsidR="006C5FCA">
        <w:t xml:space="preserve"> eben dieses zeitlichen </w:t>
      </w:r>
      <w:proofErr w:type="gramStart"/>
      <w:r w:rsidR="006C5FCA">
        <w:t xml:space="preserve">Abstandes  </w:t>
      </w:r>
      <w:proofErr w:type="gramEnd"/>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∆90</m:t>
            </m:r>
          </m:sub>
        </m:sSub>
      </m:oMath>
      <w:r w:rsidR="00483C8D">
        <w:rPr>
          <w:sz w:val="24"/>
          <w:szCs w:val="24"/>
        </w:rPr>
        <w:t>,</w:t>
      </w:r>
      <w:r w:rsidR="00A70A83">
        <w:t xml:space="preserve"> </w:t>
      </w:r>
      <w:r w:rsidR="006C5FCA">
        <w:t xml:space="preserve">kann ein Profil einer Doppelprobe mit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6C5FCA">
        <w:t>-Gewichtung gewonnen werden, da das Signal nach dem zweiten 90°-Puls proportional zur wiederhergestellten Längsmagnetisierung ist.</w:t>
      </w:r>
      <w:r w:rsidR="00B97B80">
        <w:t xml:space="preserve"> </w:t>
      </w:r>
      <w:r w:rsidR="00A70A83">
        <w:t xml:space="preserve">Variiert man also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∆90</m:t>
            </m:r>
          </m:sub>
        </m:sSub>
      </m:oMath>
      <w:r w:rsidR="00A70A83">
        <w:t xml:space="preserve"> in aufeinanderfolgenden Messungen</w:t>
      </w:r>
      <w:r w:rsidR="001B5169">
        <w:t>, erhält man ein raum</w:t>
      </w:r>
      <w:r w:rsidR="00A70A83">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A70A83">
        <w:t>-gewichtetes Profil der Doppelprobe. In diesem Versuchsteil sind der Zeitschritt und di</w:t>
      </w:r>
      <w:r w:rsidR="001B5169">
        <w:t xml:space="preserve">e Anzahl der Punkte ein Maß </w:t>
      </w:r>
      <w:proofErr w:type="gramStart"/>
      <w:r w:rsidR="001B5169">
        <w:t>für</w:t>
      </w:r>
      <w:r w:rsidR="00A70A83">
        <w:t xml:space="preserve"> </w:t>
      </w:r>
      <w:proofErr w:type="gramEnd"/>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∆90</m:t>
            </m:r>
          </m:sub>
        </m:sSub>
      </m:oMath>
      <w:r w:rsidR="00A70A83">
        <w:t>, da der Zeitschritt schlicht die inkrementelle Erhöhung des Pulsabstandes zwischen den beiden 90°-Pulsen in aufeinande</w:t>
      </w:r>
      <w:r w:rsidR="00A70A83">
        <w:t>r</w:t>
      </w:r>
      <w:r w:rsidR="00A70A83">
        <w:t>folgenden Messungen angibt und die Anzahl der Punkte schlicht die Anzahl der Messungen. Multiplikat</w:t>
      </w:r>
      <w:r w:rsidR="00A70A83">
        <w:t>i</w:t>
      </w:r>
      <w:r w:rsidR="00A70A83">
        <w:t>on von Zeitschritt und Anzahl der Punkte ergibt die Dauer</w:t>
      </w:r>
      <w:r w:rsidR="009B1F29">
        <w:t>,</w:t>
      </w:r>
      <w:r w:rsidR="00A70A83">
        <w:t xml:space="preserve"> bis wan</w:t>
      </w:r>
      <w:r w:rsidR="001E6EFB">
        <w:t>n das raum</w:t>
      </w:r>
      <w:r w:rsidR="00A70A83">
        <w:t xml:space="preserve">zeitliche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A70A83">
        <w:t>-gewichtete Profil der Doppelprobe aufgenommen werden soll. Ist diese Dauer sehr viel kürzer als die</w:t>
      </w:r>
      <w:r w:rsidR="00990ECC">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990ECC">
        <w:t>-</w:t>
      </w:r>
      <w:r w:rsidR="00A70A83">
        <w:t>Relaxationszeit von</w:t>
      </w:r>
      <w:r w:rsidR="00990ECC">
        <w:t xml:space="preserve"> z.B. Wasser, aber deutlich länger als die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990ECC">
        <w:t xml:space="preserve">-Relaxationszeit von Öl, ist die maximale Signalstärke von Öl </w:t>
      </w:r>
      <w:r w:rsidR="001B1133">
        <w:t>im raum</w:t>
      </w:r>
      <w:r w:rsidR="00990ECC">
        <w:t>zeitlichen Profil am Ende der Messung schon erreicht, wohingegen die Si</w:t>
      </w:r>
      <w:r w:rsidR="00990ECC">
        <w:t>g</w:t>
      </w:r>
      <w:r w:rsidR="00990ECC">
        <w:t xml:space="preserve">nalstärke von Wasser noch vergleichsweise schwach ist. Um ein vollständiges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990ECC">
        <w:t>-gewichtetes Profil der Doppelprobe aus Öl und Wasser zu gewinnen, sollten Zeitschritt und Anzahl der Punkte also so eingestellt werden, dass der maximale Abstand der beiden 90°-Pulse am Ende der G</w:t>
      </w:r>
      <w:r w:rsidR="00990ECC">
        <w:t>e</w:t>
      </w:r>
      <w:r w:rsidR="00990ECC">
        <w:t xml:space="preserve">samtmessung die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990ECC">
        <w:t>-Relaxationszeit von Wasser übersteigt.</w:t>
      </w:r>
    </w:p>
    <w:p w:rsidR="00517CE9" w:rsidRDefault="00517CE9" w:rsidP="00517CE9">
      <w:pPr>
        <w:pStyle w:val="phyC4Flietext"/>
        <w:ind w:left="720"/>
      </w:pPr>
    </w:p>
    <w:p w:rsidR="00576734" w:rsidRDefault="00062AE0" w:rsidP="00540C64">
      <w:pPr>
        <w:pStyle w:val="phyC4Flietext"/>
        <w:numPr>
          <w:ilvl w:val="0"/>
          <w:numId w:val="46"/>
        </w:numPr>
        <w:ind w:left="426" w:hanging="426"/>
      </w:pPr>
      <w:r>
        <w:t>Nehmen Sie ein</w:t>
      </w:r>
      <w:r w:rsidR="00576734">
        <w:t xml:space="preserve"> ideales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rsidR="00576734">
        <w:t>-Profil in Kodierungsrichtung auf und kommentieren Sie Ihr Ergebnis. Ein ideales Profil kennzeichnet sich dadurch, dass die Öl- und die Wasserprobe au</w:t>
      </w:r>
      <w:r w:rsidR="00576734">
        <w:t>f</w:t>
      </w:r>
      <w:r w:rsidR="00576734">
        <w:t xml:space="preserve">grund ihrer unterschiedlichen Relaxationszeiten eindeutig unterscheidbar sind. Identifizieren Sie die </w:t>
      </w:r>
      <w:r w:rsidR="00576734">
        <w:lastRenderedPageBreak/>
        <w:t>Öl- und die Wasserprobe.</w:t>
      </w:r>
    </w:p>
    <w:p w:rsidR="00517CE9" w:rsidRDefault="00517CE9" w:rsidP="00517CE9">
      <w:pPr>
        <w:pStyle w:val="phyC4Flietext"/>
      </w:pPr>
    </w:p>
    <w:p w:rsidR="00517CE9" w:rsidRDefault="00517CE9" w:rsidP="00517CE9">
      <w:pPr>
        <w:pStyle w:val="phyC4Flietext"/>
      </w:pPr>
      <w:r>
        <w:t xml:space="preserve">Abb. 21 zeigt ein ideales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oMath>
      <w:r>
        <w:t xml:space="preserve">-Profil der Doppelprobe in Kodierungsrichtung. Dabei </w:t>
      </w:r>
      <w:r w:rsidR="005C35C1">
        <w:t>wurde die Repetitionszeit auf 1</w:t>
      </w:r>
      <w:r>
        <w:t xml:space="preserve"> s und der Gradient in z-Richtung auf </w:t>
      </w:r>
      <w:r w:rsidR="005C35C1">
        <w:rPr>
          <w:rFonts w:eastAsia="HelveticaNeue-Roman"/>
          <w:szCs w:val="22"/>
        </w:rPr>
        <w:t>72.8</w:t>
      </w:r>
      <w:r>
        <w:rPr>
          <w:rFonts w:eastAsia="HelveticaNeue-Roman"/>
          <w:szCs w:val="22"/>
        </w:rPr>
        <w:t xml:space="preserve"> </w:t>
      </w:r>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sidR="00E448BD">
        <w:rPr>
          <w:rFonts w:eastAsia="HelveticaNeue-Roman"/>
          <w:szCs w:val="22"/>
        </w:rPr>
        <w:t xml:space="preserve"> gestellt. Zeitschritt (200 ms) und Anzahl der Punkte (20</w:t>
      </w:r>
      <w:r>
        <w:rPr>
          <w:rFonts w:eastAsia="HelveticaNeue-Roman"/>
          <w:szCs w:val="22"/>
        </w:rPr>
        <w:t xml:space="preserve">) wurden so gewählt, dass die Multiplikation beider Parameter die längere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Pr>
          <w:rFonts w:eastAsia="HelveticaNeue-Roman"/>
          <w:szCs w:val="22"/>
        </w:rPr>
        <w:t>-Relaxationszeit von Wasser (ca. 3 s) übersteigt, d.h. am Ende der Gesamtmessung beträgt der zeitl</w:t>
      </w:r>
      <w:r w:rsidR="00E448BD">
        <w:rPr>
          <w:rFonts w:eastAsia="HelveticaNeue-Roman"/>
          <w:szCs w:val="22"/>
        </w:rPr>
        <w:t>iche Abstand beider 90°-Pulse 4</w:t>
      </w:r>
      <w:r>
        <w:rPr>
          <w:rFonts w:eastAsia="HelveticaNeue-Roman"/>
          <w:szCs w:val="22"/>
        </w:rPr>
        <w:t xml:space="preserve"> s. Die Einzelproben im raumzeitlichen Profil der Doppelprobe sind eindeutig zu identifizieren. Die Kernspins der Wasserstoffprotonen in Öl </w:t>
      </w:r>
      <w:proofErr w:type="spellStart"/>
      <w:r>
        <w:rPr>
          <w:rFonts w:eastAsia="HelveticaNeue-Roman"/>
          <w:szCs w:val="22"/>
        </w:rPr>
        <w:t>relaxieren</w:t>
      </w:r>
      <w:proofErr w:type="spellEnd"/>
      <w:r>
        <w:rPr>
          <w:rFonts w:eastAsia="HelveticaNeue-Roman"/>
          <w:szCs w:val="22"/>
        </w:rPr>
        <w:t xml:space="preserve"> sehr schnell in ihren Grundz</w:t>
      </w:r>
      <w:r>
        <w:rPr>
          <w:rFonts w:eastAsia="HelveticaNeue-Roman"/>
          <w:szCs w:val="22"/>
        </w:rPr>
        <w:t>u</w:t>
      </w:r>
      <w:r>
        <w:rPr>
          <w:rFonts w:eastAsia="HelveticaNeue-Roman"/>
          <w:szCs w:val="22"/>
        </w:rPr>
        <w:t xml:space="preserve">stand, die der Wasserstoffprotonen in Wasser </w:t>
      </w:r>
      <w:r w:rsidR="00E448BD">
        <w:rPr>
          <w:rFonts w:eastAsia="HelveticaNeue-Roman"/>
          <w:szCs w:val="22"/>
        </w:rPr>
        <w:t>vergleichsweise</w:t>
      </w:r>
      <w:r>
        <w:rPr>
          <w:rFonts w:eastAsia="HelveticaNeue-Roman"/>
          <w:szCs w:val="22"/>
        </w:rPr>
        <w:t xml:space="preserve"> langsam.</w:t>
      </w:r>
      <w:r>
        <w:t xml:space="preserve"> </w:t>
      </w:r>
    </w:p>
    <w:p w:rsidR="00B32FEC" w:rsidRDefault="00B32FEC" w:rsidP="00517CE9">
      <w:pPr>
        <w:pStyle w:val="phyC4Flietext"/>
      </w:pPr>
    </w:p>
    <w:tbl>
      <w:tblPr>
        <w:tblStyle w:val="Tabellenraster"/>
        <w:tblW w:w="0" w:type="auto"/>
        <w:tblLook w:val="04A0" w:firstRow="1" w:lastRow="0" w:firstColumn="1" w:lastColumn="0" w:noHBand="0" w:noVBand="1"/>
      </w:tblPr>
      <w:tblGrid>
        <w:gridCol w:w="6040"/>
        <w:gridCol w:w="4381"/>
      </w:tblGrid>
      <w:tr w:rsidR="00A45BF4" w:rsidTr="00B32FEC">
        <w:tc>
          <w:tcPr>
            <w:tcW w:w="5172" w:type="dxa"/>
            <w:tcBorders>
              <w:top w:val="nil"/>
              <w:left w:val="nil"/>
              <w:bottom w:val="nil"/>
              <w:right w:val="nil"/>
            </w:tcBorders>
          </w:tcPr>
          <w:p w:rsidR="00A45BF4" w:rsidRDefault="00A45BF4" w:rsidP="00517CE9">
            <w:pPr>
              <w:pStyle w:val="phyC4Flietext"/>
            </w:pPr>
            <w:r>
              <w:rPr>
                <w:noProof/>
              </w:rPr>
              <w:drawing>
                <wp:inline distT="0" distB="0" distL="0" distR="0" wp14:anchorId="17E2AAB2" wp14:editId="6DBB402F">
                  <wp:extent cx="3698543" cy="3027600"/>
                  <wp:effectExtent l="0" t="0" r="0" b="1905"/>
                  <wp:docPr id="74" name="Grafik 74" descr="C:\Users\schnier\Desktop\P5942300_Auswerung\T1_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hnier\Desktop\P5942300_Auswerung\T1_Profi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06246" cy="3033905"/>
                          </a:xfrm>
                          <a:prstGeom prst="rect">
                            <a:avLst/>
                          </a:prstGeom>
                          <a:noFill/>
                          <a:ln>
                            <a:noFill/>
                          </a:ln>
                        </pic:spPr>
                      </pic:pic>
                    </a:graphicData>
                  </a:graphic>
                </wp:inline>
              </w:drawing>
            </w:r>
          </w:p>
        </w:tc>
        <w:tc>
          <w:tcPr>
            <w:tcW w:w="5173" w:type="dxa"/>
            <w:tcBorders>
              <w:top w:val="nil"/>
              <w:left w:val="nil"/>
              <w:bottom w:val="nil"/>
              <w:right w:val="nil"/>
            </w:tcBorders>
          </w:tcPr>
          <w:p w:rsidR="00E543DB" w:rsidRPr="00EE1927" w:rsidRDefault="00A45BF4" w:rsidP="00A45BF4">
            <w:pPr>
              <w:pStyle w:val="phyC4Flietext"/>
              <w:rPr>
                <w:rFonts w:eastAsia="HelveticaNeue-Roman"/>
                <w:b/>
                <w:sz w:val="20"/>
              </w:rPr>
            </w:pPr>
            <w:r>
              <w:rPr>
                <w:rFonts w:cs="Arial"/>
                <w:b/>
                <w:sz w:val="20"/>
              </w:rPr>
              <w:t>Abb. 21</w:t>
            </w:r>
            <w:r w:rsidRPr="00716AFE">
              <w:rPr>
                <w:rFonts w:cs="Arial"/>
                <w:b/>
                <w:sz w:val="20"/>
              </w:rPr>
              <w:t xml:space="preserve">: </w:t>
            </w:r>
            <w:r>
              <w:rPr>
                <w:rFonts w:cs="Arial"/>
                <w:b/>
                <w:sz w:val="20"/>
              </w:rPr>
              <w:t xml:space="preserve">Raumzeitliches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1</m:t>
                  </m:r>
                </m:sub>
              </m:sSub>
            </m:oMath>
            <w:r>
              <w:rPr>
                <w:rFonts w:cs="Arial"/>
                <w:b/>
                <w:sz w:val="20"/>
              </w:rPr>
              <w:t>-Profil der Do</w:t>
            </w:r>
            <w:r>
              <w:rPr>
                <w:rFonts w:cs="Arial"/>
                <w:b/>
                <w:sz w:val="20"/>
              </w:rPr>
              <w:t>p</w:t>
            </w:r>
            <w:r>
              <w:rPr>
                <w:rFonts w:cs="Arial"/>
                <w:b/>
                <w:sz w:val="20"/>
              </w:rPr>
              <w:t>pelprobe aus Öl und Wasser in Kodi</w:t>
            </w:r>
            <w:r>
              <w:rPr>
                <w:rFonts w:cs="Arial"/>
                <w:b/>
                <w:sz w:val="20"/>
              </w:rPr>
              <w:t>e</w:t>
            </w:r>
            <w:r>
              <w:rPr>
                <w:rFonts w:cs="Arial"/>
                <w:b/>
                <w:sz w:val="20"/>
              </w:rPr>
              <w:t xml:space="preserve">rungsrichtung. Die Stärke des Gradienten in z-Richtung beträgt </w:t>
            </w:r>
            <w:r w:rsidRPr="00EE1927">
              <w:rPr>
                <w:rFonts w:eastAsia="HelveticaNeue-Roman"/>
                <w:b/>
                <w:sz w:val="20"/>
              </w:rPr>
              <w:t>72.8</w:t>
            </w:r>
            <w:r w:rsidRPr="00A45BF4">
              <w:rPr>
                <w:rFonts w:eastAsia="HelveticaNeue-Roman"/>
                <w:b/>
                <w:szCs w:val="22"/>
              </w:rPr>
              <w:t xml:space="preserve">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Pr>
                <w:rFonts w:eastAsia="HelveticaNeue-Roman"/>
                <w:b/>
                <w:szCs w:val="22"/>
              </w:rPr>
              <w:t xml:space="preserve"> </w:t>
            </w:r>
            <w:r w:rsidRPr="00EE1927">
              <w:rPr>
                <w:rFonts w:eastAsia="HelveticaNeue-Roman"/>
                <w:b/>
                <w:sz w:val="20"/>
              </w:rPr>
              <w:t>und die Repetitionszeit zwischen den Einzelme</w:t>
            </w:r>
            <w:r w:rsidRPr="00EE1927">
              <w:rPr>
                <w:rFonts w:eastAsia="HelveticaNeue-Roman"/>
                <w:b/>
                <w:sz w:val="20"/>
              </w:rPr>
              <w:t>s</w:t>
            </w:r>
            <w:r w:rsidRPr="00EE1927">
              <w:rPr>
                <w:rFonts w:eastAsia="HelveticaNeue-Roman"/>
                <w:b/>
                <w:sz w:val="20"/>
              </w:rPr>
              <w:t xml:space="preserve">sungen ist 1 s. Zeitschritt (200 </w:t>
            </w:r>
            <w:proofErr w:type="spellStart"/>
            <w:r w:rsidRPr="00EE1927">
              <w:rPr>
                <w:rFonts w:eastAsia="HelveticaNeue-Roman"/>
                <w:b/>
                <w:sz w:val="20"/>
              </w:rPr>
              <w:t>ms</w:t>
            </w:r>
            <w:proofErr w:type="spellEnd"/>
            <w:r w:rsidRPr="00EE1927">
              <w:rPr>
                <w:rFonts w:eastAsia="HelveticaNeue-Roman"/>
                <w:b/>
                <w:sz w:val="20"/>
              </w:rPr>
              <w:t>) und A</w:t>
            </w:r>
            <w:r w:rsidRPr="00EE1927">
              <w:rPr>
                <w:rFonts w:eastAsia="HelveticaNeue-Roman"/>
                <w:b/>
                <w:sz w:val="20"/>
              </w:rPr>
              <w:t>n</w:t>
            </w:r>
            <w:r w:rsidRPr="00EE1927">
              <w:rPr>
                <w:rFonts w:eastAsia="HelveticaNeue-Roman"/>
                <w:b/>
                <w:sz w:val="20"/>
              </w:rPr>
              <w:t xml:space="preserve">zahl der Punkte (20) wurden so gewählt, dass </w:t>
            </w:r>
            <w:r w:rsidR="00E543DB" w:rsidRPr="00EE1927">
              <w:rPr>
                <w:rFonts w:eastAsia="HelveticaNeue-Roman"/>
                <w:b/>
                <w:sz w:val="20"/>
              </w:rPr>
              <w:t xml:space="preserve">die Multiplikation beider Parameter die Relaxationszeit von Wasser (ca. 3 s) übersteigt. </w:t>
            </w:r>
          </w:p>
          <w:p w:rsidR="00A45BF4" w:rsidRDefault="00E543DB" w:rsidP="00A45BF4">
            <w:pPr>
              <w:pStyle w:val="phyC4Flietext"/>
              <w:rPr>
                <w:rFonts w:cs="Arial"/>
                <w:b/>
                <w:sz w:val="20"/>
              </w:rPr>
            </w:pPr>
            <w:r w:rsidRPr="00EE1927">
              <w:rPr>
                <w:rFonts w:eastAsia="HelveticaNeue-Roman"/>
                <w:b/>
                <w:sz w:val="20"/>
              </w:rPr>
              <w:t>Die Einzelproben im raumzeitlichen</w:t>
            </w:r>
            <w:r>
              <w:rPr>
                <w:rFonts w:eastAsia="HelveticaNeue-Roman"/>
                <w:b/>
                <w:szCs w:val="22"/>
              </w:rPr>
              <w:t xml:space="preserve">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1</m:t>
                  </m:r>
                </m:sub>
              </m:sSub>
            </m:oMath>
            <w:r>
              <w:rPr>
                <w:rFonts w:cs="Arial"/>
                <w:b/>
                <w:sz w:val="20"/>
              </w:rPr>
              <w:t xml:space="preserve">-Profil sind eindeutig zu identifizieren. Rechts in der Abbildung ist die Probe mit der langen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1</m:t>
                  </m:r>
                </m:sub>
              </m:sSub>
            </m:oMath>
            <w:r>
              <w:rPr>
                <w:rFonts w:cs="Arial"/>
                <w:b/>
                <w:sz w:val="20"/>
              </w:rPr>
              <w:t>-Relaxationszeit, also Wa</w:t>
            </w:r>
            <w:r>
              <w:rPr>
                <w:rFonts w:cs="Arial"/>
                <w:b/>
                <w:sz w:val="20"/>
              </w:rPr>
              <w:t>s</w:t>
            </w:r>
            <w:r>
              <w:rPr>
                <w:rFonts w:cs="Arial"/>
                <w:b/>
                <w:sz w:val="20"/>
              </w:rPr>
              <w:t xml:space="preserve">ser, und links die Probe mit der kurzen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1</m:t>
                  </m:r>
                </m:sub>
              </m:sSub>
            </m:oMath>
            <w:r>
              <w:rPr>
                <w:rFonts w:cs="Arial"/>
                <w:b/>
                <w:sz w:val="20"/>
              </w:rPr>
              <w:t>-Relaxationszeit, also Öl.</w:t>
            </w:r>
          </w:p>
          <w:p w:rsidR="00A45BF4" w:rsidRDefault="00A45BF4" w:rsidP="00517CE9">
            <w:pPr>
              <w:pStyle w:val="phyC4Flietext"/>
            </w:pPr>
          </w:p>
        </w:tc>
      </w:tr>
    </w:tbl>
    <w:p w:rsidR="00A45BF4" w:rsidRDefault="00A45BF4" w:rsidP="00517CE9">
      <w:pPr>
        <w:pStyle w:val="phyC4Flietext"/>
      </w:pPr>
    </w:p>
    <w:p w:rsidR="00E47E9A" w:rsidRDefault="00E47E9A" w:rsidP="00517CE9">
      <w:pPr>
        <w:pStyle w:val="phyC4Flietext"/>
      </w:pPr>
    </w:p>
    <w:p w:rsidR="00E47E9A" w:rsidRDefault="00E47E9A" w:rsidP="00E47E9A">
      <w:pPr>
        <w:pStyle w:val="phyC4berschrift"/>
      </w:pPr>
      <w:r>
        <w:t xml:space="preserve">C: Visualisierung eines raumzeitlichen </w:t>
      </w:r>
      <m:oMath>
        <m:sSub>
          <m:sSubPr>
            <m:ctrlPr>
              <w:rPr>
                <w:rFonts w:ascii="Cambria Math" w:hAnsi="Cambria Math"/>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2</m:t>
            </m:r>
          </m:sub>
        </m:sSub>
      </m:oMath>
      <w:r>
        <w:rPr>
          <w:sz w:val="24"/>
          <w:szCs w:val="24"/>
        </w:rPr>
        <w:t>-</w:t>
      </w:r>
      <w:r w:rsidRPr="00E66F6C">
        <w:rPr>
          <w:szCs w:val="22"/>
        </w:rPr>
        <w:t>Profils in Kodierungsrichtung</w:t>
      </w:r>
      <w:r>
        <w:br/>
      </w:r>
    </w:p>
    <w:p w:rsidR="00E47E9A" w:rsidRDefault="00E47E9A" w:rsidP="001A4578">
      <w:pPr>
        <w:pStyle w:val="phyC4Flietext"/>
        <w:numPr>
          <w:ilvl w:val="0"/>
          <w:numId w:val="47"/>
        </w:numPr>
        <w:tabs>
          <w:tab w:val="left" w:pos="426"/>
        </w:tabs>
        <w:ind w:left="426" w:hanging="426"/>
      </w:pPr>
      <w:r>
        <w:t>Nehmen Sie zunächst wieder ein id</w:t>
      </w:r>
      <w:r w:rsidR="00C5723D">
        <w:t>eales Profil der Doppelprobe auf, d.h. stellen S</w:t>
      </w:r>
      <w:r>
        <w:t>ie das Signal von Öl und Wasser ortsaufgelöst dar (siehe Einstellungen aus Versuchsteil A). Unte</w:t>
      </w:r>
      <w:r w:rsidR="00C5723D">
        <w:t>rsuchen Sie nun den Einfluss des</w:t>
      </w:r>
      <w:r>
        <w:t xml:space="preserve"> Zeitschritt</w:t>
      </w:r>
      <w:r w:rsidR="00C5723D">
        <w:t>s</w:t>
      </w:r>
      <w:r>
        <w:t xml:space="preserve"> und der Anzahl der Punkte auf die raumzeitliche Visualisierung des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-Profils in Kodierungsrichtung.</w:t>
      </w:r>
    </w:p>
    <w:p w:rsidR="00CE47A8" w:rsidRDefault="00CE47A8" w:rsidP="00CE47A8">
      <w:pPr>
        <w:pStyle w:val="phyC4Flietext"/>
        <w:tabs>
          <w:tab w:val="left" w:pos="426"/>
        </w:tabs>
        <w:ind w:left="360"/>
      </w:pPr>
    </w:p>
    <w:p w:rsidR="00CE47A8" w:rsidRDefault="00CE47A8" w:rsidP="00CE47A8">
      <w:pPr>
        <w:pStyle w:val="phyC4Flietext"/>
      </w:pPr>
      <w:r>
        <w:t>Mit der speziellen Einstellung der Repetitionszeit (</w:t>
      </w:r>
      <w:r w:rsidR="002C2504">
        <w:t xml:space="preserve">z.B. </w:t>
      </w:r>
      <w:r>
        <w:t>2 s) und des Gradienten in z-Richtung (</w:t>
      </w:r>
      <w:r w:rsidR="002C2504">
        <w:t xml:space="preserve">z.B. </w:t>
      </w:r>
      <w:proofErr w:type="gramStart"/>
      <w:r w:rsidR="002C2504">
        <w:rPr>
          <w:rFonts w:eastAsia="HelveticaNeue-Roman"/>
          <w:szCs w:val="22"/>
        </w:rPr>
        <w:t>72.8</w:t>
      </w:r>
      <w:r>
        <w:rPr>
          <w:rFonts w:eastAsia="HelveticaNeue-Roman"/>
          <w:szCs w:val="22"/>
        </w:rPr>
        <w:t xml:space="preserve"> </w:t>
      </w:r>
      <w:proofErr w:type="gramEnd"/>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t>) kann ein Profil der Doppelprobe (Stellung parallel zur hinteren Kante des Magnetgehäuses) e</w:t>
      </w:r>
      <w:r>
        <w:t>r</w:t>
      </w:r>
      <w:r>
        <w:t xml:space="preserve">zeugt werden. Die Öl- und die Wasserprobe sind eindeutig identifizierbar (vgl. Theorie). </w:t>
      </w:r>
    </w:p>
    <w:p w:rsidR="003A17BB" w:rsidRDefault="00CE47A8" w:rsidP="00CE47A8">
      <w:pPr>
        <w:pStyle w:val="phyC4Flietext"/>
      </w:pPr>
      <w:r>
        <w:t xml:space="preserve">Nun soll dieses Profil mit einer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-Gewichtung versehen werden und schließlich über mehrere Messu</w:t>
      </w:r>
      <w:r>
        <w:t>n</w:t>
      </w:r>
      <w:r w:rsidR="00C5723D">
        <w:t>gen ein raum</w:t>
      </w:r>
      <w:r>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-gewichtetes Profil geschaffen werden. Man verwendet hierzu die im Theori</w:t>
      </w:r>
      <w:r>
        <w:t>e</w:t>
      </w:r>
      <w:r>
        <w:t>teil beschr</w:t>
      </w:r>
      <w:r w:rsidR="003207E4">
        <w:t>iebene Sequenz aus 2</w:t>
      </w:r>
      <w:r>
        <w:t xml:space="preserve"> Einzelpulsen (</w:t>
      </w:r>
      <w:r w:rsidR="003207E4">
        <w:t xml:space="preserve">90°, </w:t>
      </w:r>
      <w:r>
        <w:t>180°)</w:t>
      </w:r>
      <w:r w:rsidR="003207E4">
        <w:t>, wobei beide Pulse durch einen gewissen A</w:t>
      </w:r>
      <w:r w:rsidR="003207E4">
        <w:t>b</w:t>
      </w:r>
      <w:r w:rsidR="003207E4">
        <w:t xml:space="preserve">stand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∆180</m:t>
            </m:r>
          </m:sub>
        </m:sSub>
      </m:oMath>
      <w:r w:rsidR="003207E4">
        <w:t xml:space="preserve"> (Echozeit) voneinander getrennt sind. Über Anpassung eben dieses zeitlichen </w:t>
      </w:r>
      <w:proofErr w:type="gramStart"/>
      <w:r w:rsidR="003207E4">
        <w:t xml:space="preserve">Abstandes  </w:t>
      </w:r>
      <w:proofErr w:type="gramEnd"/>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∆180</m:t>
            </m:r>
          </m:sub>
        </m:sSub>
      </m:oMath>
      <w:r w:rsidR="00CC3E0F">
        <w:t xml:space="preserve">, </w:t>
      </w:r>
      <w:r w:rsidR="003207E4">
        <w:t xml:space="preserve">kann ein Profil einer Doppelprobe mit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207E4">
        <w:t xml:space="preserve">-Gewichtung gewonnen werden, da das Signal nach dem 180°-Puls (Spin-Echo) proportional zur vorhandenen Quermagnetisierung ist. Variiert man also </w:t>
      </w: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∆180</m:t>
            </m:r>
          </m:sub>
        </m:sSub>
      </m:oMath>
      <w:r w:rsidR="003207E4">
        <w:t xml:space="preserve"> (Echozeit) in aufeinanderfolgenden Messungen</w:t>
      </w:r>
      <w:r w:rsidR="005851AA">
        <w:t>,</w:t>
      </w:r>
      <w:r w:rsidR="003207E4">
        <w:t xml:space="preserve"> erhält man</w:t>
      </w:r>
      <w:r w:rsidR="00C5723D">
        <w:t xml:space="preserve"> ein raum</w:t>
      </w:r>
      <w:r w:rsidR="003207E4">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207E4">
        <w:t>-gewichtetes Profil der Doppelprobe.</w:t>
      </w:r>
      <w:r w:rsidR="00000EA2">
        <w:t xml:space="preserve"> In diesem Versuchsteil sind der Zeitschritt und die Anzahl der Punkte ein </w:t>
      </w:r>
      <w:r w:rsidR="005851AA">
        <w:t xml:space="preserve">Maß </w:t>
      </w:r>
      <w:proofErr w:type="gramStart"/>
      <w:r w:rsidR="005851AA">
        <w:t xml:space="preserve">für </w:t>
      </w:r>
      <w:proofErr w:type="gramEnd"/>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∆180</m:t>
            </m:r>
          </m:sub>
        </m:sSub>
      </m:oMath>
      <w:r w:rsidR="00000EA2">
        <w:t xml:space="preserve">, </w:t>
      </w:r>
      <w:r w:rsidR="00000EA2">
        <w:lastRenderedPageBreak/>
        <w:t>da der Zeitschritt schlicht die inkrementelle Erhöhung des Pulsabstandes zwischen 90°- und 180°-Puls in aufeinanderfolgenden Messungen angibt und die Anzahl der Punkte schlicht die Anzahl der Messungen. Multiplikation von Zeitschritt und Anzahl der Punkte ergibt die Dauer</w:t>
      </w:r>
      <w:r w:rsidR="00A6220C">
        <w:t>,</w:t>
      </w:r>
      <w:r w:rsidR="00C5723D">
        <w:t xml:space="preserve"> bis wann das raum</w:t>
      </w:r>
      <w:r w:rsidR="00000EA2">
        <w:t xml:space="preserve">zeitliche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000EA2">
        <w:t xml:space="preserve">-gewichtete Profil der Doppelprobe aufgenommen werden soll. </w:t>
      </w:r>
    </w:p>
    <w:p w:rsidR="00CE47A8" w:rsidRDefault="00000EA2" w:rsidP="00CE47A8">
      <w:pPr>
        <w:pStyle w:val="phyC4Flietext"/>
      </w:pPr>
      <w:r>
        <w:t xml:space="preserve">Nun würde man wieder annehmen, dass man gemäß Aufgabenteil B ein vollständiges </w:t>
      </w:r>
      <w:r w:rsidR="006865C9">
        <w:t xml:space="preserve">und reales </w:t>
      </w:r>
      <w:r w:rsidR="00C5723D">
        <w:t>rau</w:t>
      </w:r>
      <w:r w:rsidR="00C5723D">
        <w:t>m</w:t>
      </w:r>
      <w:r>
        <w:t xml:space="preserve">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-gewichtetes Profil der Doppelpro</w:t>
      </w:r>
      <w:r w:rsidR="006865C9">
        <w:t xml:space="preserve">be aus Öl und Wasser </w:t>
      </w:r>
      <w:r>
        <w:t xml:space="preserve">gewinnen sollte, wenn Zeitschritt und Anzahl der Punkte so eingestellt werden, dass der maximale Abstand der beiden Pulse (90°, 180°, </w:t>
      </w:r>
      <w:proofErr w:type="spellStart"/>
      <w:r>
        <w:t>Echozeit</w:t>
      </w:r>
      <w:proofErr w:type="spellEnd"/>
      <w:r>
        <w:t xml:space="preserve">) am Ende der Gesamtmessung die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-Relaxationszeit von Wasser übersteigt.</w:t>
      </w:r>
      <w:r w:rsidR="006865C9">
        <w:t xml:space="preserve"> Dies ist jedoch nicht der Fall. Das reale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6865C9">
        <w:t xml:space="preserve">-Profil kann nicht erzeugt werden. Wartet man nämlich zu lange mit dem zweiten 180°-Puls (z.B. bis zur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6865C9">
        <w:t xml:space="preserve">-Relaxationszeit von Wasser), dephasiert das Signal dermaßen stark, dass ein </w:t>
      </w:r>
      <w:proofErr w:type="spellStart"/>
      <w:r w:rsidR="006865C9">
        <w:t>Rephasierung</w:t>
      </w:r>
      <w:proofErr w:type="spellEnd"/>
      <w:r w:rsidR="006865C9">
        <w:t xml:space="preserve"> über das Spin-Echo selbst nicht mehr stattfindet.</w:t>
      </w:r>
      <w:r w:rsidR="0013700D">
        <w:t xml:space="preserve"> Das Signal geht verloren</w:t>
      </w:r>
      <w:r w:rsidR="006839AB">
        <w:t>.</w:t>
      </w:r>
      <w:r w:rsidR="00851758">
        <w:t xml:space="preserve"> Das bedeutet, dass das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851758">
        <w:t>-Profil über die im Theorieteil beschrieben</w:t>
      </w:r>
      <w:r w:rsidR="00BA2A81">
        <w:t>e</w:t>
      </w:r>
      <w:r w:rsidR="00851758">
        <w:t xml:space="preserve"> Sequenz viel schneller verloren geht als von der eigentlichen Theorie erwartet und das</w:t>
      </w:r>
      <w:r w:rsidR="00353CAB">
        <w:t>s das</w:t>
      </w:r>
      <w:r w:rsidR="00BA2A81">
        <w:t xml:space="preserve"> raum</w:t>
      </w:r>
      <w:r w:rsidR="00851758">
        <w:t xml:space="preserve">zeitliche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851758">
        <w:t xml:space="preserve">-Profil eher ein </w:t>
      </w:r>
      <m:oMath>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2</m:t>
            </m:r>
          </m:sub>
          <m:sup>
            <m:r>
              <w:rPr>
                <w:rFonts w:ascii="Cambria Math" w:hAnsi="Cambria Math"/>
                <w:sz w:val="24"/>
                <w:szCs w:val="24"/>
              </w:rPr>
              <m:t>α</m:t>
            </m:r>
          </m:sup>
        </m:sSubSup>
      </m:oMath>
      <w:r w:rsidR="00851758">
        <w:t>-Profil</w:t>
      </w:r>
      <w:r w:rsidR="00353CAB">
        <w:t xml:space="preserve"> ist </w:t>
      </w:r>
      <w:proofErr w:type="gramStart"/>
      <w:r w:rsidR="00353CAB">
        <w:t xml:space="preserve">mit </w:t>
      </w:r>
      <w:proofErr w:type="gramEnd"/>
      <m:oMath>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2</m:t>
            </m:r>
          </m:sub>
          <m:sup>
            <m:r>
              <w:rPr>
                <w:rFonts w:ascii="Cambria Math" w:hAnsi="Cambria Math"/>
                <w:sz w:val="24"/>
                <w:szCs w:val="24"/>
              </w:rPr>
              <m:t>α</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53CAB">
        <w:t xml:space="preserve">. Dennoch lassen sich auch bei einem sehr schnellen </w:t>
      </w:r>
      <w:r w:rsidR="00BA2A81">
        <w:t>Verlust des Signals in der raum</w:t>
      </w:r>
      <w:r w:rsidR="00353CAB">
        <w:t xml:space="preserve">zeitlichen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353CAB">
        <w:t>-Profilmessung die Öl- und die Wasserprobe eindeutig identifizieren.</w:t>
      </w:r>
    </w:p>
    <w:p w:rsidR="00CE47A8" w:rsidRDefault="00CE47A8" w:rsidP="00CE47A8">
      <w:pPr>
        <w:pStyle w:val="phyC4Flietext"/>
        <w:tabs>
          <w:tab w:val="left" w:pos="426"/>
        </w:tabs>
        <w:ind w:left="360"/>
      </w:pPr>
    </w:p>
    <w:p w:rsidR="00E47E9A" w:rsidRDefault="00A51A2F" w:rsidP="001A4578">
      <w:pPr>
        <w:pStyle w:val="phyC4Flietext"/>
        <w:numPr>
          <w:ilvl w:val="0"/>
          <w:numId w:val="47"/>
        </w:numPr>
        <w:ind w:left="426" w:hanging="426"/>
      </w:pPr>
      <w:r>
        <w:t>Nehmen Sie ein</w:t>
      </w:r>
      <w:r w:rsidR="00E47E9A">
        <w:t xml:space="preserve"> ideales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E47E9A">
        <w:t>-Profil in Kodierungsrichtung auf und kommentieren Sie Ihr Ergebnis. Ein ideales Profil kennzeichnet sich dadurch, dass die Öl- und die Wasserprobe au</w:t>
      </w:r>
      <w:r w:rsidR="00E47E9A">
        <w:t>f</w:t>
      </w:r>
      <w:r w:rsidR="00E47E9A">
        <w:t>grund ihrer unterschiedlichen Relaxationszeiten eindeutig unterscheidbar sind. Identifizieren Sie die Öl- und die Wasserprobe.</w:t>
      </w:r>
    </w:p>
    <w:p w:rsidR="00DC7D47" w:rsidRDefault="00DC7D47" w:rsidP="00DC7D47">
      <w:pPr>
        <w:pStyle w:val="phyC4Flietext"/>
        <w:ind w:left="720"/>
      </w:pPr>
    </w:p>
    <w:tbl>
      <w:tblPr>
        <w:tblStyle w:val="Tabellenraster"/>
        <w:tblW w:w="0" w:type="auto"/>
        <w:tblLook w:val="04A0" w:firstRow="1" w:lastRow="0" w:firstColumn="1" w:lastColumn="0" w:noHBand="0" w:noVBand="1"/>
      </w:tblPr>
      <w:tblGrid>
        <w:gridCol w:w="5804"/>
        <w:gridCol w:w="4617"/>
      </w:tblGrid>
      <w:tr w:rsidR="00DC7D47" w:rsidTr="00DC7D47">
        <w:tc>
          <w:tcPr>
            <w:tcW w:w="5172" w:type="dxa"/>
            <w:tcBorders>
              <w:top w:val="nil"/>
              <w:left w:val="nil"/>
              <w:bottom w:val="nil"/>
              <w:right w:val="nil"/>
            </w:tcBorders>
          </w:tcPr>
          <w:p w:rsidR="00DC7D47" w:rsidRDefault="00DC7D47" w:rsidP="00DC7D47">
            <w:pPr>
              <w:pStyle w:val="phyC4Flietext"/>
              <w:rPr>
                <w:rFonts w:eastAsia="HelveticaNeue-Roman"/>
                <w:noProof/>
                <w:szCs w:val="22"/>
              </w:rPr>
            </w:pPr>
            <w:r>
              <w:rPr>
                <w:rFonts w:eastAsia="HelveticaNeue-Roman"/>
                <w:noProof/>
                <w:szCs w:val="22"/>
              </w:rPr>
              <w:drawing>
                <wp:inline distT="0" distB="0" distL="0" distR="0" wp14:anchorId="45F9A858" wp14:editId="15BC01ED">
                  <wp:extent cx="3548418" cy="2961134"/>
                  <wp:effectExtent l="0" t="0" r="0" b="0"/>
                  <wp:docPr id="75" name="Grafik 75" descr="C:\Users\schnier\Desktop\P5942300_Auswerung\T2-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nier\Desktop\P5942300_Auswerung\T2-Profi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62965" cy="2973274"/>
                          </a:xfrm>
                          <a:prstGeom prst="rect">
                            <a:avLst/>
                          </a:prstGeom>
                          <a:noFill/>
                          <a:ln>
                            <a:noFill/>
                          </a:ln>
                        </pic:spPr>
                      </pic:pic>
                    </a:graphicData>
                  </a:graphic>
                </wp:inline>
              </w:drawing>
            </w:r>
          </w:p>
          <w:p w:rsidR="00DC7D47" w:rsidRDefault="00DC7D47" w:rsidP="00DC7D47">
            <w:pPr>
              <w:pStyle w:val="phyC4Flietext"/>
            </w:pPr>
          </w:p>
        </w:tc>
        <w:tc>
          <w:tcPr>
            <w:tcW w:w="5173" w:type="dxa"/>
            <w:tcBorders>
              <w:top w:val="nil"/>
              <w:left w:val="nil"/>
              <w:bottom w:val="nil"/>
              <w:right w:val="nil"/>
            </w:tcBorders>
          </w:tcPr>
          <w:p w:rsidR="00DC7D47" w:rsidRDefault="00DC7D47" w:rsidP="00DC7D47">
            <w:pPr>
              <w:pStyle w:val="phyC4Flietext"/>
              <w:rPr>
                <w:rFonts w:cs="Arial"/>
                <w:b/>
                <w:sz w:val="20"/>
              </w:rPr>
            </w:pPr>
            <w:r>
              <w:rPr>
                <w:rFonts w:cs="Arial"/>
                <w:b/>
                <w:sz w:val="20"/>
              </w:rPr>
              <w:t>Abb. 22</w:t>
            </w:r>
            <w:r w:rsidRPr="00716AFE">
              <w:rPr>
                <w:rFonts w:cs="Arial"/>
                <w:b/>
                <w:sz w:val="20"/>
              </w:rPr>
              <w:t xml:space="preserve">: </w:t>
            </w:r>
            <w:r>
              <w:rPr>
                <w:rFonts w:cs="Arial"/>
                <w:b/>
                <w:sz w:val="20"/>
              </w:rPr>
              <w:t xml:space="preserve">Raumzeitliches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-Profil der Doppe</w:t>
            </w:r>
            <w:r>
              <w:rPr>
                <w:rFonts w:cs="Arial"/>
                <w:b/>
                <w:sz w:val="20"/>
              </w:rPr>
              <w:t>l</w:t>
            </w:r>
            <w:r>
              <w:rPr>
                <w:rFonts w:cs="Arial"/>
                <w:b/>
                <w:sz w:val="20"/>
              </w:rPr>
              <w:t>probe aus Öl und Wasser in Kodierungsric</w:t>
            </w:r>
            <w:r>
              <w:rPr>
                <w:rFonts w:cs="Arial"/>
                <w:b/>
                <w:sz w:val="20"/>
              </w:rPr>
              <w:t>h</w:t>
            </w:r>
            <w:r>
              <w:rPr>
                <w:rFonts w:cs="Arial"/>
                <w:b/>
                <w:sz w:val="20"/>
              </w:rPr>
              <w:t xml:space="preserve">tung. Die Stärke des Gradienten in z-Richtung beträgt </w:t>
            </w:r>
            <w:r w:rsidRPr="00540C64">
              <w:rPr>
                <w:rFonts w:eastAsia="HelveticaNeue-Roman"/>
                <w:b/>
                <w:sz w:val="20"/>
              </w:rPr>
              <w:t>72.8</w:t>
            </w:r>
            <w:r w:rsidRPr="00A45BF4">
              <w:rPr>
                <w:rFonts w:eastAsia="HelveticaNeue-Roman"/>
                <w:b/>
                <w:szCs w:val="22"/>
              </w:rPr>
              <w:t xml:space="preserve"> </w:t>
            </w:r>
            <m:oMath>
              <m:f>
                <m:fPr>
                  <m:type m:val="lin"/>
                  <m:ctrlPr>
                    <w:rPr>
                      <w:rFonts w:ascii="Cambria Math" w:eastAsia="HelveticaNeue-Roman" w:hAnsi="Cambria Math"/>
                      <w:b/>
                      <w:i/>
                      <w:szCs w:val="22"/>
                    </w:rPr>
                  </m:ctrlPr>
                </m:fPr>
                <m:num>
                  <m:r>
                    <m:rPr>
                      <m:sty m:val="bi"/>
                    </m:rPr>
                    <w:rPr>
                      <w:rFonts w:ascii="Cambria Math" w:eastAsia="HelveticaNeue-Roman" w:hAnsi="Cambria Math"/>
                      <w:szCs w:val="22"/>
                    </w:rPr>
                    <m:t>μTs</m:t>
                  </m:r>
                </m:num>
                <m:den>
                  <m:r>
                    <m:rPr>
                      <m:sty m:val="bi"/>
                    </m:rPr>
                    <w:rPr>
                      <w:rFonts w:ascii="Cambria Math" w:eastAsia="HelveticaNeue-Roman" w:hAnsi="Cambria Math"/>
                      <w:szCs w:val="22"/>
                    </w:rPr>
                    <m:t>m</m:t>
                  </m:r>
                </m:den>
              </m:f>
            </m:oMath>
            <w:r>
              <w:rPr>
                <w:rFonts w:eastAsia="HelveticaNeue-Roman"/>
                <w:b/>
                <w:szCs w:val="22"/>
              </w:rPr>
              <w:t xml:space="preserve"> </w:t>
            </w:r>
            <w:r w:rsidRPr="00540C64">
              <w:rPr>
                <w:rFonts w:eastAsia="HelveticaNeue-Roman"/>
                <w:b/>
                <w:sz w:val="20"/>
              </w:rPr>
              <w:t xml:space="preserve">und die Repetitionszeit zwischen den Einzelmessungen ist 2 s.  Der Zeitschritt wurde auf 8 </w:t>
            </w:r>
            <w:proofErr w:type="spellStart"/>
            <w:r w:rsidRPr="00540C64">
              <w:rPr>
                <w:rFonts w:eastAsia="HelveticaNeue-Roman"/>
                <w:b/>
                <w:sz w:val="20"/>
              </w:rPr>
              <w:t>ms</w:t>
            </w:r>
            <w:proofErr w:type="spellEnd"/>
            <w:r w:rsidRPr="00540C64">
              <w:rPr>
                <w:rFonts w:eastAsia="HelveticaNeue-Roman"/>
                <w:b/>
                <w:sz w:val="20"/>
              </w:rPr>
              <w:t xml:space="preserve"> und die Anzahl der Punkte auf 20 gestellt. Mit den so eingestel</w:t>
            </w:r>
            <w:r w:rsidRPr="00540C64">
              <w:rPr>
                <w:rFonts w:eastAsia="HelveticaNeue-Roman"/>
                <w:b/>
                <w:sz w:val="20"/>
              </w:rPr>
              <w:t>l</w:t>
            </w:r>
            <w:r w:rsidRPr="00540C64">
              <w:rPr>
                <w:rFonts w:eastAsia="HelveticaNeue-Roman"/>
                <w:b/>
                <w:sz w:val="20"/>
              </w:rPr>
              <w:t>ten Parametern wird zwischen den Pulsen e</w:t>
            </w:r>
            <w:r w:rsidRPr="00540C64">
              <w:rPr>
                <w:rFonts w:eastAsia="HelveticaNeue-Roman"/>
                <w:b/>
                <w:sz w:val="20"/>
              </w:rPr>
              <w:t>i</w:t>
            </w:r>
            <w:r w:rsidRPr="00540C64">
              <w:rPr>
                <w:rFonts w:eastAsia="HelveticaNeue-Roman"/>
                <w:b/>
                <w:sz w:val="20"/>
              </w:rPr>
              <w:t xml:space="preserve">ne maximale </w:t>
            </w:r>
            <w:proofErr w:type="spellStart"/>
            <w:r w:rsidRPr="00540C64">
              <w:rPr>
                <w:rFonts w:eastAsia="HelveticaNeue-Roman"/>
                <w:b/>
                <w:sz w:val="20"/>
              </w:rPr>
              <w:t>Echozeit</w:t>
            </w:r>
            <w:proofErr w:type="spellEnd"/>
            <w:r w:rsidRPr="00540C64">
              <w:rPr>
                <w:rFonts w:eastAsia="HelveticaNeue-Roman"/>
                <w:b/>
                <w:sz w:val="20"/>
              </w:rPr>
              <w:t xml:space="preserve"> von 160 </w:t>
            </w:r>
            <w:proofErr w:type="spellStart"/>
            <w:r w:rsidRPr="00540C64">
              <w:rPr>
                <w:rFonts w:eastAsia="HelveticaNeue-Roman"/>
                <w:b/>
                <w:sz w:val="20"/>
              </w:rPr>
              <w:t>ms</w:t>
            </w:r>
            <w:proofErr w:type="spellEnd"/>
            <w:r w:rsidRPr="00540C64">
              <w:rPr>
                <w:rFonts w:eastAsia="HelveticaNeue-Roman"/>
                <w:b/>
                <w:sz w:val="20"/>
              </w:rPr>
              <w:t xml:space="preserve"> generiert. Obwohl das so erhaltene</w:t>
            </w:r>
            <w:r w:rsidR="00102DB3" w:rsidRPr="00540C64">
              <w:rPr>
                <w:rFonts w:eastAsia="HelveticaNeue-Roman"/>
                <w:b/>
                <w:sz w:val="20"/>
              </w:rPr>
              <w:t xml:space="preserve"> raum</w:t>
            </w:r>
            <w:r w:rsidR="00E05B2D" w:rsidRPr="00540C64">
              <w:rPr>
                <w:rFonts w:eastAsia="HelveticaNeue-Roman"/>
                <w:b/>
                <w:sz w:val="20"/>
              </w:rPr>
              <w:t>zeitliche</w:t>
            </w:r>
            <w:r>
              <w:rPr>
                <w:rFonts w:eastAsia="HelveticaNeue-Roman"/>
                <w:b/>
                <w:szCs w:val="22"/>
              </w:rPr>
              <w:t xml:space="preserve">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 xml:space="preserve">-Profil kein reales Abbild der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 xml:space="preserve">-Relaxationszeiten von Öl und Wasser liefert (vgl. künstliche </w:t>
            </w:r>
            <w:proofErr w:type="spellStart"/>
            <w:r>
              <w:rPr>
                <w:rFonts w:cs="Arial"/>
                <w:b/>
                <w:sz w:val="20"/>
              </w:rPr>
              <w:t>Dephasierung</w:t>
            </w:r>
            <w:proofErr w:type="spellEnd"/>
            <w:r>
              <w:rPr>
                <w:rFonts w:cs="Arial"/>
                <w:b/>
                <w:sz w:val="20"/>
              </w:rPr>
              <w:t xml:space="preserve"> aufgrund der speziell gewählten Sequenz), lassen sich </w:t>
            </w:r>
            <w:r>
              <w:rPr>
                <w:rFonts w:eastAsia="HelveticaNeue-Roman"/>
                <w:b/>
                <w:szCs w:val="22"/>
              </w:rPr>
              <w:t xml:space="preserve">die </w:t>
            </w:r>
            <w:r w:rsidRPr="00540C64">
              <w:rPr>
                <w:rFonts w:eastAsia="HelveticaNeue-Roman"/>
                <w:b/>
                <w:sz w:val="20"/>
              </w:rPr>
              <w:t>Einzelproben im raumzeitlichen</w:t>
            </w:r>
            <w:r>
              <w:rPr>
                <w:rFonts w:eastAsia="HelveticaNeue-Roman"/>
                <w:b/>
                <w:szCs w:val="22"/>
              </w:rPr>
              <w:t xml:space="preserve">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-Profil ei</w:t>
            </w:r>
            <w:r>
              <w:rPr>
                <w:rFonts w:cs="Arial"/>
                <w:b/>
                <w:sz w:val="20"/>
              </w:rPr>
              <w:t>n</w:t>
            </w:r>
            <w:r>
              <w:rPr>
                <w:rFonts w:cs="Arial"/>
                <w:b/>
                <w:sz w:val="20"/>
              </w:rPr>
              <w:t xml:space="preserve">deutig identifizieren. </w:t>
            </w:r>
          </w:p>
          <w:p w:rsidR="00DC7D47" w:rsidRDefault="00DC7D47" w:rsidP="00DC7D47">
            <w:pPr>
              <w:pStyle w:val="phyC4Flietext"/>
            </w:pPr>
            <w:r>
              <w:rPr>
                <w:rFonts w:cs="Arial"/>
                <w:b/>
                <w:sz w:val="20"/>
              </w:rPr>
              <w:t xml:space="preserve">Rechts in der Abbildung ist die Probe mit der langen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 xml:space="preserve">-Relaxationszeit, also Wasser, und links die Probe mit der kurzen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Pr>
                <w:rFonts w:cs="Arial"/>
                <w:b/>
                <w:sz w:val="20"/>
              </w:rPr>
              <w:t>-Relaxationszeit, also Öl.</w:t>
            </w:r>
          </w:p>
        </w:tc>
      </w:tr>
    </w:tbl>
    <w:p w:rsidR="00A83F9B" w:rsidRDefault="00A83F9B" w:rsidP="00DC7D47">
      <w:pPr>
        <w:pStyle w:val="phyC4Flietext"/>
      </w:pPr>
    </w:p>
    <w:p w:rsidR="00A83F9B" w:rsidRDefault="00A83F9B" w:rsidP="000B5AF4">
      <w:pPr>
        <w:pStyle w:val="phyC4Flietext"/>
        <w:rPr>
          <w:rFonts w:eastAsia="HelveticaNeue-Roman"/>
          <w:szCs w:val="22"/>
        </w:rPr>
      </w:pPr>
      <w:r>
        <w:t xml:space="preserve">Abb. 22 zeigt ein raumzeitliches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t>-Profil der Doppelprobe in Kodierungsrichtung. Dabei wurde die R</w:t>
      </w:r>
      <w:r>
        <w:t>e</w:t>
      </w:r>
      <w:r w:rsidR="009253EA">
        <w:t>petitionszeit auf 2</w:t>
      </w:r>
      <w:r>
        <w:t xml:space="preserve"> s und der Gradient in z-Richtung auf </w:t>
      </w:r>
      <w:r w:rsidR="009253EA">
        <w:rPr>
          <w:rFonts w:eastAsia="HelveticaNeue-Roman"/>
          <w:szCs w:val="22"/>
        </w:rPr>
        <w:t>72.8</w:t>
      </w:r>
      <w:r>
        <w:rPr>
          <w:rFonts w:eastAsia="HelveticaNeue-Roman"/>
          <w:szCs w:val="22"/>
        </w:rPr>
        <w:t xml:space="preserve"> </w:t>
      </w:r>
      <m:oMath>
        <m:f>
          <m:fPr>
            <m:type m:val="lin"/>
            <m:ctrlPr>
              <w:rPr>
                <w:rFonts w:ascii="Cambria Math" w:eastAsia="HelveticaNeue-Roman" w:hAnsi="Cambria Math"/>
                <w:i/>
                <w:sz w:val="24"/>
                <w:szCs w:val="24"/>
              </w:rPr>
            </m:ctrlPr>
          </m:fPr>
          <m:num>
            <m:r>
              <w:rPr>
                <w:rFonts w:ascii="Cambria Math" w:eastAsia="HelveticaNeue-Roman" w:hAnsi="Cambria Math"/>
                <w:sz w:val="24"/>
                <w:szCs w:val="24"/>
              </w:rPr>
              <m:t>μTs</m:t>
            </m:r>
          </m:num>
          <m:den>
            <m:r>
              <w:rPr>
                <w:rFonts w:ascii="Cambria Math" w:eastAsia="HelveticaNeue-Roman" w:hAnsi="Cambria Math"/>
                <w:sz w:val="24"/>
                <w:szCs w:val="24"/>
              </w:rPr>
              <m:t>m</m:t>
            </m:r>
          </m:den>
        </m:f>
      </m:oMath>
      <w:r>
        <w:rPr>
          <w:rFonts w:eastAsia="HelveticaNeue-Roman"/>
          <w:szCs w:val="22"/>
        </w:rPr>
        <w:t xml:space="preserve"> gestellt. Der Zeitschritt wurde auf </w:t>
      </w:r>
      <w:r w:rsidR="009253EA">
        <w:rPr>
          <w:rFonts w:eastAsia="HelveticaNeue-Roman"/>
          <w:szCs w:val="22"/>
        </w:rPr>
        <w:t>8</w:t>
      </w:r>
      <w:r>
        <w:rPr>
          <w:rFonts w:eastAsia="HelveticaNeue-Roman"/>
          <w:szCs w:val="22"/>
        </w:rPr>
        <w:t xml:space="preserve"> </w:t>
      </w:r>
      <w:proofErr w:type="spellStart"/>
      <w:r>
        <w:rPr>
          <w:rFonts w:eastAsia="HelveticaNeue-Roman"/>
          <w:szCs w:val="22"/>
        </w:rPr>
        <w:t>ms</w:t>
      </w:r>
      <w:proofErr w:type="spellEnd"/>
      <w:r>
        <w:rPr>
          <w:rFonts w:eastAsia="HelveticaNeue-Roman"/>
          <w:szCs w:val="22"/>
        </w:rPr>
        <w:t xml:space="preserve"> und </w:t>
      </w:r>
      <w:r w:rsidR="009253EA">
        <w:rPr>
          <w:rFonts w:eastAsia="HelveticaNeue-Roman"/>
          <w:szCs w:val="22"/>
        </w:rPr>
        <w:t>die Anzahl der Punkte auf 20</w:t>
      </w:r>
      <w:r>
        <w:rPr>
          <w:rFonts w:eastAsia="HelveticaNeue-Roman"/>
          <w:szCs w:val="22"/>
        </w:rPr>
        <w:t xml:space="preserve"> gestellt. Mit den so eingestellten Parametern wird eine maximale </w:t>
      </w:r>
      <w:proofErr w:type="spellStart"/>
      <w:r>
        <w:rPr>
          <w:rFonts w:eastAsia="HelveticaNeue-Roman"/>
          <w:szCs w:val="22"/>
        </w:rPr>
        <w:t>Echozeit</w:t>
      </w:r>
      <w:proofErr w:type="spellEnd"/>
      <w:r w:rsidR="009253EA">
        <w:rPr>
          <w:rFonts w:eastAsia="HelveticaNeue-Roman"/>
          <w:szCs w:val="22"/>
        </w:rPr>
        <w:t xml:space="preserve"> von 160 </w:t>
      </w:r>
      <w:proofErr w:type="spellStart"/>
      <w:r w:rsidR="009253EA">
        <w:rPr>
          <w:rFonts w:eastAsia="HelveticaNeue-Roman"/>
          <w:szCs w:val="22"/>
        </w:rPr>
        <w:t>ms</w:t>
      </w:r>
      <w:proofErr w:type="spellEnd"/>
      <w:r>
        <w:rPr>
          <w:rFonts w:eastAsia="HelveticaNeue-Roman"/>
          <w:szCs w:val="22"/>
        </w:rPr>
        <w:t xml:space="preserve"> generiert. </w:t>
      </w:r>
      <w:r w:rsidR="000B5AF4">
        <w:rPr>
          <w:rFonts w:eastAsia="HelveticaNeue-Roman"/>
          <w:szCs w:val="22"/>
        </w:rPr>
        <w:t xml:space="preserve">Diese maximale </w:t>
      </w:r>
      <w:proofErr w:type="spellStart"/>
      <w:r w:rsidR="000B5AF4">
        <w:rPr>
          <w:rFonts w:eastAsia="HelveticaNeue-Roman"/>
          <w:szCs w:val="22"/>
        </w:rPr>
        <w:t>Echozeit</w:t>
      </w:r>
      <w:proofErr w:type="spellEnd"/>
      <w:r w:rsidR="000B5AF4">
        <w:rPr>
          <w:rFonts w:eastAsia="HelveticaNeue-Roman"/>
          <w:szCs w:val="22"/>
        </w:rPr>
        <w:t xml:space="preserve"> ist erheblich kleiner als die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0B5AF4">
        <w:t>-Relaxationszeit von Wasser. Dennoch zeigt sich, dass aufgrund der speziellen Sequenz das Signal der Doppelprobe nach dieser Zeit schon verschwunden ist, was auf die künstliche Dephasierung der Kernspins in der Zeit zwischen 90°-Puls und 180°-Puls zurückzuführen ist.</w:t>
      </w:r>
      <w:r w:rsidR="000B5AF4">
        <w:rPr>
          <w:rFonts w:eastAsia="HelveticaNeue-Roman"/>
          <w:szCs w:val="22"/>
        </w:rPr>
        <w:t xml:space="preserve"> Obwohl das gewonnene raumzeitliche Profil damit kein reales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0B5AF4">
        <w:t xml:space="preserve">-Profil der Doppelprobe, sondern eher ein </w:t>
      </w:r>
      <m:oMath>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2</m:t>
            </m:r>
          </m:sub>
          <m:sup>
            <m:r>
              <w:rPr>
                <w:rFonts w:ascii="Cambria Math" w:hAnsi="Cambria Math"/>
                <w:sz w:val="24"/>
                <w:szCs w:val="24"/>
              </w:rPr>
              <m:t>α</m:t>
            </m:r>
          </m:sup>
        </m:sSubSup>
      </m:oMath>
      <w:r w:rsidR="000B5AF4">
        <w:t>-Profil (</w:t>
      </w:r>
      <m:oMath>
        <m:sSubSup>
          <m:sSubSupPr>
            <m:ctrlPr>
              <w:rPr>
                <w:rFonts w:ascii="Cambria Math" w:hAnsi="Cambria Math"/>
                <w:i/>
                <w:sz w:val="24"/>
                <w:szCs w:val="24"/>
              </w:rPr>
            </m:ctrlPr>
          </m:sSubSupPr>
          <m:e>
            <m:r>
              <w:rPr>
                <w:rFonts w:ascii="Cambria Math" w:hAnsi="Cambria Math"/>
                <w:sz w:val="24"/>
                <w:szCs w:val="24"/>
              </w:rPr>
              <m:t>T</m:t>
            </m:r>
          </m:e>
          <m:sub>
            <m:r>
              <w:rPr>
                <w:rFonts w:ascii="Cambria Math" w:hAnsi="Cambria Math"/>
                <w:sz w:val="24"/>
                <w:szCs w:val="24"/>
              </w:rPr>
              <m:t>2</m:t>
            </m:r>
          </m:sub>
          <m:sup>
            <m:r>
              <w:rPr>
                <w:rFonts w:ascii="Cambria Math" w:hAnsi="Cambria Math"/>
                <w:sz w:val="24"/>
                <w:szCs w:val="24"/>
              </w:rPr>
              <m:t>α</m:t>
            </m:r>
          </m:sup>
        </m:sSub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0B5AF4">
        <w:t>) ist, lassen sich die Einze</w:t>
      </w:r>
      <w:r w:rsidR="000B5AF4">
        <w:t>l</w:t>
      </w:r>
      <w:r w:rsidR="000B5AF4">
        <w:t>proben</w:t>
      </w:r>
      <w:r>
        <w:rPr>
          <w:rFonts w:eastAsia="HelveticaNeue-Roman"/>
          <w:szCs w:val="22"/>
        </w:rPr>
        <w:t xml:space="preserve"> eindeu</w:t>
      </w:r>
      <w:r w:rsidR="00037998">
        <w:rPr>
          <w:rFonts w:eastAsia="HelveticaNeue-Roman"/>
          <w:szCs w:val="22"/>
        </w:rPr>
        <w:t xml:space="preserve">tig </w:t>
      </w:r>
      <w:r>
        <w:rPr>
          <w:rFonts w:eastAsia="HelveticaNeue-Roman"/>
          <w:szCs w:val="22"/>
        </w:rPr>
        <w:t xml:space="preserve">identifizieren. Die Kernspins der Wasserstoffprotonen in Öl </w:t>
      </w:r>
      <w:proofErr w:type="spellStart"/>
      <w:r>
        <w:rPr>
          <w:rFonts w:eastAsia="HelveticaNeue-Roman"/>
          <w:szCs w:val="22"/>
        </w:rPr>
        <w:t>relaxieren</w:t>
      </w:r>
      <w:proofErr w:type="spellEnd"/>
      <w:r>
        <w:rPr>
          <w:rFonts w:eastAsia="HelveticaNeue-Roman"/>
          <w:szCs w:val="22"/>
        </w:rPr>
        <w:t xml:space="preserve"> sehr schnell in </w:t>
      </w:r>
      <w:r>
        <w:rPr>
          <w:rFonts w:eastAsia="HelveticaNeue-Roman"/>
          <w:szCs w:val="22"/>
        </w:rPr>
        <w:lastRenderedPageBreak/>
        <w:t>ihren Grundzustand, die der Wasserstoffprotonen in Was</w:t>
      </w:r>
      <w:r w:rsidR="00977E2D">
        <w:rPr>
          <w:rFonts w:eastAsia="HelveticaNeue-Roman"/>
          <w:szCs w:val="22"/>
        </w:rPr>
        <w:t>ser eher</w:t>
      </w:r>
      <w:r>
        <w:rPr>
          <w:rFonts w:eastAsia="HelveticaNeue-Roman"/>
          <w:szCs w:val="22"/>
        </w:rPr>
        <w:t xml:space="preserve"> lang</w:t>
      </w:r>
      <w:r w:rsidR="00977E2D">
        <w:rPr>
          <w:rFonts w:eastAsia="HelveticaNeue-Roman"/>
          <w:szCs w:val="22"/>
        </w:rPr>
        <w:t>sam, d.h. die betragsmäßige Q</w:t>
      </w:r>
      <w:r w:rsidR="00977E2D">
        <w:rPr>
          <w:rFonts w:eastAsia="HelveticaNeue-Roman"/>
          <w:szCs w:val="22"/>
        </w:rPr>
        <w:t>u</w:t>
      </w:r>
      <w:r w:rsidR="00977E2D">
        <w:rPr>
          <w:rFonts w:eastAsia="HelveticaNeue-Roman"/>
          <w:szCs w:val="22"/>
        </w:rPr>
        <w:t>ermagnetisierung, die über das Spin-Echo gemessen wird, nimmt bei Öl deutlich schneller ab als bei Wasser.</w:t>
      </w:r>
    </w:p>
    <w:tbl>
      <w:tblPr>
        <w:tblStyle w:val="Tabellenraster"/>
        <w:tblW w:w="0" w:type="auto"/>
        <w:tblLook w:val="04A0" w:firstRow="1" w:lastRow="0" w:firstColumn="1" w:lastColumn="0" w:noHBand="0" w:noVBand="1"/>
      </w:tblPr>
      <w:tblGrid>
        <w:gridCol w:w="5172"/>
        <w:gridCol w:w="5173"/>
      </w:tblGrid>
      <w:tr w:rsidR="00A45BF4" w:rsidTr="00B32FEC">
        <w:tc>
          <w:tcPr>
            <w:tcW w:w="5172" w:type="dxa"/>
            <w:tcBorders>
              <w:top w:val="nil"/>
              <w:left w:val="nil"/>
              <w:bottom w:val="nil"/>
              <w:right w:val="nil"/>
            </w:tcBorders>
          </w:tcPr>
          <w:p w:rsidR="008C0330" w:rsidRDefault="008C0330" w:rsidP="000B5AF4">
            <w:pPr>
              <w:pStyle w:val="phyC4Flietext"/>
              <w:rPr>
                <w:rFonts w:eastAsia="HelveticaNeue-Roman"/>
                <w:noProof/>
                <w:szCs w:val="22"/>
              </w:rPr>
            </w:pPr>
          </w:p>
          <w:p w:rsidR="00A45BF4" w:rsidRDefault="00A45BF4" w:rsidP="000B5AF4">
            <w:pPr>
              <w:pStyle w:val="phyC4Flietext"/>
              <w:rPr>
                <w:rFonts w:eastAsia="HelveticaNeue-Roman"/>
                <w:szCs w:val="22"/>
              </w:rPr>
            </w:pPr>
          </w:p>
        </w:tc>
        <w:tc>
          <w:tcPr>
            <w:tcW w:w="5173" w:type="dxa"/>
            <w:tcBorders>
              <w:top w:val="nil"/>
              <w:left w:val="nil"/>
              <w:bottom w:val="nil"/>
              <w:right w:val="nil"/>
            </w:tcBorders>
          </w:tcPr>
          <w:p w:rsidR="00A45BF4" w:rsidRDefault="00A45BF4" w:rsidP="000B5AF4">
            <w:pPr>
              <w:pStyle w:val="phyC4Flietext"/>
              <w:rPr>
                <w:rFonts w:eastAsia="HelveticaNeue-Roman"/>
                <w:szCs w:val="22"/>
              </w:rPr>
            </w:pPr>
          </w:p>
        </w:tc>
      </w:tr>
    </w:tbl>
    <w:p w:rsidR="00A45BF4" w:rsidRPr="000B5AF4" w:rsidRDefault="00A45BF4" w:rsidP="000B5AF4">
      <w:pPr>
        <w:pStyle w:val="phyC4Flietext"/>
        <w:rPr>
          <w:rFonts w:eastAsia="HelveticaNeue-Roman"/>
          <w:szCs w:val="22"/>
        </w:rPr>
      </w:pPr>
    </w:p>
    <w:p w:rsidR="00A83F9B" w:rsidRDefault="00A83F9B" w:rsidP="00A83F9B">
      <w:pPr>
        <w:pStyle w:val="phyC4Flietext"/>
      </w:pPr>
    </w:p>
    <w:p w:rsidR="00CE47A8" w:rsidRDefault="00CE47A8" w:rsidP="00CE47A8">
      <w:pPr>
        <w:pStyle w:val="phyC4Flietext"/>
        <w:ind w:left="720"/>
      </w:pPr>
    </w:p>
    <w:p w:rsidR="00E47E9A" w:rsidRDefault="00E47E9A" w:rsidP="00E47E9A">
      <w:pPr>
        <w:pStyle w:val="phyC4Flietext"/>
        <w:ind w:left="720"/>
      </w:pPr>
    </w:p>
    <w:p w:rsidR="00E47E9A" w:rsidRDefault="00E47E9A" w:rsidP="00517CE9">
      <w:pPr>
        <w:pStyle w:val="phyC4Flietext"/>
      </w:pPr>
    </w:p>
    <w:p w:rsidR="00517CE9" w:rsidRDefault="00517CE9" w:rsidP="00576734">
      <w:pPr>
        <w:pStyle w:val="phyC4Flietext"/>
        <w:ind w:left="720"/>
      </w:pPr>
    </w:p>
    <w:p w:rsidR="00576734" w:rsidRDefault="00576734" w:rsidP="00A15AFC">
      <w:pPr>
        <w:pStyle w:val="phyC4Flietext"/>
        <w:ind w:left="360"/>
      </w:pPr>
    </w:p>
    <w:p w:rsidR="00063252" w:rsidRDefault="00063252" w:rsidP="00386C6F">
      <w:pPr>
        <w:pStyle w:val="phyC4Flietext"/>
        <w:ind w:left="360"/>
        <w:jc w:val="left"/>
      </w:pPr>
    </w:p>
    <w:p w:rsidR="00063252" w:rsidRDefault="00063252" w:rsidP="00386C6F">
      <w:pPr>
        <w:pStyle w:val="phyC4Flietext"/>
        <w:ind w:left="360"/>
        <w:jc w:val="left"/>
      </w:pPr>
    </w:p>
    <w:p w:rsidR="003464F1" w:rsidRDefault="003464F1" w:rsidP="003464F1">
      <w:pPr>
        <w:pStyle w:val="phyC4Flietext"/>
        <w:tabs>
          <w:tab w:val="left" w:pos="10205"/>
        </w:tabs>
        <w:ind w:left="360" w:right="-1"/>
        <w:jc w:val="left"/>
      </w:pPr>
    </w:p>
    <w:p w:rsidR="00063252" w:rsidRDefault="00063252" w:rsidP="003464F1">
      <w:pPr>
        <w:pStyle w:val="phyC4Flietext"/>
        <w:tabs>
          <w:tab w:val="left" w:pos="10205"/>
        </w:tabs>
        <w:ind w:left="360" w:right="-1"/>
        <w:jc w:val="left"/>
      </w:pPr>
    </w:p>
    <w:p w:rsidR="00A67C9F" w:rsidRDefault="00A67C9F" w:rsidP="00A67C9F">
      <w:pPr>
        <w:pStyle w:val="phyC4Flietext"/>
        <w:tabs>
          <w:tab w:val="left" w:pos="10205"/>
        </w:tabs>
        <w:ind w:right="-1"/>
        <w:jc w:val="left"/>
        <w:rPr>
          <w:rFonts w:eastAsia="HelveticaNeue-Roman"/>
        </w:rPr>
      </w:pPr>
    </w:p>
    <w:p w:rsidR="00DE3BA8" w:rsidRPr="00B51853" w:rsidRDefault="00DE3BA8" w:rsidP="00626435">
      <w:pPr>
        <w:pStyle w:val="phyC4Flietext"/>
      </w:pPr>
    </w:p>
    <w:sectPr w:rsidR="00DE3BA8" w:rsidRPr="00B51853" w:rsidSect="00CA09F3">
      <w:type w:val="continuous"/>
      <w:pgSz w:w="11906" w:h="16838" w:code="9"/>
      <w:pgMar w:top="1701" w:right="567" w:bottom="1418" w:left="1134" w:header="45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BD9" w:rsidRDefault="00C74BD9">
      <w:r>
        <w:separator/>
      </w:r>
    </w:p>
  </w:endnote>
  <w:endnote w:type="continuationSeparator" w:id="0">
    <w:p w:rsidR="00C74BD9" w:rsidRDefault="00C74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Roman">
    <w:altName w:val="MS Gothic"/>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27" w:rsidRDefault="00993027">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14:anchorId="700B0A03" wp14:editId="728BFEE3">
          <wp:simplePos x="0" y="0"/>
          <wp:positionH relativeFrom="margin">
            <wp:posOffset>6398260</wp:posOffset>
          </wp:positionH>
          <wp:positionV relativeFrom="page">
            <wp:posOffset>10002520</wp:posOffset>
          </wp:positionV>
          <wp:extent cx="807085" cy="254000"/>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07085"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14:anchorId="7FBE3695" wp14:editId="3F40F687">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Pr>
        <w:rStyle w:val="Seitenzahl"/>
      </w:rPr>
      <w:fldChar w:fldCharType="begin"/>
    </w:r>
    <w:r>
      <w:rPr>
        <w:rStyle w:val="Seitenzahl"/>
        <w:lang w:val="en-GB"/>
      </w:rPr>
      <w:instrText xml:space="preserve"> PAGE </w:instrText>
    </w:r>
    <w:r>
      <w:rPr>
        <w:rStyle w:val="Seitenzahl"/>
      </w:rPr>
      <w:fldChar w:fldCharType="separate"/>
    </w:r>
    <w:r w:rsidR="00D00818">
      <w:rPr>
        <w:rStyle w:val="Seitenzahl"/>
        <w:noProof/>
        <w:lang w:val="en-GB"/>
      </w:rPr>
      <w:t>4</w:t>
    </w:r>
    <w:r>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P5942300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27" w:rsidRDefault="00993027">
    <w:pPr>
      <w:pStyle w:val="phyC4FuZ"/>
      <w:tabs>
        <w:tab w:val="clear" w:pos="9356"/>
        <w:tab w:val="clear" w:pos="10206"/>
        <w:tab w:val="left" w:pos="851"/>
        <w:tab w:val="right" w:pos="10752"/>
      </w:tabs>
      <w:rPr>
        <w:lang w:val="en-GB"/>
      </w:rPr>
    </w:pPr>
    <w:r>
      <w:rPr>
        <w:noProof/>
      </w:rPr>
      <mc:AlternateContent>
        <mc:Choice Requires="wpg">
          <w:drawing>
            <wp:anchor distT="0" distB="0" distL="114300" distR="114300" simplePos="0" relativeHeight="251658240" behindDoc="1" locked="0" layoutInCell="1" allowOverlap="1" wp14:anchorId="58E352B8" wp14:editId="23E92FCB">
              <wp:simplePos x="0" y="0"/>
              <wp:positionH relativeFrom="column">
                <wp:posOffset>-723900</wp:posOffset>
              </wp:positionH>
              <wp:positionV relativeFrom="paragraph">
                <wp:posOffset>-292100</wp:posOffset>
              </wp:positionV>
              <wp:extent cx="7195185" cy="258445"/>
              <wp:effectExtent l="0" t="3175" r="0" b="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185" cy="258445"/>
                        <a:chOff x="6" y="15693"/>
                        <a:chExt cx="11331" cy="407"/>
                      </a:xfrm>
                    </wpg:grpSpPr>
                    <pic:pic xmlns:pic="http://schemas.openxmlformats.org/drawingml/2006/picture">
                      <pic:nvPicPr>
                        <pic:cNvPr id="4" name="Picture 17" descr="fussbalken_links"/>
                        <pic:cNvPicPr preferRelativeResize="0">
                          <a:picLocks noChangeArrowheads="1"/>
                        </pic:cNvPicPr>
                      </pic:nvPicPr>
                      <pic:blipFill>
                        <a:blip r:embed="rId1">
                          <a:extLst>
                            <a:ext uri="{28A0092B-C50C-407E-A947-70E740481C1C}">
                              <a14:useLocalDpi xmlns:a14="http://schemas.microsoft.com/office/drawing/2010/main" val="0"/>
                            </a:ext>
                          </a:extLst>
                        </a:blip>
                        <a:srcRect r="27412"/>
                        <a:stretch>
                          <a:fillRect/>
                        </a:stretch>
                      </pic:blipFill>
                      <pic:spPr bwMode="auto">
                        <a:xfrm>
                          <a:off x="6" y="15695"/>
                          <a:ext cx="7404"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descr="fussbalken_links"/>
                        <pic:cNvPicPr preferRelativeResize="0">
                          <a:picLocks noChangeArrowheads="1"/>
                        </pic:cNvPicPr>
                      </pic:nvPicPr>
                      <pic:blipFill>
                        <a:blip r:embed="rId1">
                          <a:extLst>
                            <a:ext uri="{28A0092B-C50C-407E-A947-70E740481C1C}">
                              <a14:useLocalDpi xmlns:a14="http://schemas.microsoft.com/office/drawing/2010/main" val="0"/>
                            </a:ext>
                          </a:extLst>
                        </a:blip>
                        <a:srcRect l="28647" r="27412"/>
                        <a:stretch>
                          <a:fillRect/>
                        </a:stretch>
                      </pic:blipFill>
                      <pic:spPr bwMode="auto">
                        <a:xfrm>
                          <a:off x="7404" y="15693"/>
                          <a:ext cx="3933" cy="4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7pt;margin-top:-23pt;width:566.55pt;height:20.35pt;z-index:-251658240" coordorigin="6,15693" coordsize="1133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fussbalken_links" style="position:absolute;left:6;top:15695;width:7404;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4VPEAAAA2gAAAA8AAABkcnMvZG93bnJldi54bWxEj09rwkAUxO+FfoflFXoR3bSKSHQTRGhp&#10;wUu11Osj+0xism9DdvOnfnq3UPA4zMxvmE06mlr01LrSsoKXWQSCOLO65FzB9/FtugLhPLLG2jIp&#10;+CUHafL4sMFY24G/qD/4XAQIuxgVFN43sZQuK8igm9mGOHhn2xr0Qba51C0OAW5q+RpFS2mw5LBQ&#10;YEO7grLq0BkF/nLZv5ufbnKdLwwN1Wkyrj47pZ6fxu0ahKfR38P/7Q+tYAF/V8IN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s4VPEAAAA2gAAAA8AAAAAAAAAAAAAAAAA&#10;nwIAAGRycy9kb3ducmV2LnhtbFBLBQYAAAAABAAEAPcAAACQAwAAAAA=&#10;">
                <v:imagedata r:id="rId2" o:title="fussbalken_links" cropright="17965f"/>
                <o:lock v:ext="edit" aspectratio="f"/>
              </v:shape>
              <v:shape id="Picture 18" o:spid="_x0000_s1028" type="#_x0000_t75" alt="fussbalken_links" style="position:absolute;left:7404;top:15693;width:3933;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NlHBAAAA2gAAAA8AAABkcnMvZG93bnJldi54bWxEj0FrAjEUhO8F/0N4grea1UNtt0YpasGe&#10;pFZ6fmxek203L0sS1/jvG6HQ4zAz3zDLdXadGCjE1rOC2bQCQdx43bJRcPp4vX8EEROyxs4zKbhS&#10;hPVqdLfEWvsLv9NwTEYUCMcaFdiU+lrK2FhyGKe+Jy7elw8OU5HBSB3wUuCuk/OqepAOWy4LFnva&#10;WGp+jmen4GmXD9vcfUZ7+DanvnprzRCuSk3G+eUZRKKc/sN/7b1WsIDblXI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8NlHBAAAA2gAAAA8AAAAAAAAAAAAAAAAAnwIA&#10;AGRycy9kb3ducmV2LnhtbFBLBQYAAAAABAAEAPcAAACNAwAAAAA=&#10;">
                <v:imagedata r:id="rId2" o:title="fussbalken_links" cropleft="18774f" cropright="17965f"/>
                <o:lock v:ext="edit" aspectratio="f"/>
              </v:shape>
            </v:group>
          </w:pict>
        </mc:Fallback>
      </mc:AlternateContent>
    </w:r>
    <w:r>
      <w:rPr>
        <w:noProof/>
      </w:rPr>
      <mc:AlternateContent>
        <mc:Choice Requires="wps">
          <w:drawing>
            <wp:anchor distT="0" distB="0" distL="114300" distR="114300" simplePos="0" relativeHeight="251657216" behindDoc="0" locked="0" layoutInCell="1" allowOverlap="1" wp14:anchorId="43DB3525" wp14:editId="4B92A156">
              <wp:simplePos x="0" y="0"/>
              <wp:positionH relativeFrom="column">
                <wp:posOffset>5473065</wp:posOffset>
              </wp:positionH>
              <wp:positionV relativeFrom="paragraph">
                <wp:posOffset>-252095</wp:posOffset>
              </wp:positionV>
              <wp:extent cx="1474470" cy="33972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027" w:rsidRDefault="00993027">
                          <w:pPr>
                            <w:rPr>
                              <w:color w:val="FFFFFF"/>
                              <w:sz w:val="16"/>
                              <w:szCs w:val="16"/>
                            </w:rPr>
                          </w:pPr>
                          <w:r>
                            <w:rPr>
                              <w:rFonts w:ascii="Avenir LT Std 55 Roman" w:hAnsi="Avenir LT Std 55 Roman"/>
                              <w:color w:val="FFFFFF"/>
                              <w:sz w:val="16"/>
                              <w:szCs w:val="16"/>
                            </w:rPr>
                            <w:t>www.phywe.com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430.95pt;margin-top:-19.85pt;width:116.1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XlugIAAME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" filled="f" stroked="f">
              <v:textbox>
                <w:txbxContent>
                  <w:p w:rsidR="00E543DB" w:rsidRDefault="00E543DB">
                    <w:pPr>
                      <w:rPr>
                        <w:color w:val="FFFFFF"/>
                        <w:sz w:val="16"/>
                        <w:szCs w:val="16"/>
                      </w:rPr>
                    </w:pPr>
                    <w:r>
                      <w:rPr>
                        <w:rFonts w:ascii="Avenir LT Std 55 Roman" w:hAnsi="Avenir LT Std 55 Roman"/>
                        <w:color w:val="FFFFFF"/>
                        <w:sz w:val="16"/>
                        <w:szCs w:val="16"/>
                      </w:rPr>
                      <w:t>www.phywe.com</w:t>
                    </w:r>
                  </w:p>
                </w:txbxContent>
              </v:textbox>
            </v:shape>
          </w:pict>
        </mc:Fallback>
      </mc:AlternateContent>
    </w:r>
    <w:r>
      <w:rPr>
        <w:lang w:val="en-GB"/>
      </w:rPr>
      <w:t>P5942300</w:t>
    </w:r>
    <w:r>
      <w:rPr>
        <w:lang w:val="en-GB"/>
      </w:rPr>
      <w:tab/>
    </w:r>
    <w:r>
      <w:rPr>
        <w:lang w:val="en-GB"/>
      </w:rPr>
      <w:tab/>
    </w:r>
    <w:r>
      <w:rPr>
        <w:lang w:val="en-GB"/>
      </w:rPr>
      <w:tab/>
      <w:t xml:space="preserve">      PHYWE </w:t>
    </w:r>
    <w:proofErr w:type="spellStart"/>
    <w:r>
      <w:rPr>
        <w:lang w:val="en-GB"/>
      </w:rPr>
      <w:t>Systeme</w:t>
    </w:r>
    <w:proofErr w:type="spellEnd"/>
    <w:r>
      <w:rPr>
        <w:lang w:val="en-GB"/>
      </w:rPr>
      <w:t xml:space="preserve"> GmbH &amp; Co. KG © All rights reserved   </w:t>
    </w:r>
    <w:r w:rsidR="008C724C">
      <w:rPr>
        <w:lang w:val="en-GB"/>
      </w:rPr>
      <w:t xml:space="preserve">                     </w:t>
    </w:r>
    <w:r w:rsidR="00554DDA">
      <w:rPr>
        <w:lang w:val="en-GB"/>
      </w:rPr>
      <w:t xml:space="preserve">       </w:t>
    </w:r>
    <w:r>
      <w:rPr>
        <w:lang w:val="en-GB"/>
      </w:rPr>
      <w:t xml:space="preserve">                                                           </w:t>
    </w:r>
    <w:r>
      <w:rPr>
        <w:rStyle w:val="Seitenzahl"/>
      </w:rPr>
      <w:fldChar w:fldCharType="begin"/>
    </w:r>
    <w:r>
      <w:rPr>
        <w:rStyle w:val="Seitenzahl"/>
        <w:lang w:val="en-GB"/>
      </w:rPr>
      <w:instrText xml:space="preserve"> PAGE </w:instrText>
    </w:r>
    <w:r>
      <w:rPr>
        <w:rStyle w:val="Seitenzahl"/>
      </w:rPr>
      <w:fldChar w:fldCharType="separate"/>
    </w:r>
    <w:r w:rsidR="00D00818">
      <w:rPr>
        <w:rStyle w:val="Seitenzahl"/>
        <w:noProof/>
        <w:lang w:val="en-GB"/>
      </w:rPr>
      <w:t>3</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BD9" w:rsidRDefault="00C74BD9">
      <w:r>
        <w:separator/>
      </w:r>
    </w:p>
  </w:footnote>
  <w:footnote w:type="continuationSeparator" w:id="0">
    <w:p w:rsidR="00C74BD9" w:rsidRDefault="00C74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27" w:rsidRDefault="00803785">
    <w:pPr>
      <w:pStyle w:val="phyC4KopzLogo"/>
    </w:pPr>
    <w:r>
      <w:rPr>
        <w:noProof/>
      </w:rPr>
      <mc:AlternateContent>
        <mc:Choice Requires="wps">
          <w:drawing>
            <wp:anchor distT="0" distB="0" distL="114300" distR="114300" simplePos="0" relativeHeight="251653120" behindDoc="0" locked="0" layoutInCell="1" allowOverlap="0" wp14:anchorId="09AEC3A0" wp14:editId="10938F8B">
              <wp:simplePos x="0" y="0"/>
              <wp:positionH relativeFrom="margin">
                <wp:posOffset>682938</wp:posOffset>
              </wp:positionH>
              <wp:positionV relativeFrom="page">
                <wp:posOffset>288290</wp:posOffset>
              </wp:positionV>
              <wp:extent cx="5831840" cy="558165"/>
              <wp:effectExtent l="0" t="0" r="16510" b="1333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3027" w:rsidRPr="00C66B52" w:rsidRDefault="00993027" w:rsidP="000775ED">
                          <w:pPr>
                            <w:pStyle w:val="phyC4KopfzBox2ZeilLi"/>
                          </w:pPr>
                          <w:r>
                            <w:t xml:space="preserve">Ortskodierung in </w:t>
                          </w:r>
                          <w:r>
                            <w:br/>
                            <w:t>kernmagnetischer R</w:t>
                          </w:r>
                          <w:r w:rsidRPr="00C66B52">
                            <w:t>esonan</w:t>
                          </w:r>
                          <w:r>
                            <w:t xml:space="preserve">z </w:t>
                          </w:r>
                        </w:p>
                        <w:p w:rsidR="00993027" w:rsidRPr="00B75FD9" w:rsidRDefault="00993027" w:rsidP="009A4D2D">
                          <w:pPr>
                            <w:pStyle w:val="phyC4KopfzBox2ZeilL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75pt;margin-top:22.7pt;width:459.2pt;height:43.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" o:allowoverlap="f" filled="f" strokeweight=".5pt">
              <v:textbox inset="0,0,0,0">
                <w:txbxContent>
                  <w:p w:rsidR="00993027" w:rsidRPr="00C66B52" w:rsidRDefault="00993027" w:rsidP="000775ED">
                    <w:pPr>
                      <w:pStyle w:val="phyC4KopfzBox2ZeilLi"/>
                    </w:pPr>
                    <w:r>
                      <w:t xml:space="preserve">Ortskodierung in </w:t>
                    </w:r>
                    <w:r>
                      <w:br/>
                      <w:t>kernmagnetischer R</w:t>
                    </w:r>
                    <w:r w:rsidRPr="00C66B52">
                      <w:t>esonan</w:t>
                    </w:r>
                    <w:r>
                      <w:t xml:space="preserve">z </w:t>
                    </w:r>
                  </w:p>
                  <w:p w:rsidR="00993027" w:rsidRPr="00B75FD9" w:rsidRDefault="00993027" w:rsidP="009A4D2D">
                    <w:pPr>
                      <w:pStyle w:val="phyC4KopfzBox2ZeilLi"/>
                    </w:pPr>
                  </w:p>
                </w:txbxContent>
              </v:textbox>
              <w10:wrap anchorx="margin" anchory="page"/>
            </v:shape>
          </w:pict>
        </mc:Fallback>
      </mc:AlternateContent>
    </w:r>
    <w:r w:rsidR="00993027">
      <w:rPr>
        <w:noProof/>
      </w:rPr>
      <w:drawing>
        <wp:anchor distT="0" distB="0" distL="114300" distR="114300" simplePos="0" relativeHeight="251662336" behindDoc="1" locked="0" layoutInCell="1" allowOverlap="1" wp14:anchorId="5E3AB229" wp14:editId="0CD1A763">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993027">
      <w:rPr>
        <w:noProof/>
      </w:rPr>
      <mc:AlternateContent>
        <mc:Choice Requires="wps">
          <w:drawing>
            <wp:anchor distT="0" distB="0" distL="114300" distR="114300" simplePos="0" relativeHeight="251656192" behindDoc="0" locked="0" layoutInCell="1" allowOverlap="0" wp14:anchorId="620F484B" wp14:editId="7F556273">
              <wp:simplePos x="0" y="0"/>
              <wp:positionH relativeFrom="page">
                <wp:posOffset>360045</wp:posOffset>
              </wp:positionH>
              <wp:positionV relativeFrom="page">
                <wp:posOffset>288290</wp:posOffset>
              </wp:positionV>
              <wp:extent cx="558165" cy="558165"/>
              <wp:effectExtent l="7620" t="12065" r="5715" b="10795"/>
              <wp:wrapNone/>
              <wp:docPr id="24"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165"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3027" w:rsidRDefault="00993027" w:rsidP="00043ED0">
                          <w:pPr>
                            <w:pStyle w:val="phyC4KopfzNum"/>
                            <w:spacing w:before="0"/>
                          </w:pPr>
                          <w:r>
                            <w:t>TEP</w:t>
                          </w:r>
                        </w:p>
                        <w:p w:rsidR="00993027" w:rsidRDefault="00993027" w:rsidP="00043ED0">
                          <w:pPr>
                            <w:pStyle w:val="phyC4KopfzNum"/>
                            <w:spacing w:before="0"/>
                          </w:pPr>
                          <w:r>
                            <w:t>9.4.23-00</w:t>
                          </w:r>
                        </w:p>
                        <w:p w:rsidR="00993027" w:rsidRPr="00043ED0" w:rsidRDefault="00993027" w:rsidP="00043E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8.35pt;margin-top:22.7pt;width:43.95pt;height:4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" o:allowoverlap="f" filled="f" strokeweight=".5pt">
              <o:lock v:ext="edit" aspectratio="t"/>
              <v:textbox inset="0,0,0,0">
                <w:txbxContent>
                  <w:p w:rsidR="00993027" w:rsidRDefault="00993027" w:rsidP="00043ED0">
                    <w:pPr>
                      <w:pStyle w:val="phyC4KopfzNum"/>
                      <w:spacing w:before="0"/>
                    </w:pPr>
                    <w:r>
                      <w:t>TEP</w:t>
                    </w:r>
                  </w:p>
                  <w:p w:rsidR="00993027" w:rsidRDefault="00993027" w:rsidP="00043ED0">
                    <w:pPr>
                      <w:pStyle w:val="phyC4KopfzNum"/>
                      <w:spacing w:before="0"/>
                    </w:pPr>
                    <w:r>
                      <w:t>9.4.23-00</w:t>
                    </w:r>
                  </w:p>
                  <w:p w:rsidR="00993027" w:rsidRPr="00043ED0" w:rsidRDefault="00993027" w:rsidP="00043ED0"/>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27" w:rsidRDefault="00993027">
    <w:pPr>
      <w:pStyle w:val="phyC4KopzLogo"/>
    </w:pPr>
    <w:r>
      <w:rPr>
        <w:noProof/>
      </w:rPr>
      <w:drawing>
        <wp:anchor distT="0" distB="0" distL="114300" distR="114300" simplePos="0" relativeHeight="251661312" behindDoc="1" locked="0" layoutInCell="1" allowOverlap="1" wp14:anchorId="186FCC56" wp14:editId="13FEB844">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144" behindDoc="0" locked="0" layoutInCell="1" allowOverlap="0" wp14:anchorId="2DEFC4F2" wp14:editId="62635340">
              <wp:simplePos x="0" y="0"/>
              <wp:positionH relativeFrom="page">
                <wp:posOffset>6642735</wp:posOffset>
              </wp:positionH>
              <wp:positionV relativeFrom="page">
                <wp:posOffset>288290</wp:posOffset>
              </wp:positionV>
              <wp:extent cx="558165" cy="558165"/>
              <wp:effectExtent l="13335" t="12065" r="9525" b="10795"/>
              <wp:wrapNone/>
              <wp:docPr id="1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165"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3027" w:rsidRDefault="00993027" w:rsidP="00043ED0">
                          <w:pPr>
                            <w:pStyle w:val="phyC4KopfzNum"/>
                            <w:spacing w:before="0"/>
                          </w:pPr>
                          <w:r>
                            <w:t>TEP</w:t>
                          </w:r>
                        </w:p>
                        <w:p w:rsidR="00993027" w:rsidRDefault="00993027" w:rsidP="00043ED0">
                          <w:pPr>
                            <w:pStyle w:val="phyC4KopfzNum"/>
                            <w:spacing w:before="0"/>
                          </w:pPr>
                          <w:r>
                            <w:t>9.4.23-00</w:t>
                          </w:r>
                        </w:p>
                        <w:p w:rsidR="00993027" w:rsidRPr="00043ED0" w:rsidRDefault="00993027" w:rsidP="00043E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23.05pt;margin-top:22.7pt;width:43.95pt;height:43.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" o:allowoverlap="f" filled="f" strokeweight=".5pt">
              <o:lock v:ext="edit" aspectratio="t"/>
              <v:textbox inset="0,0,0,0">
                <w:txbxContent>
                  <w:p w:rsidR="00E543DB" w:rsidRDefault="00E543DB" w:rsidP="00043ED0">
                    <w:pPr>
                      <w:pStyle w:val="phyC4KopfzNum"/>
                      <w:spacing w:before="0"/>
                    </w:pPr>
                    <w:r>
                      <w:t>TEP</w:t>
                    </w:r>
                  </w:p>
                  <w:p w:rsidR="00E543DB" w:rsidRDefault="00E543DB" w:rsidP="00043ED0">
                    <w:pPr>
                      <w:pStyle w:val="phyC4KopfzNum"/>
                      <w:spacing w:before="0"/>
                    </w:pPr>
                    <w:r>
                      <w:t>9.4.23-00</w:t>
                    </w:r>
                  </w:p>
                  <w:p w:rsidR="00E543DB" w:rsidRPr="00043ED0" w:rsidRDefault="00E543DB" w:rsidP="00043ED0"/>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0" wp14:anchorId="177DA834" wp14:editId="4AAA8039">
              <wp:simplePos x="0" y="0"/>
              <wp:positionH relativeFrom="page">
                <wp:posOffset>720090</wp:posOffset>
              </wp:positionH>
              <wp:positionV relativeFrom="page">
                <wp:posOffset>287655</wp:posOffset>
              </wp:positionV>
              <wp:extent cx="5831840" cy="558165"/>
              <wp:effectExtent l="5715" t="11430" r="10795" b="1143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93027" w:rsidRPr="000775ED" w:rsidRDefault="00993027" w:rsidP="000775ED">
                          <w:pPr>
                            <w:pStyle w:val="phyC4KopfzBox2ZeilRe"/>
                          </w:pPr>
                          <w:bookmarkStart w:id="1" w:name="OLE_LINK1"/>
                          <w:bookmarkStart w:id="2" w:name="OLE_LINK2"/>
                          <w:bookmarkStart w:id="3" w:name="_Hlk323566019"/>
                          <w:r>
                            <w:t xml:space="preserve">Ortskodierung in  </w:t>
                          </w:r>
                          <w:r>
                            <w:br/>
                            <w:t>kernmagnetischer</w:t>
                          </w:r>
                          <w:r w:rsidRPr="000775ED">
                            <w:t xml:space="preserve"> Resonanz</w:t>
                          </w:r>
                          <w:bookmarkEnd w:id="1"/>
                          <w:bookmarkEnd w:id="2"/>
                          <w:bookmarkEnd w:id="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6.7pt;margin-top:22.65pt;width:459.2pt;height:4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" o:allowoverlap="f" filled="f" strokeweight=".5pt">
              <v:textbox inset="0,0,0,0">
                <w:txbxContent>
                  <w:p w:rsidR="00E543DB" w:rsidRPr="000775ED" w:rsidRDefault="00E543DB" w:rsidP="000775ED">
                    <w:pPr>
                      <w:pStyle w:val="phyC4KopfzBox2ZeilRe"/>
                    </w:pPr>
                    <w:bookmarkStart w:id="3" w:name="OLE_LINK1"/>
                    <w:bookmarkStart w:id="4" w:name="OLE_LINK2"/>
                    <w:bookmarkStart w:id="5" w:name="_Hlk323566019"/>
                    <w:r>
                      <w:t xml:space="preserve">Ortskodierung in  </w:t>
                    </w:r>
                    <w:r>
                      <w:br/>
                      <w:t>kernmagnetischer</w:t>
                    </w:r>
                    <w:r w:rsidRPr="000775ED">
                      <w:t xml:space="preserve"> Resonanz</w:t>
                    </w:r>
                    <w:bookmarkEnd w:id="3"/>
                    <w:bookmarkEnd w:id="4"/>
                    <w:bookmarkEnd w:id="5"/>
                    <w:r>
                      <w:t xml:space="preserve"> </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DEF"/>
    <w:multiLevelType w:val="hybridMultilevel"/>
    <w:tmpl w:val="89EE18B4"/>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1">
    <w:nsid w:val="02C03593"/>
    <w:multiLevelType w:val="hybridMultilevel"/>
    <w:tmpl w:val="F7F4F7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38A03E7"/>
    <w:multiLevelType w:val="hybridMultilevel"/>
    <w:tmpl w:val="9D7A03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5E70C3B"/>
    <w:multiLevelType w:val="hybridMultilevel"/>
    <w:tmpl w:val="C31EDF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69417E5"/>
    <w:multiLevelType w:val="hybridMultilevel"/>
    <w:tmpl w:val="35DED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95F2697"/>
    <w:multiLevelType w:val="hybridMultilevel"/>
    <w:tmpl w:val="7CDA35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1D25EED"/>
    <w:multiLevelType w:val="hybridMultilevel"/>
    <w:tmpl w:val="1AB87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E5717F"/>
    <w:multiLevelType w:val="hybridMultilevel"/>
    <w:tmpl w:val="51522250"/>
    <w:lvl w:ilvl="0" w:tplc="020A9CE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8">
    <w:nsid w:val="1A7F2B2D"/>
    <w:multiLevelType w:val="hybridMultilevel"/>
    <w:tmpl w:val="3B627D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DF85F83"/>
    <w:multiLevelType w:val="hybridMultilevel"/>
    <w:tmpl w:val="67CA29BA"/>
    <w:lvl w:ilvl="0" w:tplc="133C3DDC">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001746D"/>
    <w:multiLevelType w:val="hybridMultilevel"/>
    <w:tmpl w:val="3B7C61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2E2705A"/>
    <w:multiLevelType w:val="hybridMultilevel"/>
    <w:tmpl w:val="81AAC062"/>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12">
    <w:nsid w:val="24657611"/>
    <w:multiLevelType w:val="hybridMultilevel"/>
    <w:tmpl w:val="B41E89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6344152"/>
    <w:multiLevelType w:val="hybridMultilevel"/>
    <w:tmpl w:val="C46E2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7F51614"/>
    <w:multiLevelType w:val="hybridMultilevel"/>
    <w:tmpl w:val="FC68C9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854653C"/>
    <w:multiLevelType w:val="hybridMultilevel"/>
    <w:tmpl w:val="B080CE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C493156"/>
    <w:multiLevelType w:val="hybridMultilevel"/>
    <w:tmpl w:val="636A49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31C3449F"/>
    <w:multiLevelType w:val="hybridMultilevel"/>
    <w:tmpl w:val="FDCC202C"/>
    <w:lvl w:ilvl="0" w:tplc="789C997E">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2D667F8"/>
    <w:multiLevelType w:val="hybridMultilevel"/>
    <w:tmpl w:val="AE8CD3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B24217F"/>
    <w:multiLevelType w:val="hybridMultilevel"/>
    <w:tmpl w:val="99A00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C486099"/>
    <w:multiLevelType w:val="hybridMultilevel"/>
    <w:tmpl w:val="5FCED4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1692004"/>
    <w:multiLevelType w:val="hybridMultilevel"/>
    <w:tmpl w:val="49DA81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2922828"/>
    <w:multiLevelType w:val="hybridMultilevel"/>
    <w:tmpl w:val="29BC5A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nsid w:val="43C06B0D"/>
    <w:multiLevelType w:val="hybridMultilevel"/>
    <w:tmpl w:val="4A8A14E0"/>
    <w:lvl w:ilvl="0" w:tplc="57B4FCAC">
      <w:start w:val="1"/>
      <w:numFmt w:val="decimal"/>
      <w:lvlText w:val="%1."/>
      <w:lvlJc w:val="left"/>
      <w:pPr>
        <w:ind w:left="1570" w:hanging="360"/>
      </w:pPr>
      <w:rPr>
        <w:rFonts w:hint="default"/>
        <w:b w:val="0"/>
      </w:rPr>
    </w:lvl>
    <w:lvl w:ilvl="1" w:tplc="04070019" w:tentative="1">
      <w:start w:val="1"/>
      <w:numFmt w:val="lowerLetter"/>
      <w:lvlText w:val="%2."/>
      <w:lvlJc w:val="left"/>
      <w:pPr>
        <w:ind w:left="2290" w:hanging="360"/>
      </w:pPr>
    </w:lvl>
    <w:lvl w:ilvl="2" w:tplc="0407001B" w:tentative="1">
      <w:start w:val="1"/>
      <w:numFmt w:val="lowerRoman"/>
      <w:lvlText w:val="%3."/>
      <w:lvlJc w:val="right"/>
      <w:pPr>
        <w:ind w:left="3010" w:hanging="180"/>
      </w:pPr>
    </w:lvl>
    <w:lvl w:ilvl="3" w:tplc="0407000F" w:tentative="1">
      <w:start w:val="1"/>
      <w:numFmt w:val="decimal"/>
      <w:lvlText w:val="%4."/>
      <w:lvlJc w:val="left"/>
      <w:pPr>
        <w:ind w:left="3730" w:hanging="360"/>
      </w:pPr>
    </w:lvl>
    <w:lvl w:ilvl="4" w:tplc="04070019" w:tentative="1">
      <w:start w:val="1"/>
      <w:numFmt w:val="lowerLetter"/>
      <w:lvlText w:val="%5."/>
      <w:lvlJc w:val="left"/>
      <w:pPr>
        <w:ind w:left="4450" w:hanging="360"/>
      </w:pPr>
    </w:lvl>
    <w:lvl w:ilvl="5" w:tplc="0407001B" w:tentative="1">
      <w:start w:val="1"/>
      <w:numFmt w:val="lowerRoman"/>
      <w:lvlText w:val="%6."/>
      <w:lvlJc w:val="right"/>
      <w:pPr>
        <w:ind w:left="5170" w:hanging="180"/>
      </w:pPr>
    </w:lvl>
    <w:lvl w:ilvl="6" w:tplc="0407000F" w:tentative="1">
      <w:start w:val="1"/>
      <w:numFmt w:val="decimal"/>
      <w:lvlText w:val="%7."/>
      <w:lvlJc w:val="left"/>
      <w:pPr>
        <w:ind w:left="5890" w:hanging="360"/>
      </w:pPr>
    </w:lvl>
    <w:lvl w:ilvl="7" w:tplc="04070019" w:tentative="1">
      <w:start w:val="1"/>
      <w:numFmt w:val="lowerLetter"/>
      <w:lvlText w:val="%8."/>
      <w:lvlJc w:val="left"/>
      <w:pPr>
        <w:ind w:left="6610" w:hanging="360"/>
      </w:pPr>
    </w:lvl>
    <w:lvl w:ilvl="8" w:tplc="0407001B" w:tentative="1">
      <w:start w:val="1"/>
      <w:numFmt w:val="lowerRoman"/>
      <w:lvlText w:val="%9."/>
      <w:lvlJc w:val="right"/>
      <w:pPr>
        <w:ind w:left="7330" w:hanging="180"/>
      </w:pPr>
    </w:lvl>
  </w:abstractNum>
  <w:abstractNum w:abstractNumId="25">
    <w:nsid w:val="449E16D5"/>
    <w:multiLevelType w:val="hybridMultilevel"/>
    <w:tmpl w:val="7D20A23C"/>
    <w:lvl w:ilvl="0" w:tplc="BC98B552">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6">
    <w:nsid w:val="49272A8C"/>
    <w:multiLevelType w:val="hybridMultilevel"/>
    <w:tmpl w:val="777C44BA"/>
    <w:lvl w:ilvl="0" w:tplc="3288FFE4">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EC94C27"/>
    <w:multiLevelType w:val="hybridMultilevel"/>
    <w:tmpl w:val="34F60F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09C32CA"/>
    <w:multiLevelType w:val="hybridMultilevel"/>
    <w:tmpl w:val="3E907198"/>
    <w:lvl w:ilvl="0" w:tplc="6BC043DE">
      <w:start w:val="1"/>
      <w:numFmt w:val="decimal"/>
      <w:pStyle w:val="phyC4Aufzhlung"/>
      <w:lvlText w:val="%1."/>
      <w:lvlJc w:val="left"/>
      <w:pPr>
        <w:tabs>
          <w:tab w:val="num" w:pos="425"/>
        </w:tabs>
        <w:ind w:left="425" w:hanging="425"/>
      </w:pPr>
      <w:rPr>
        <w:rFonts w:ascii="Arial" w:eastAsia="HelveticaNeue-Roman" w:hAnsi="Arial" w:cs="Times New Roman"/>
        <w:sz w:val="22"/>
        <w:szCs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63F0996"/>
    <w:multiLevelType w:val="hybridMultilevel"/>
    <w:tmpl w:val="B4C47BBA"/>
    <w:lvl w:ilvl="0" w:tplc="F56AA74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58F03D6A"/>
    <w:multiLevelType w:val="hybridMultilevel"/>
    <w:tmpl w:val="09126DC0"/>
    <w:lvl w:ilvl="0" w:tplc="41B65980">
      <w:start w:val="1"/>
      <w:numFmt w:val="bullet"/>
      <w:lvlText w:val="-"/>
      <w:lvlJc w:val="left"/>
      <w:pPr>
        <w:ind w:left="525" w:hanging="360"/>
      </w:pPr>
      <w:rPr>
        <w:rFonts w:ascii="Arial" w:eastAsia="HelveticaNeue-Roman" w:hAnsi="Arial" w:cs="Arial" w:hint="default"/>
      </w:rPr>
    </w:lvl>
    <w:lvl w:ilvl="1" w:tplc="04070003" w:tentative="1">
      <w:start w:val="1"/>
      <w:numFmt w:val="bullet"/>
      <w:lvlText w:val="o"/>
      <w:lvlJc w:val="left"/>
      <w:pPr>
        <w:ind w:left="1245" w:hanging="360"/>
      </w:pPr>
      <w:rPr>
        <w:rFonts w:ascii="Courier New" w:hAnsi="Courier New" w:cs="Courier New" w:hint="default"/>
      </w:rPr>
    </w:lvl>
    <w:lvl w:ilvl="2" w:tplc="04070005" w:tentative="1">
      <w:start w:val="1"/>
      <w:numFmt w:val="bullet"/>
      <w:lvlText w:val=""/>
      <w:lvlJc w:val="left"/>
      <w:pPr>
        <w:ind w:left="1965" w:hanging="360"/>
      </w:pPr>
      <w:rPr>
        <w:rFonts w:ascii="Wingdings" w:hAnsi="Wingdings" w:hint="default"/>
      </w:rPr>
    </w:lvl>
    <w:lvl w:ilvl="3" w:tplc="04070001" w:tentative="1">
      <w:start w:val="1"/>
      <w:numFmt w:val="bullet"/>
      <w:lvlText w:val=""/>
      <w:lvlJc w:val="left"/>
      <w:pPr>
        <w:ind w:left="2685" w:hanging="360"/>
      </w:pPr>
      <w:rPr>
        <w:rFonts w:ascii="Symbol" w:hAnsi="Symbol" w:hint="default"/>
      </w:rPr>
    </w:lvl>
    <w:lvl w:ilvl="4" w:tplc="04070003" w:tentative="1">
      <w:start w:val="1"/>
      <w:numFmt w:val="bullet"/>
      <w:lvlText w:val="o"/>
      <w:lvlJc w:val="left"/>
      <w:pPr>
        <w:ind w:left="3405" w:hanging="360"/>
      </w:pPr>
      <w:rPr>
        <w:rFonts w:ascii="Courier New" w:hAnsi="Courier New" w:cs="Courier New" w:hint="default"/>
      </w:rPr>
    </w:lvl>
    <w:lvl w:ilvl="5" w:tplc="04070005" w:tentative="1">
      <w:start w:val="1"/>
      <w:numFmt w:val="bullet"/>
      <w:lvlText w:val=""/>
      <w:lvlJc w:val="left"/>
      <w:pPr>
        <w:ind w:left="4125" w:hanging="360"/>
      </w:pPr>
      <w:rPr>
        <w:rFonts w:ascii="Wingdings" w:hAnsi="Wingdings" w:hint="default"/>
      </w:rPr>
    </w:lvl>
    <w:lvl w:ilvl="6" w:tplc="04070001" w:tentative="1">
      <w:start w:val="1"/>
      <w:numFmt w:val="bullet"/>
      <w:lvlText w:val=""/>
      <w:lvlJc w:val="left"/>
      <w:pPr>
        <w:ind w:left="4845" w:hanging="360"/>
      </w:pPr>
      <w:rPr>
        <w:rFonts w:ascii="Symbol" w:hAnsi="Symbol" w:hint="default"/>
      </w:rPr>
    </w:lvl>
    <w:lvl w:ilvl="7" w:tplc="04070003" w:tentative="1">
      <w:start w:val="1"/>
      <w:numFmt w:val="bullet"/>
      <w:lvlText w:val="o"/>
      <w:lvlJc w:val="left"/>
      <w:pPr>
        <w:ind w:left="5565" w:hanging="360"/>
      </w:pPr>
      <w:rPr>
        <w:rFonts w:ascii="Courier New" w:hAnsi="Courier New" w:cs="Courier New" w:hint="default"/>
      </w:rPr>
    </w:lvl>
    <w:lvl w:ilvl="8" w:tplc="04070005" w:tentative="1">
      <w:start w:val="1"/>
      <w:numFmt w:val="bullet"/>
      <w:lvlText w:val=""/>
      <w:lvlJc w:val="left"/>
      <w:pPr>
        <w:ind w:left="6285" w:hanging="360"/>
      </w:pPr>
      <w:rPr>
        <w:rFonts w:ascii="Wingdings" w:hAnsi="Wingdings" w:hint="default"/>
      </w:rPr>
    </w:lvl>
  </w:abstractNum>
  <w:abstractNum w:abstractNumId="31">
    <w:nsid w:val="606663E6"/>
    <w:multiLevelType w:val="hybridMultilevel"/>
    <w:tmpl w:val="FBC8F0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0FE2C3E"/>
    <w:multiLevelType w:val="hybridMultilevel"/>
    <w:tmpl w:val="23A61668"/>
    <w:lvl w:ilvl="0" w:tplc="BE6CCB84">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26B6997"/>
    <w:multiLevelType w:val="hybridMultilevel"/>
    <w:tmpl w:val="BAD2B26C"/>
    <w:lvl w:ilvl="0" w:tplc="57B2DD7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4">
    <w:nsid w:val="65A83006"/>
    <w:multiLevelType w:val="hybridMultilevel"/>
    <w:tmpl w:val="9BDCF2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7527F83"/>
    <w:multiLevelType w:val="hybridMultilevel"/>
    <w:tmpl w:val="09B4C3D6"/>
    <w:lvl w:ilvl="0" w:tplc="CA4EACCE">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DF931AE"/>
    <w:multiLevelType w:val="hybridMultilevel"/>
    <w:tmpl w:val="C7E2CA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11C0DDB"/>
    <w:multiLevelType w:val="hybridMultilevel"/>
    <w:tmpl w:val="840435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2D82499"/>
    <w:multiLevelType w:val="hybridMultilevel"/>
    <w:tmpl w:val="E5F8FA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3316EE8"/>
    <w:multiLevelType w:val="hybridMultilevel"/>
    <w:tmpl w:val="8F08AA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3986A85"/>
    <w:multiLevelType w:val="hybridMultilevel"/>
    <w:tmpl w:val="5A1686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6A905A6"/>
    <w:multiLevelType w:val="hybridMultilevel"/>
    <w:tmpl w:val="EB0A8ECC"/>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42">
    <w:nsid w:val="7CDF5326"/>
    <w:multiLevelType w:val="hybridMultilevel"/>
    <w:tmpl w:val="C9ECF7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ED33FE3"/>
    <w:multiLevelType w:val="hybridMultilevel"/>
    <w:tmpl w:val="E52ED5E0"/>
    <w:lvl w:ilvl="0" w:tplc="DEB8CF2A">
      <w:start w:val="1"/>
      <w:numFmt w:val="decimal"/>
      <w:lvlText w:val="%1."/>
      <w:lvlJc w:val="left"/>
      <w:pPr>
        <w:ind w:left="785" w:hanging="360"/>
      </w:pPr>
      <w:rPr>
        <w:rFonts w:hint="default"/>
        <w:b w:val="0"/>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44">
    <w:nsid w:val="7F2A47FC"/>
    <w:multiLevelType w:val="hybridMultilevel"/>
    <w:tmpl w:val="D9505D98"/>
    <w:lvl w:ilvl="0" w:tplc="44528DD6">
      <w:start w:val="5"/>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nsid w:val="7F44223C"/>
    <w:multiLevelType w:val="hybridMultilevel"/>
    <w:tmpl w:val="472CD1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17"/>
  </w:num>
  <w:num w:numId="3">
    <w:abstractNumId w:val="17"/>
    <w:lvlOverride w:ilvl="0">
      <w:startOverride w:val="1"/>
    </w:lvlOverride>
  </w:num>
  <w:num w:numId="4">
    <w:abstractNumId w:val="12"/>
  </w:num>
  <w:num w:numId="5">
    <w:abstractNumId w:val="44"/>
  </w:num>
  <w:num w:numId="6">
    <w:abstractNumId w:val="20"/>
  </w:num>
  <w:num w:numId="7">
    <w:abstractNumId w:val="29"/>
  </w:num>
  <w:num w:numId="8">
    <w:abstractNumId w:val="23"/>
  </w:num>
  <w:num w:numId="9">
    <w:abstractNumId w:val="15"/>
  </w:num>
  <w:num w:numId="10">
    <w:abstractNumId w:val="9"/>
  </w:num>
  <w:num w:numId="11">
    <w:abstractNumId w:val="25"/>
  </w:num>
  <w:num w:numId="12">
    <w:abstractNumId w:val="30"/>
  </w:num>
  <w:num w:numId="13">
    <w:abstractNumId w:val="21"/>
  </w:num>
  <w:num w:numId="14">
    <w:abstractNumId w:val="39"/>
  </w:num>
  <w:num w:numId="15">
    <w:abstractNumId w:val="42"/>
  </w:num>
  <w:num w:numId="16">
    <w:abstractNumId w:val="38"/>
  </w:num>
  <w:num w:numId="17">
    <w:abstractNumId w:val="31"/>
  </w:num>
  <w:num w:numId="18">
    <w:abstractNumId w:val="24"/>
  </w:num>
  <w:num w:numId="19">
    <w:abstractNumId w:val="0"/>
  </w:num>
  <w:num w:numId="20">
    <w:abstractNumId w:val="5"/>
  </w:num>
  <w:num w:numId="21">
    <w:abstractNumId w:val="1"/>
  </w:num>
  <w:num w:numId="22">
    <w:abstractNumId w:val="8"/>
  </w:num>
  <w:num w:numId="23">
    <w:abstractNumId w:val="22"/>
  </w:num>
  <w:num w:numId="24">
    <w:abstractNumId w:val="16"/>
  </w:num>
  <w:num w:numId="25">
    <w:abstractNumId w:val="13"/>
  </w:num>
  <w:num w:numId="26">
    <w:abstractNumId w:val="11"/>
  </w:num>
  <w:num w:numId="27">
    <w:abstractNumId w:val="4"/>
  </w:num>
  <w:num w:numId="28">
    <w:abstractNumId w:val="33"/>
  </w:num>
  <w:num w:numId="29">
    <w:abstractNumId w:val="41"/>
  </w:num>
  <w:num w:numId="30">
    <w:abstractNumId w:val="10"/>
  </w:num>
  <w:num w:numId="31">
    <w:abstractNumId w:val="7"/>
  </w:num>
  <w:num w:numId="32">
    <w:abstractNumId w:val="43"/>
  </w:num>
  <w:num w:numId="33">
    <w:abstractNumId w:val="35"/>
  </w:num>
  <w:num w:numId="34">
    <w:abstractNumId w:val="32"/>
  </w:num>
  <w:num w:numId="35">
    <w:abstractNumId w:val="19"/>
  </w:num>
  <w:num w:numId="36">
    <w:abstractNumId w:val="27"/>
  </w:num>
  <w:num w:numId="37">
    <w:abstractNumId w:val="40"/>
  </w:num>
  <w:num w:numId="38">
    <w:abstractNumId w:val="36"/>
  </w:num>
  <w:num w:numId="39">
    <w:abstractNumId w:val="37"/>
  </w:num>
  <w:num w:numId="40">
    <w:abstractNumId w:val="45"/>
  </w:num>
  <w:num w:numId="41">
    <w:abstractNumId w:val="2"/>
  </w:num>
  <w:num w:numId="42">
    <w:abstractNumId w:val="26"/>
  </w:num>
  <w:num w:numId="43">
    <w:abstractNumId w:val="14"/>
  </w:num>
  <w:num w:numId="44">
    <w:abstractNumId w:val="6"/>
  </w:num>
  <w:num w:numId="45">
    <w:abstractNumId w:val="18"/>
  </w:num>
  <w:num w:numId="46">
    <w:abstractNumId w:val="3"/>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FD9"/>
    <w:rsid w:val="00000EA2"/>
    <w:rsid w:val="00001F3E"/>
    <w:rsid w:val="0000232E"/>
    <w:rsid w:val="000023A6"/>
    <w:rsid w:val="00003245"/>
    <w:rsid w:val="000035CC"/>
    <w:rsid w:val="000037D0"/>
    <w:rsid w:val="00003F01"/>
    <w:rsid w:val="00004AF1"/>
    <w:rsid w:val="00004F88"/>
    <w:rsid w:val="00005896"/>
    <w:rsid w:val="000071BA"/>
    <w:rsid w:val="0001150A"/>
    <w:rsid w:val="00011742"/>
    <w:rsid w:val="00011B17"/>
    <w:rsid w:val="00011BE9"/>
    <w:rsid w:val="00011E0D"/>
    <w:rsid w:val="0001358B"/>
    <w:rsid w:val="0001401F"/>
    <w:rsid w:val="000144FC"/>
    <w:rsid w:val="00014BC8"/>
    <w:rsid w:val="0001538F"/>
    <w:rsid w:val="00015F1B"/>
    <w:rsid w:val="0001665E"/>
    <w:rsid w:val="00021A29"/>
    <w:rsid w:val="00022029"/>
    <w:rsid w:val="00024260"/>
    <w:rsid w:val="00024B63"/>
    <w:rsid w:val="00025989"/>
    <w:rsid w:val="00025A6C"/>
    <w:rsid w:val="00025C90"/>
    <w:rsid w:val="000260E3"/>
    <w:rsid w:val="00026901"/>
    <w:rsid w:val="00026F22"/>
    <w:rsid w:val="00030C6E"/>
    <w:rsid w:val="000339A4"/>
    <w:rsid w:val="00034440"/>
    <w:rsid w:val="0003445A"/>
    <w:rsid w:val="000346EF"/>
    <w:rsid w:val="00037313"/>
    <w:rsid w:val="00037998"/>
    <w:rsid w:val="00037B72"/>
    <w:rsid w:val="0004084E"/>
    <w:rsid w:val="000412B0"/>
    <w:rsid w:val="0004207A"/>
    <w:rsid w:val="000424D3"/>
    <w:rsid w:val="000427D2"/>
    <w:rsid w:val="00042A0A"/>
    <w:rsid w:val="000431D3"/>
    <w:rsid w:val="00043684"/>
    <w:rsid w:val="00043A56"/>
    <w:rsid w:val="00043ED0"/>
    <w:rsid w:val="00043ED5"/>
    <w:rsid w:val="00044AEE"/>
    <w:rsid w:val="00045432"/>
    <w:rsid w:val="000460C6"/>
    <w:rsid w:val="00046A68"/>
    <w:rsid w:val="00047938"/>
    <w:rsid w:val="00047D08"/>
    <w:rsid w:val="00054F00"/>
    <w:rsid w:val="000555B7"/>
    <w:rsid w:val="00056347"/>
    <w:rsid w:val="00056582"/>
    <w:rsid w:val="000570D4"/>
    <w:rsid w:val="0005711A"/>
    <w:rsid w:val="00061C06"/>
    <w:rsid w:val="00061FE6"/>
    <w:rsid w:val="00062984"/>
    <w:rsid w:val="00062AE0"/>
    <w:rsid w:val="00062D10"/>
    <w:rsid w:val="00063252"/>
    <w:rsid w:val="00063477"/>
    <w:rsid w:val="00065B14"/>
    <w:rsid w:val="000664D9"/>
    <w:rsid w:val="00070DA5"/>
    <w:rsid w:val="00071194"/>
    <w:rsid w:val="000727AE"/>
    <w:rsid w:val="000727E2"/>
    <w:rsid w:val="0007317E"/>
    <w:rsid w:val="00073492"/>
    <w:rsid w:val="000735D2"/>
    <w:rsid w:val="00073788"/>
    <w:rsid w:val="00075886"/>
    <w:rsid w:val="00076309"/>
    <w:rsid w:val="000775ED"/>
    <w:rsid w:val="00080C8C"/>
    <w:rsid w:val="00084F86"/>
    <w:rsid w:val="00086493"/>
    <w:rsid w:val="00086C9B"/>
    <w:rsid w:val="00090308"/>
    <w:rsid w:val="0009054D"/>
    <w:rsid w:val="000910FD"/>
    <w:rsid w:val="00091C60"/>
    <w:rsid w:val="0009308C"/>
    <w:rsid w:val="0009465D"/>
    <w:rsid w:val="00095044"/>
    <w:rsid w:val="00095EAB"/>
    <w:rsid w:val="00096547"/>
    <w:rsid w:val="000968DA"/>
    <w:rsid w:val="000A0342"/>
    <w:rsid w:val="000A1045"/>
    <w:rsid w:val="000A178C"/>
    <w:rsid w:val="000A25C0"/>
    <w:rsid w:val="000A295E"/>
    <w:rsid w:val="000A33BB"/>
    <w:rsid w:val="000A49F2"/>
    <w:rsid w:val="000A4E55"/>
    <w:rsid w:val="000A5914"/>
    <w:rsid w:val="000A7099"/>
    <w:rsid w:val="000A71E1"/>
    <w:rsid w:val="000A7731"/>
    <w:rsid w:val="000A793C"/>
    <w:rsid w:val="000A7A2B"/>
    <w:rsid w:val="000A7B58"/>
    <w:rsid w:val="000B3F07"/>
    <w:rsid w:val="000B42D8"/>
    <w:rsid w:val="000B5AF4"/>
    <w:rsid w:val="000C0A61"/>
    <w:rsid w:val="000C0B47"/>
    <w:rsid w:val="000C1FAF"/>
    <w:rsid w:val="000C2A30"/>
    <w:rsid w:val="000C2C6D"/>
    <w:rsid w:val="000C4406"/>
    <w:rsid w:val="000C47B2"/>
    <w:rsid w:val="000C48F4"/>
    <w:rsid w:val="000C528D"/>
    <w:rsid w:val="000C5635"/>
    <w:rsid w:val="000C60B2"/>
    <w:rsid w:val="000D0A50"/>
    <w:rsid w:val="000D12CA"/>
    <w:rsid w:val="000D135D"/>
    <w:rsid w:val="000D1731"/>
    <w:rsid w:val="000D254D"/>
    <w:rsid w:val="000D2942"/>
    <w:rsid w:val="000D2D37"/>
    <w:rsid w:val="000D30A0"/>
    <w:rsid w:val="000D3931"/>
    <w:rsid w:val="000D4F2C"/>
    <w:rsid w:val="000D693B"/>
    <w:rsid w:val="000D6B92"/>
    <w:rsid w:val="000D7C97"/>
    <w:rsid w:val="000D7DC8"/>
    <w:rsid w:val="000E370B"/>
    <w:rsid w:val="000E4915"/>
    <w:rsid w:val="000E536E"/>
    <w:rsid w:val="000E5B92"/>
    <w:rsid w:val="000E68C6"/>
    <w:rsid w:val="000E6F3B"/>
    <w:rsid w:val="000E7166"/>
    <w:rsid w:val="000F0AB8"/>
    <w:rsid w:val="000F10EC"/>
    <w:rsid w:val="000F189E"/>
    <w:rsid w:val="000F2FFD"/>
    <w:rsid w:val="000F510D"/>
    <w:rsid w:val="000F646B"/>
    <w:rsid w:val="000F6FC6"/>
    <w:rsid w:val="001008F9"/>
    <w:rsid w:val="00101136"/>
    <w:rsid w:val="00101754"/>
    <w:rsid w:val="00101BA5"/>
    <w:rsid w:val="00101DC8"/>
    <w:rsid w:val="00102DB3"/>
    <w:rsid w:val="00103AB7"/>
    <w:rsid w:val="00104526"/>
    <w:rsid w:val="00105AD6"/>
    <w:rsid w:val="001104DD"/>
    <w:rsid w:val="00111F02"/>
    <w:rsid w:val="00112CC1"/>
    <w:rsid w:val="001136AF"/>
    <w:rsid w:val="0011497E"/>
    <w:rsid w:val="00115218"/>
    <w:rsid w:val="00115456"/>
    <w:rsid w:val="001168C0"/>
    <w:rsid w:val="00116A13"/>
    <w:rsid w:val="00117C17"/>
    <w:rsid w:val="00117CA4"/>
    <w:rsid w:val="00121BA0"/>
    <w:rsid w:val="00121ECC"/>
    <w:rsid w:val="00122E69"/>
    <w:rsid w:val="00123DBC"/>
    <w:rsid w:val="00123F06"/>
    <w:rsid w:val="001241AF"/>
    <w:rsid w:val="00124E6D"/>
    <w:rsid w:val="001273F5"/>
    <w:rsid w:val="00133469"/>
    <w:rsid w:val="00134710"/>
    <w:rsid w:val="00136322"/>
    <w:rsid w:val="0013700D"/>
    <w:rsid w:val="00140165"/>
    <w:rsid w:val="0014333B"/>
    <w:rsid w:val="0014489A"/>
    <w:rsid w:val="0014614E"/>
    <w:rsid w:val="00146535"/>
    <w:rsid w:val="00146F13"/>
    <w:rsid w:val="001477C2"/>
    <w:rsid w:val="001500C2"/>
    <w:rsid w:val="00150D18"/>
    <w:rsid w:val="00151F29"/>
    <w:rsid w:val="00153B24"/>
    <w:rsid w:val="00154668"/>
    <w:rsid w:val="001547D2"/>
    <w:rsid w:val="001552A2"/>
    <w:rsid w:val="00155AF7"/>
    <w:rsid w:val="0015645C"/>
    <w:rsid w:val="001564F9"/>
    <w:rsid w:val="001571A2"/>
    <w:rsid w:val="00157BBF"/>
    <w:rsid w:val="00161478"/>
    <w:rsid w:val="0016365C"/>
    <w:rsid w:val="00163858"/>
    <w:rsid w:val="00163CAE"/>
    <w:rsid w:val="00165078"/>
    <w:rsid w:val="001658E3"/>
    <w:rsid w:val="00165D8A"/>
    <w:rsid w:val="00166018"/>
    <w:rsid w:val="001665AB"/>
    <w:rsid w:val="00166BD0"/>
    <w:rsid w:val="00166C3D"/>
    <w:rsid w:val="00167415"/>
    <w:rsid w:val="001674CD"/>
    <w:rsid w:val="00171D24"/>
    <w:rsid w:val="00171F5F"/>
    <w:rsid w:val="00172AA6"/>
    <w:rsid w:val="00174322"/>
    <w:rsid w:val="001743E7"/>
    <w:rsid w:val="0017441B"/>
    <w:rsid w:val="00175F50"/>
    <w:rsid w:val="001760CB"/>
    <w:rsid w:val="00176EA1"/>
    <w:rsid w:val="00177871"/>
    <w:rsid w:val="00180ACD"/>
    <w:rsid w:val="00181803"/>
    <w:rsid w:val="00182AA8"/>
    <w:rsid w:val="00184008"/>
    <w:rsid w:val="00184682"/>
    <w:rsid w:val="00184795"/>
    <w:rsid w:val="001847D0"/>
    <w:rsid w:val="00186343"/>
    <w:rsid w:val="00187342"/>
    <w:rsid w:val="001917BE"/>
    <w:rsid w:val="001935DF"/>
    <w:rsid w:val="00193F20"/>
    <w:rsid w:val="001941B8"/>
    <w:rsid w:val="00195DDA"/>
    <w:rsid w:val="00196DF3"/>
    <w:rsid w:val="001A0ABB"/>
    <w:rsid w:val="001A2548"/>
    <w:rsid w:val="001A389B"/>
    <w:rsid w:val="001A3CBA"/>
    <w:rsid w:val="001A4578"/>
    <w:rsid w:val="001A534C"/>
    <w:rsid w:val="001A5D49"/>
    <w:rsid w:val="001A60B0"/>
    <w:rsid w:val="001A62DC"/>
    <w:rsid w:val="001A7A68"/>
    <w:rsid w:val="001B0CE7"/>
    <w:rsid w:val="001B1133"/>
    <w:rsid w:val="001B22A8"/>
    <w:rsid w:val="001B26B9"/>
    <w:rsid w:val="001B3F59"/>
    <w:rsid w:val="001B5169"/>
    <w:rsid w:val="001B5399"/>
    <w:rsid w:val="001B5618"/>
    <w:rsid w:val="001B5813"/>
    <w:rsid w:val="001B7320"/>
    <w:rsid w:val="001B78F4"/>
    <w:rsid w:val="001C0256"/>
    <w:rsid w:val="001C0E06"/>
    <w:rsid w:val="001C3689"/>
    <w:rsid w:val="001C5865"/>
    <w:rsid w:val="001C5F15"/>
    <w:rsid w:val="001C69F5"/>
    <w:rsid w:val="001C729C"/>
    <w:rsid w:val="001D5D0D"/>
    <w:rsid w:val="001E0A20"/>
    <w:rsid w:val="001E174B"/>
    <w:rsid w:val="001E26C0"/>
    <w:rsid w:val="001E2DAF"/>
    <w:rsid w:val="001E5909"/>
    <w:rsid w:val="001E5B2E"/>
    <w:rsid w:val="001E6CAE"/>
    <w:rsid w:val="001E6EFB"/>
    <w:rsid w:val="001E72A8"/>
    <w:rsid w:val="001E7C08"/>
    <w:rsid w:val="001F1FF3"/>
    <w:rsid w:val="001F2388"/>
    <w:rsid w:val="001F35ED"/>
    <w:rsid w:val="001F559F"/>
    <w:rsid w:val="001F5CE1"/>
    <w:rsid w:val="001F7C49"/>
    <w:rsid w:val="001F7DEC"/>
    <w:rsid w:val="00200BB2"/>
    <w:rsid w:val="00203091"/>
    <w:rsid w:val="002056F8"/>
    <w:rsid w:val="002075C3"/>
    <w:rsid w:val="00210C8C"/>
    <w:rsid w:val="00210E18"/>
    <w:rsid w:val="0021309E"/>
    <w:rsid w:val="00214E96"/>
    <w:rsid w:val="00215265"/>
    <w:rsid w:val="00215619"/>
    <w:rsid w:val="00215C0F"/>
    <w:rsid w:val="0021650B"/>
    <w:rsid w:val="00216E4A"/>
    <w:rsid w:val="00220362"/>
    <w:rsid w:val="0022102E"/>
    <w:rsid w:val="00221DE4"/>
    <w:rsid w:val="00222AAD"/>
    <w:rsid w:val="0022468E"/>
    <w:rsid w:val="00224E91"/>
    <w:rsid w:val="002258F3"/>
    <w:rsid w:val="00226157"/>
    <w:rsid w:val="002267A2"/>
    <w:rsid w:val="002269CA"/>
    <w:rsid w:val="00226ABC"/>
    <w:rsid w:val="00227FC8"/>
    <w:rsid w:val="002303AF"/>
    <w:rsid w:val="00231612"/>
    <w:rsid w:val="002318DA"/>
    <w:rsid w:val="00231BB5"/>
    <w:rsid w:val="00231E2A"/>
    <w:rsid w:val="002324DB"/>
    <w:rsid w:val="00233C25"/>
    <w:rsid w:val="002351E4"/>
    <w:rsid w:val="00235FA0"/>
    <w:rsid w:val="0023662B"/>
    <w:rsid w:val="002375CB"/>
    <w:rsid w:val="00237AC9"/>
    <w:rsid w:val="0024061F"/>
    <w:rsid w:val="00240E6B"/>
    <w:rsid w:val="00243388"/>
    <w:rsid w:val="00243772"/>
    <w:rsid w:val="002440BD"/>
    <w:rsid w:val="0024435D"/>
    <w:rsid w:val="00245337"/>
    <w:rsid w:val="002458B7"/>
    <w:rsid w:val="0024628D"/>
    <w:rsid w:val="0024657D"/>
    <w:rsid w:val="002465F2"/>
    <w:rsid w:val="002467D8"/>
    <w:rsid w:val="002501E6"/>
    <w:rsid w:val="00251E12"/>
    <w:rsid w:val="00252CEF"/>
    <w:rsid w:val="00253A8E"/>
    <w:rsid w:val="00254297"/>
    <w:rsid w:val="002548B0"/>
    <w:rsid w:val="002550E3"/>
    <w:rsid w:val="00255ADC"/>
    <w:rsid w:val="002572B9"/>
    <w:rsid w:val="002601B6"/>
    <w:rsid w:val="0026092D"/>
    <w:rsid w:val="002612E6"/>
    <w:rsid w:val="00261750"/>
    <w:rsid w:val="00263386"/>
    <w:rsid w:val="0026472A"/>
    <w:rsid w:val="00264805"/>
    <w:rsid w:val="00265200"/>
    <w:rsid w:val="00265486"/>
    <w:rsid w:val="00265809"/>
    <w:rsid w:val="0027086E"/>
    <w:rsid w:val="00270EFA"/>
    <w:rsid w:val="00272AEB"/>
    <w:rsid w:val="00273290"/>
    <w:rsid w:val="0027398D"/>
    <w:rsid w:val="00274FEA"/>
    <w:rsid w:val="00276228"/>
    <w:rsid w:val="00276BAB"/>
    <w:rsid w:val="00276E12"/>
    <w:rsid w:val="0028030D"/>
    <w:rsid w:val="00280AA1"/>
    <w:rsid w:val="00281E61"/>
    <w:rsid w:val="002825F6"/>
    <w:rsid w:val="00282F5A"/>
    <w:rsid w:val="00284BA7"/>
    <w:rsid w:val="002850AD"/>
    <w:rsid w:val="002868B3"/>
    <w:rsid w:val="0028690E"/>
    <w:rsid w:val="002909FD"/>
    <w:rsid w:val="0029162B"/>
    <w:rsid w:val="002920E1"/>
    <w:rsid w:val="00293468"/>
    <w:rsid w:val="00294A4D"/>
    <w:rsid w:val="00294AE2"/>
    <w:rsid w:val="00295A69"/>
    <w:rsid w:val="002961BF"/>
    <w:rsid w:val="002971E7"/>
    <w:rsid w:val="002979F3"/>
    <w:rsid w:val="002A0507"/>
    <w:rsid w:val="002A0D4B"/>
    <w:rsid w:val="002A1209"/>
    <w:rsid w:val="002A1233"/>
    <w:rsid w:val="002A2C41"/>
    <w:rsid w:val="002A33A3"/>
    <w:rsid w:val="002A3F50"/>
    <w:rsid w:val="002A3FE4"/>
    <w:rsid w:val="002A47C7"/>
    <w:rsid w:val="002A47ED"/>
    <w:rsid w:val="002A53CF"/>
    <w:rsid w:val="002A5432"/>
    <w:rsid w:val="002A762C"/>
    <w:rsid w:val="002B0F98"/>
    <w:rsid w:val="002B14D2"/>
    <w:rsid w:val="002B178B"/>
    <w:rsid w:val="002B1DAE"/>
    <w:rsid w:val="002B20BB"/>
    <w:rsid w:val="002B431F"/>
    <w:rsid w:val="002B47CC"/>
    <w:rsid w:val="002B4CC4"/>
    <w:rsid w:val="002B4D84"/>
    <w:rsid w:val="002B5043"/>
    <w:rsid w:val="002B5B85"/>
    <w:rsid w:val="002B5F19"/>
    <w:rsid w:val="002B7C0D"/>
    <w:rsid w:val="002C0612"/>
    <w:rsid w:val="002C1657"/>
    <w:rsid w:val="002C1F6D"/>
    <w:rsid w:val="002C2504"/>
    <w:rsid w:val="002C3049"/>
    <w:rsid w:val="002C481E"/>
    <w:rsid w:val="002D15D5"/>
    <w:rsid w:val="002D1862"/>
    <w:rsid w:val="002D283B"/>
    <w:rsid w:val="002D349B"/>
    <w:rsid w:val="002D3B73"/>
    <w:rsid w:val="002D4ED4"/>
    <w:rsid w:val="002D5AC8"/>
    <w:rsid w:val="002D5CD7"/>
    <w:rsid w:val="002D733D"/>
    <w:rsid w:val="002D7A51"/>
    <w:rsid w:val="002D7BFF"/>
    <w:rsid w:val="002E0295"/>
    <w:rsid w:val="002E0457"/>
    <w:rsid w:val="002E0C06"/>
    <w:rsid w:val="002E120D"/>
    <w:rsid w:val="002E1525"/>
    <w:rsid w:val="002E1563"/>
    <w:rsid w:val="002E1FF6"/>
    <w:rsid w:val="002E318E"/>
    <w:rsid w:val="002E3C21"/>
    <w:rsid w:val="002E3DC0"/>
    <w:rsid w:val="002E6AA9"/>
    <w:rsid w:val="002F1861"/>
    <w:rsid w:val="002F1CB7"/>
    <w:rsid w:val="002F20EC"/>
    <w:rsid w:val="002F45CF"/>
    <w:rsid w:val="002F47A5"/>
    <w:rsid w:val="002F51E2"/>
    <w:rsid w:val="002F61CD"/>
    <w:rsid w:val="00301065"/>
    <w:rsid w:val="0030177D"/>
    <w:rsid w:val="00305BCA"/>
    <w:rsid w:val="0030685F"/>
    <w:rsid w:val="00306EAB"/>
    <w:rsid w:val="0030784B"/>
    <w:rsid w:val="00310121"/>
    <w:rsid w:val="0031055C"/>
    <w:rsid w:val="0031065C"/>
    <w:rsid w:val="00312459"/>
    <w:rsid w:val="00312844"/>
    <w:rsid w:val="0031300F"/>
    <w:rsid w:val="00314FD1"/>
    <w:rsid w:val="00315AC3"/>
    <w:rsid w:val="003169F0"/>
    <w:rsid w:val="003203D1"/>
    <w:rsid w:val="00320535"/>
    <w:rsid w:val="0032056E"/>
    <w:rsid w:val="003207E4"/>
    <w:rsid w:val="00320C1C"/>
    <w:rsid w:val="00321B00"/>
    <w:rsid w:val="003254E4"/>
    <w:rsid w:val="003264A1"/>
    <w:rsid w:val="00330162"/>
    <w:rsid w:val="00330F56"/>
    <w:rsid w:val="00330FBF"/>
    <w:rsid w:val="00331B40"/>
    <w:rsid w:val="003326E4"/>
    <w:rsid w:val="003327D4"/>
    <w:rsid w:val="003349BC"/>
    <w:rsid w:val="00336E7D"/>
    <w:rsid w:val="003374F3"/>
    <w:rsid w:val="00337B95"/>
    <w:rsid w:val="003424A5"/>
    <w:rsid w:val="003428E8"/>
    <w:rsid w:val="00343391"/>
    <w:rsid w:val="003434F5"/>
    <w:rsid w:val="003464F1"/>
    <w:rsid w:val="00346E39"/>
    <w:rsid w:val="0034740A"/>
    <w:rsid w:val="00347B45"/>
    <w:rsid w:val="00350910"/>
    <w:rsid w:val="003514F4"/>
    <w:rsid w:val="00353CAB"/>
    <w:rsid w:val="0035492E"/>
    <w:rsid w:val="00355A37"/>
    <w:rsid w:val="00356354"/>
    <w:rsid w:val="0035780E"/>
    <w:rsid w:val="003632DE"/>
    <w:rsid w:val="00364E3D"/>
    <w:rsid w:val="00367417"/>
    <w:rsid w:val="003702FF"/>
    <w:rsid w:val="00370F62"/>
    <w:rsid w:val="00371EAC"/>
    <w:rsid w:val="00373E39"/>
    <w:rsid w:val="003741F3"/>
    <w:rsid w:val="00374B46"/>
    <w:rsid w:val="00376D09"/>
    <w:rsid w:val="0037766D"/>
    <w:rsid w:val="00382254"/>
    <w:rsid w:val="00382D24"/>
    <w:rsid w:val="003831D4"/>
    <w:rsid w:val="0038374E"/>
    <w:rsid w:val="00384EA5"/>
    <w:rsid w:val="00386234"/>
    <w:rsid w:val="003865E5"/>
    <w:rsid w:val="00386A2B"/>
    <w:rsid w:val="00386C6F"/>
    <w:rsid w:val="00391879"/>
    <w:rsid w:val="00392DDF"/>
    <w:rsid w:val="003931BE"/>
    <w:rsid w:val="00393AB7"/>
    <w:rsid w:val="0039417C"/>
    <w:rsid w:val="00394186"/>
    <w:rsid w:val="003957B1"/>
    <w:rsid w:val="0039641C"/>
    <w:rsid w:val="00396923"/>
    <w:rsid w:val="00396FEE"/>
    <w:rsid w:val="003A076F"/>
    <w:rsid w:val="003A1635"/>
    <w:rsid w:val="003A17BB"/>
    <w:rsid w:val="003A1B3D"/>
    <w:rsid w:val="003A1BE9"/>
    <w:rsid w:val="003A227C"/>
    <w:rsid w:val="003A273E"/>
    <w:rsid w:val="003A3209"/>
    <w:rsid w:val="003A337B"/>
    <w:rsid w:val="003A3812"/>
    <w:rsid w:val="003A3BEB"/>
    <w:rsid w:val="003A4CB1"/>
    <w:rsid w:val="003A541F"/>
    <w:rsid w:val="003A5A06"/>
    <w:rsid w:val="003A5E43"/>
    <w:rsid w:val="003A6579"/>
    <w:rsid w:val="003A6DAF"/>
    <w:rsid w:val="003B0055"/>
    <w:rsid w:val="003B0BD1"/>
    <w:rsid w:val="003B307E"/>
    <w:rsid w:val="003B5F56"/>
    <w:rsid w:val="003B6146"/>
    <w:rsid w:val="003B7902"/>
    <w:rsid w:val="003C1574"/>
    <w:rsid w:val="003C1610"/>
    <w:rsid w:val="003C1E0F"/>
    <w:rsid w:val="003C1E7E"/>
    <w:rsid w:val="003C354C"/>
    <w:rsid w:val="003C3EB6"/>
    <w:rsid w:val="003C4BE5"/>
    <w:rsid w:val="003C4F91"/>
    <w:rsid w:val="003C6060"/>
    <w:rsid w:val="003C6526"/>
    <w:rsid w:val="003C65B3"/>
    <w:rsid w:val="003D000A"/>
    <w:rsid w:val="003D0454"/>
    <w:rsid w:val="003D07F5"/>
    <w:rsid w:val="003D0ECD"/>
    <w:rsid w:val="003D21A4"/>
    <w:rsid w:val="003D3A62"/>
    <w:rsid w:val="003D3A9E"/>
    <w:rsid w:val="003D40B4"/>
    <w:rsid w:val="003D57F6"/>
    <w:rsid w:val="003D58B1"/>
    <w:rsid w:val="003D5ADF"/>
    <w:rsid w:val="003D632E"/>
    <w:rsid w:val="003D6EB2"/>
    <w:rsid w:val="003D7A5B"/>
    <w:rsid w:val="003D7F28"/>
    <w:rsid w:val="003E0941"/>
    <w:rsid w:val="003E22D9"/>
    <w:rsid w:val="003F05A0"/>
    <w:rsid w:val="003F1A69"/>
    <w:rsid w:val="003F41AB"/>
    <w:rsid w:val="003F5294"/>
    <w:rsid w:val="003F7958"/>
    <w:rsid w:val="0040033D"/>
    <w:rsid w:val="00401757"/>
    <w:rsid w:val="00401825"/>
    <w:rsid w:val="00402F7C"/>
    <w:rsid w:val="004035AD"/>
    <w:rsid w:val="00403EA5"/>
    <w:rsid w:val="00403FFC"/>
    <w:rsid w:val="00404A80"/>
    <w:rsid w:val="0040534F"/>
    <w:rsid w:val="00405D0F"/>
    <w:rsid w:val="00405EBC"/>
    <w:rsid w:val="00406650"/>
    <w:rsid w:val="004104C1"/>
    <w:rsid w:val="00410751"/>
    <w:rsid w:val="00411BB5"/>
    <w:rsid w:val="00412629"/>
    <w:rsid w:val="00413462"/>
    <w:rsid w:val="00413E0E"/>
    <w:rsid w:val="00414030"/>
    <w:rsid w:val="00414773"/>
    <w:rsid w:val="00415D59"/>
    <w:rsid w:val="00415FBE"/>
    <w:rsid w:val="00416579"/>
    <w:rsid w:val="004202A8"/>
    <w:rsid w:val="004203B1"/>
    <w:rsid w:val="0042041E"/>
    <w:rsid w:val="00421024"/>
    <w:rsid w:val="004213B2"/>
    <w:rsid w:val="004217CD"/>
    <w:rsid w:val="00421EBC"/>
    <w:rsid w:val="0042252B"/>
    <w:rsid w:val="00423532"/>
    <w:rsid w:val="00423770"/>
    <w:rsid w:val="00424C8A"/>
    <w:rsid w:val="004259A6"/>
    <w:rsid w:val="00426D60"/>
    <w:rsid w:val="00426DF5"/>
    <w:rsid w:val="004271B7"/>
    <w:rsid w:val="00430BE6"/>
    <w:rsid w:val="0043471B"/>
    <w:rsid w:val="004353D5"/>
    <w:rsid w:val="004355EC"/>
    <w:rsid w:val="00435A5F"/>
    <w:rsid w:val="00435BA6"/>
    <w:rsid w:val="004367A2"/>
    <w:rsid w:val="00442E56"/>
    <w:rsid w:val="004443ED"/>
    <w:rsid w:val="0044615F"/>
    <w:rsid w:val="00447FE5"/>
    <w:rsid w:val="0045183C"/>
    <w:rsid w:val="00451D59"/>
    <w:rsid w:val="00452513"/>
    <w:rsid w:val="004538B1"/>
    <w:rsid w:val="00454DB5"/>
    <w:rsid w:val="0045540A"/>
    <w:rsid w:val="0045571A"/>
    <w:rsid w:val="00455D88"/>
    <w:rsid w:val="00457763"/>
    <w:rsid w:val="00457F3A"/>
    <w:rsid w:val="00460149"/>
    <w:rsid w:val="004601C0"/>
    <w:rsid w:val="004619E2"/>
    <w:rsid w:val="00461E54"/>
    <w:rsid w:val="00462E6E"/>
    <w:rsid w:val="0046327F"/>
    <w:rsid w:val="00464539"/>
    <w:rsid w:val="00464D53"/>
    <w:rsid w:val="0046739F"/>
    <w:rsid w:val="0046787D"/>
    <w:rsid w:val="00471088"/>
    <w:rsid w:val="00474EFF"/>
    <w:rsid w:val="00476D57"/>
    <w:rsid w:val="004806D5"/>
    <w:rsid w:val="00481E96"/>
    <w:rsid w:val="00482E31"/>
    <w:rsid w:val="00483C8D"/>
    <w:rsid w:val="0048568C"/>
    <w:rsid w:val="00485BC7"/>
    <w:rsid w:val="00485E01"/>
    <w:rsid w:val="00486F25"/>
    <w:rsid w:val="0049057E"/>
    <w:rsid w:val="00491ACA"/>
    <w:rsid w:val="00492397"/>
    <w:rsid w:val="00492615"/>
    <w:rsid w:val="0049353F"/>
    <w:rsid w:val="00493595"/>
    <w:rsid w:val="00493921"/>
    <w:rsid w:val="00493E07"/>
    <w:rsid w:val="0049571D"/>
    <w:rsid w:val="004964A1"/>
    <w:rsid w:val="00496EB8"/>
    <w:rsid w:val="004A1168"/>
    <w:rsid w:val="004A2332"/>
    <w:rsid w:val="004A31B6"/>
    <w:rsid w:val="004A341B"/>
    <w:rsid w:val="004A4063"/>
    <w:rsid w:val="004A43A7"/>
    <w:rsid w:val="004A4DEB"/>
    <w:rsid w:val="004A4FC6"/>
    <w:rsid w:val="004A5486"/>
    <w:rsid w:val="004A55C1"/>
    <w:rsid w:val="004A5CA4"/>
    <w:rsid w:val="004A6239"/>
    <w:rsid w:val="004A67FC"/>
    <w:rsid w:val="004B0B2F"/>
    <w:rsid w:val="004B1950"/>
    <w:rsid w:val="004B29A5"/>
    <w:rsid w:val="004B3773"/>
    <w:rsid w:val="004B4F02"/>
    <w:rsid w:val="004B6041"/>
    <w:rsid w:val="004C0F88"/>
    <w:rsid w:val="004C2420"/>
    <w:rsid w:val="004C549D"/>
    <w:rsid w:val="004C57CF"/>
    <w:rsid w:val="004C6D46"/>
    <w:rsid w:val="004C73CE"/>
    <w:rsid w:val="004C759D"/>
    <w:rsid w:val="004C7FB5"/>
    <w:rsid w:val="004D02D8"/>
    <w:rsid w:val="004D0C5F"/>
    <w:rsid w:val="004D2EC7"/>
    <w:rsid w:val="004D320A"/>
    <w:rsid w:val="004D49F1"/>
    <w:rsid w:val="004D52B1"/>
    <w:rsid w:val="004D53D1"/>
    <w:rsid w:val="004D6159"/>
    <w:rsid w:val="004D64AF"/>
    <w:rsid w:val="004D6629"/>
    <w:rsid w:val="004D6EDD"/>
    <w:rsid w:val="004D72DF"/>
    <w:rsid w:val="004D75C9"/>
    <w:rsid w:val="004D7945"/>
    <w:rsid w:val="004D7AAD"/>
    <w:rsid w:val="004D7EF2"/>
    <w:rsid w:val="004E0A73"/>
    <w:rsid w:val="004E236C"/>
    <w:rsid w:val="004E2676"/>
    <w:rsid w:val="004E2E40"/>
    <w:rsid w:val="004E3CAB"/>
    <w:rsid w:val="004E48BF"/>
    <w:rsid w:val="004E4B4C"/>
    <w:rsid w:val="004E504B"/>
    <w:rsid w:val="004E635D"/>
    <w:rsid w:val="004E7B91"/>
    <w:rsid w:val="004E7BE9"/>
    <w:rsid w:val="004F1252"/>
    <w:rsid w:val="004F12F8"/>
    <w:rsid w:val="004F1A06"/>
    <w:rsid w:val="004F23D5"/>
    <w:rsid w:val="004F29C6"/>
    <w:rsid w:val="004F3770"/>
    <w:rsid w:val="004F58E3"/>
    <w:rsid w:val="004F6A06"/>
    <w:rsid w:val="004F6ABA"/>
    <w:rsid w:val="004F79A0"/>
    <w:rsid w:val="004F7B2B"/>
    <w:rsid w:val="004F7ED1"/>
    <w:rsid w:val="005005DC"/>
    <w:rsid w:val="00500DBC"/>
    <w:rsid w:val="00501BE2"/>
    <w:rsid w:val="005020DF"/>
    <w:rsid w:val="00503303"/>
    <w:rsid w:val="0050405C"/>
    <w:rsid w:val="005062FE"/>
    <w:rsid w:val="00506EF5"/>
    <w:rsid w:val="00507724"/>
    <w:rsid w:val="00510BA6"/>
    <w:rsid w:val="00511A46"/>
    <w:rsid w:val="005127F6"/>
    <w:rsid w:val="00513195"/>
    <w:rsid w:val="005131E3"/>
    <w:rsid w:val="005150F5"/>
    <w:rsid w:val="005162F9"/>
    <w:rsid w:val="00517CE9"/>
    <w:rsid w:val="00520B7A"/>
    <w:rsid w:val="00522A03"/>
    <w:rsid w:val="00524A48"/>
    <w:rsid w:val="005267A2"/>
    <w:rsid w:val="00530294"/>
    <w:rsid w:val="00531122"/>
    <w:rsid w:val="00532035"/>
    <w:rsid w:val="00534DDA"/>
    <w:rsid w:val="00535403"/>
    <w:rsid w:val="0053574C"/>
    <w:rsid w:val="00536C46"/>
    <w:rsid w:val="005375B7"/>
    <w:rsid w:val="00537DA9"/>
    <w:rsid w:val="00537E78"/>
    <w:rsid w:val="00540A3E"/>
    <w:rsid w:val="00540C64"/>
    <w:rsid w:val="005412AB"/>
    <w:rsid w:val="005413D3"/>
    <w:rsid w:val="0054141A"/>
    <w:rsid w:val="00541565"/>
    <w:rsid w:val="0054279E"/>
    <w:rsid w:val="0054348A"/>
    <w:rsid w:val="00543A3F"/>
    <w:rsid w:val="00544B7A"/>
    <w:rsid w:val="005453C8"/>
    <w:rsid w:val="00550CD0"/>
    <w:rsid w:val="005513DB"/>
    <w:rsid w:val="00551F38"/>
    <w:rsid w:val="00554DDA"/>
    <w:rsid w:val="00555F26"/>
    <w:rsid w:val="0055672A"/>
    <w:rsid w:val="00556F3B"/>
    <w:rsid w:val="00557268"/>
    <w:rsid w:val="00557884"/>
    <w:rsid w:val="005618B1"/>
    <w:rsid w:val="005620DD"/>
    <w:rsid w:val="00562173"/>
    <w:rsid w:val="00563827"/>
    <w:rsid w:val="00564FE5"/>
    <w:rsid w:val="00564FE6"/>
    <w:rsid w:val="005653D8"/>
    <w:rsid w:val="0056587A"/>
    <w:rsid w:val="00565CBE"/>
    <w:rsid w:val="00565E35"/>
    <w:rsid w:val="0056705C"/>
    <w:rsid w:val="00570837"/>
    <w:rsid w:val="005713F1"/>
    <w:rsid w:val="0057221A"/>
    <w:rsid w:val="00572F9D"/>
    <w:rsid w:val="005740C7"/>
    <w:rsid w:val="005740FE"/>
    <w:rsid w:val="00575196"/>
    <w:rsid w:val="005751B0"/>
    <w:rsid w:val="00575509"/>
    <w:rsid w:val="005758F6"/>
    <w:rsid w:val="00576734"/>
    <w:rsid w:val="00576E96"/>
    <w:rsid w:val="005777F6"/>
    <w:rsid w:val="00581804"/>
    <w:rsid w:val="00581EE0"/>
    <w:rsid w:val="0058218C"/>
    <w:rsid w:val="00582D96"/>
    <w:rsid w:val="00584135"/>
    <w:rsid w:val="005851AA"/>
    <w:rsid w:val="00587238"/>
    <w:rsid w:val="00591926"/>
    <w:rsid w:val="0059377D"/>
    <w:rsid w:val="00595C00"/>
    <w:rsid w:val="0059675B"/>
    <w:rsid w:val="00597205"/>
    <w:rsid w:val="005977E3"/>
    <w:rsid w:val="005A004F"/>
    <w:rsid w:val="005A01C2"/>
    <w:rsid w:val="005A04C3"/>
    <w:rsid w:val="005A1172"/>
    <w:rsid w:val="005A1526"/>
    <w:rsid w:val="005A199F"/>
    <w:rsid w:val="005A2137"/>
    <w:rsid w:val="005A5500"/>
    <w:rsid w:val="005A5AC3"/>
    <w:rsid w:val="005B0FF2"/>
    <w:rsid w:val="005B3649"/>
    <w:rsid w:val="005B5DFE"/>
    <w:rsid w:val="005B60C6"/>
    <w:rsid w:val="005B6653"/>
    <w:rsid w:val="005B683B"/>
    <w:rsid w:val="005B6889"/>
    <w:rsid w:val="005B6B13"/>
    <w:rsid w:val="005B7935"/>
    <w:rsid w:val="005C011C"/>
    <w:rsid w:val="005C16F8"/>
    <w:rsid w:val="005C25B5"/>
    <w:rsid w:val="005C35C1"/>
    <w:rsid w:val="005C3E57"/>
    <w:rsid w:val="005C408B"/>
    <w:rsid w:val="005C42DF"/>
    <w:rsid w:val="005C54FC"/>
    <w:rsid w:val="005C5897"/>
    <w:rsid w:val="005C6F6E"/>
    <w:rsid w:val="005C70E2"/>
    <w:rsid w:val="005C79D6"/>
    <w:rsid w:val="005D0073"/>
    <w:rsid w:val="005D0C97"/>
    <w:rsid w:val="005D148C"/>
    <w:rsid w:val="005D183D"/>
    <w:rsid w:val="005D27BE"/>
    <w:rsid w:val="005D301F"/>
    <w:rsid w:val="005D4C0C"/>
    <w:rsid w:val="005D7A40"/>
    <w:rsid w:val="005E0A09"/>
    <w:rsid w:val="005E153C"/>
    <w:rsid w:val="005E37E5"/>
    <w:rsid w:val="005E5ECC"/>
    <w:rsid w:val="005E78EE"/>
    <w:rsid w:val="005E7A2C"/>
    <w:rsid w:val="005F0005"/>
    <w:rsid w:val="005F00A2"/>
    <w:rsid w:val="005F0838"/>
    <w:rsid w:val="005F119D"/>
    <w:rsid w:val="005F1419"/>
    <w:rsid w:val="005F22B0"/>
    <w:rsid w:val="005F2396"/>
    <w:rsid w:val="005F2A60"/>
    <w:rsid w:val="005F4ECA"/>
    <w:rsid w:val="005F6FBF"/>
    <w:rsid w:val="005F750E"/>
    <w:rsid w:val="005F7603"/>
    <w:rsid w:val="005F7824"/>
    <w:rsid w:val="00600A11"/>
    <w:rsid w:val="00600CA1"/>
    <w:rsid w:val="00601954"/>
    <w:rsid w:val="00601E77"/>
    <w:rsid w:val="00602B17"/>
    <w:rsid w:val="006033FF"/>
    <w:rsid w:val="00603D64"/>
    <w:rsid w:val="006074BC"/>
    <w:rsid w:val="00607C4A"/>
    <w:rsid w:val="00607EEB"/>
    <w:rsid w:val="006104FF"/>
    <w:rsid w:val="00612339"/>
    <w:rsid w:val="00612991"/>
    <w:rsid w:val="006133F8"/>
    <w:rsid w:val="00614517"/>
    <w:rsid w:val="00616D7E"/>
    <w:rsid w:val="00617427"/>
    <w:rsid w:val="00620667"/>
    <w:rsid w:val="00620A3A"/>
    <w:rsid w:val="006210DD"/>
    <w:rsid w:val="00622910"/>
    <w:rsid w:val="00622BE9"/>
    <w:rsid w:val="006255A5"/>
    <w:rsid w:val="00625BF1"/>
    <w:rsid w:val="0062612F"/>
    <w:rsid w:val="00626435"/>
    <w:rsid w:val="00627E78"/>
    <w:rsid w:val="0063104D"/>
    <w:rsid w:val="006310E9"/>
    <w:rsid w:val="006312B4"/>
    <w:rsid w:val="006319A5"/>
    <w:rsid w:val="00631C79"/>
    <w:rsid w:val="00632925"/>
    <w:rsid w:val="00632ED7"/>
    <w:rsid w:val="00633151"/>
    <w:rsid w:val="006331E6"/>
    <w:rsid w:val="006339A4"/>
    <w:rsid w:val="00634537"/>
    <w:rsid w:val="00634907"/>
    <w:rsid w:val="00634BE4"/>
    <w:rsid w:val="006355B0"/>
    <w:rsid w:val="00636951"/>
    <w:rsid w:val="00637669"/>
    <w:rsid w:val="00637B96"/>
    <w:rsid w:val="006404EE"/>
    <w:rsid w:val="0064050E"/>
    <w:rsid w:val="0064195D"/>
    <w:rsid w:val="00641AD9"/>
    <w:rsid w:val="006422CE"/>
    <w:rsid w:val="00644657"/>
    <w:rsid w:val="00644940"/>
    <w:rsid w:val="00644B25"/>
    <w:rsid w:val="00645119"/>
    <w:rsid w:val="0064561B"/>
    <w:rsid w:val="00646298"/>
    <w:rsid w:val="00646BEB"/>
    <w:rsid w:val="00646DEA"/>
    <w:rsid w:val="00646DFD"/>
    <w:rsid w:val="00647B8A"/>
    <w:rsid w:val="00650786"/>
    <w:rsid w:val="006511F0"/>
    <w:rsid w:val="00651997"/>
    <w:rsid w:val="00651F8A"/>
    <w:rsid w:val="006523AF"/>
    <w:rsid w:val="00654240"/>
    <w:rsid w:val="00656921"/>
    <w:rsid w:val="00656932"/>
    <w:rsid w:val="00657CC6"/>
    <w:rsid w:val="00657E64"/>
    <w:rsid w:val="00660FA6"/>
    <w:rsid w:val="0066171B"/>
    <w:rsid w:val="006617F7"/>
    <w:rsid w:val="00661835"/>
    <w:rsid w:val="006628C4"/>
    <w:rsid w:val="00662A45"/>
    <w:rsid w:val="00662C1A"/>
    <w:rsid w:val="00663952"/>
    <w:rsid w:val="00664AC4"/>
    <w:rsid w:val="006659F6"/>
    <w:rsid w:val="00665BD9"/>
    <w:rsid w:val="00665C11"/>
    <w:rsid w:val="0066746C"/>
    <w:rsid w:val="006676F2"/>
    <w:rsid w:val="0066785A"/>
    <w:rsid w:val="006710DD"/>
    <w:rsid w:val="00672B98"/>
    <w:rsid w:val="00672BA8"/>
    <w:rsid w:val="0067438A"/>
    <w:rsid w:val="00675D3D"/>
    <w:rsid w:val="006761B8"/>
    <w:rsid w:val="0067620E"/>
    <w:rsid w:val="0067665D"/>
    <w:rsid w:val="006777D2"/>
    <w:rsid w:val="00677C70"/>
    <w:rsid w:val="0068022C"/>
    <w:rsid w:val="006803A6"/>
    <w:rsid w:val="0068042F"/>
    <w:rsid w:val="0068070E"/>
    <w:rsid w:val="00680E23"/>
    <w:rsid w:val="0068198F"/>
    <w:rsid w:val="00681A6A"/>
    <w:rsid w:val="00681D97"/>
    <w:rsid w:val="006839AB"/>
    <w:rsid w:val="006843C6"/>
    <w:rsid w:val="00684454"/>
    <w:rsid w:val="006865C9"/>
    <w:rsid w:val="00686CFA"/>
    <w:rsid w:val="00690A15"/>
    <w:rsid w:val="00690D35"/>
    <w:rsid w:val="00691268"/>
    <w:rsid w:val="00691682"/>
    <w:rsid w:val="006921A4"/>
    <w:rsid w:val="0069337F"/>
    <w:rsid w:val="006947A9"/>
    <w:rsid w:val="00694DD2"/>
    <w:rsid w:val="00695E51"/>
    <w:rsid w:val="006A007B"/>
    <w:rsid w:val="006A2614"/>
    <w:rsid w:val="006A4786"/>
    <w:rsid w:val="006A5269"/>
    <w:rsid w:val="006A5735"/>
    <w:rsid w:val="006A5DA4"/>
    <w:rsid w:val="006A6B8F"/>
    <w:rsid w:val="006B006E"/>
    <w:rsid w:val="006B02E4"/>
    <w:rsid w:val="006B1295"/>
    <w:rsid w:val="006B2453"/>
    <w:rsid w:val="006B28ED"/>
    <w:rsid w:val="006B2CAA"/>
    <w:rsid w:val="006B622C"/>
    <w:rsid w:val="006B6A52"/>
    <w:rsid w:val="006C0148"/>
    <w:rsid w:val="006C0359"/>
    <w:rsid w:val="006C0DC3"/>
    <w:rsid w:val="006C2AA7"/>
    <w:rsid w:val="006C5FCA"/>
    <w:rsid w:val="006C6939"/>
    <w:rsid w:val="006C76A4"/>
    <w:rsid w:val="006C7CDC"/>
    <w:rsid w:val="006D04BE"/>
    <w:rsid w:val="006D0936"/>
    <w:rsid w:val="006D0B22"/>
    <w:rsid w:val="006D2904"/>
    <w:rsid w:val="006D290F"/>
    <w:rsid w:val="006D5634"/>
    <w:rsid w:val="006D66A6"/>
    <w:rsid w:val="006D6D88"/>
    <w:rsid w:val="006E02E3"/>
    <w:rsid w:val="006E25EB"/>
    <w:rsid w:val="006E5C73"/>
    <w:rsid w:val="006E71AC"/>
    <w:rsid w:val="006E74E3"/>
    <w:rsid w:val="006E79F6"/>
    <w:rsid w:val="006F0B94"/>
    <w:rsid w:val="006F1744"/>
    <w:rsid w:val="006F1903"/>
    <w:rsid w:val="006F1CA8"/>
    <w:rsid w:val="006F1FBC"/>
    <w:rsid w:val="006F3045"/>
    <w:rsid w:val="006F31C5"/>
    <w:rsid w:val="006F3C54"/>
    <w:rsid w:val="006F46E1"/>
    <w:rsid w:val="006F5069"/>
    <w:rsid w:val="006F602B"/>
    <w:rsid w:val="006F7523"/>
    <w:rsid w:val="006F7AAD"/>
    <w:rsid w:val="006F7BB2"/>
    <w:rsid w:val="0070024D"/>
    <w:rsid w:val="00701353"/>
    <w:rsid w:val="00702081"/>
    <w:rsid w:val="00702A40"/>
    <w:rsid w:val="007070A8"/>
    <w:rsid w:val="00707AFD"/>
    <w:rsid w:val="00710190"/>
    <w:rsid w:val="00710491"/>
    <w:rsid w:val="00710BED"/>
    <w:rsid w:val="00713C78"/>
    <w:rsid w:val="007144E7"/>
    <w:rsid w:val="00714E62"/>
    <w:rsid w:val="00715817"/>
    <w:rsid w:val="00716AFE"/>
    <w:rsid w:val="007219AF"/>
    <w:rsid w:val="00721A55"/>
    <w:rsid w:val="00721F3C"/>
    <w:rsid w:val="0072242A"/>
    <w:rsid w:val="007227B3"/>
    <w:rsid w:val="00723556"/>
    <w:rsid w:val="00724003"/>
    <w:rsid w:val="0072524E"/>
    <w:rsid w:val="00725275"/>
    <w:rsid w:val="00726100"/>
    <w:rsid w:val="00726CAA"/>
    <w:rsid w:val="00727C04"/>
    <w:rsid w:val="00733330"/>
    <w:rsid w:val="007357CF"/>
    <w:rsid w:val="00735934"/>
    <w:rsid w:val="0073597D"/>
    <w:rsid w:val="007376FB"/>
    <w:rsid w:val="00740354"/>
    <w:rsid w:val="00743ECA"/>
    <w:rsid w:val="007447EA"/>
    <w:rsid w:val="00744B2C"/>
    <w:rsid w:val="00745350"/>
    <w:rsid w:val="00745FF6"/>
    <w:rsid w:val="0074623D"/>
    <w:rsid w:val="007503F4"/>
    <w:rsid w:val="0075076D"/>
    <w:rsid w:val="00750DA5"/>
    <w:rsid w:val="00753961"/>
    <w:rsid w:val="007540A6"/>
    <w:rsid w:val="00755AAE"/>
    <w:rsid w:val="00756BCD"/>
    <w:rsid w:val="007601AA"/>
    <w:rsid w:val="0076062B"/>
    <w:rsid w:val="00760665"/>
    <w:rsid w:val="00760755"/>
    <w:rsid w:val="00760BF0"/>
    <w:rsid w:val="0076117E"/>
    <w:rsid w:val="0076187E"/>
    <w:rsid w:val="0076386D"/>
    <w:rsid w:val="00764DF8"/>
    <w:rsid w:val="007651F5"/>
    <w:rsid w:val="00767E1C"/>
    <w:rsid w:val="00771AA2"/>
    <w:rsid w:val="00772DBD"/>
    <w:rsid w:val="007732C8"/>
    <w:rsid w:val="00773321"/>
    <w:rsid w:val="00773F45"/>
    <w:rsid w:val="00774B32"/>
    <w:rsid w:val="00775AE8"/>
    <w:rsid w:val="00775B29"/>
    <w:rsid w:val="00777048"/>
    <w:rsid w:val="00777333"/>
    <w:rsid w:val="0077764F"/>
    <w:rsid w:val="00780531"/>
    <w:rsid w:val="00780DDA"/>
    <w:rsid w:val="00781B10"/>
    <w:rsid w:val="00782B4B"/>
    <w:rsid w:val="007842CF"/>
    <w:rsid w:val="007873D6"/>
    <w:rsid w:val="007938EE"/>
    <w:rsid w:val="00793F10"/>
    <w:rsid w:val="0079440F"/>
    <w:rsid w:val="0079479B"/>
    <w:rsid w:val="00795642"/>
    <w:rsid w:val="00795B9C"/>
    <w:rsid w:val="00796E2C"/>
    <w:rsid w:val="007A0237"/>
    <w:rsid w:val="007A114C"/>
    <w:rsid w:val="007A179E"/>
    <w:rsid w:val="007A19B7"/>
    <w:rsid w:val="007A6A76"/>
    <w:rsid w:val="007A6DCC"/>
    <w:rsid w:val="007A704F"/>
    <w:rsid w:val="007A7267"/>
    <w:rsid w:val="007A7D1C"/>
    <w:rsid w:val="007B1B1E"/>
    <w:rsid w:val="007B20FC"/>
    <w:rsid w:val="007B34E7"/>
    <w:rsid w:val="007B4895"/>
    <w:rsid w:val="007B56BB"/>
    <w:rsid w:val="007B58E2"/>
    <w:rsid w:val="007B6632"/>
    <w:rsid w:val="007B7177"/>
    <w:rsid w:val="007B7A33"/>
    <w:rsid w:val="007C0CBA"/>
    <w:rsid w:val="007C11A0"/>
    <w:rsid w:val="007C296D"/>
    <w:rsid w:val="007C2F87"/>
    <w:rsid w:val="007C3BB4"/>
    <w:rsid w:val="007C40B0"/>
    <w:rsid w:val="007C4455"/>
    <w:rsid w:val="007C4BF1"/>
    <w:rsid w:val="007C551A"/>
    <w:rsid w:val="007C67C5"/>
    <w:rsid w:val="007C7015"/>
    <w:rsid w:val="007C73A3"/>
    <w:rsid w:val="007C7501"/>
    <w:rsid w:val="007C7D59"/>
    <w:rsid w:val="007D03D6"/>
    <w:rsid w:val="007D27B4"/>
    <w:rsid w:val="007D337D"/>
    <w:rsid w:val="007D3A60"/>
    <w:rsid w:val="007D3B11"/>
    <w:rsid w:val="007D3C15"/>
    <w:rsid w:val="007D4162"/>
    <w:rsid w:val="007D4D75"/>
    <w:rsid w:val="007D575C"/>
    <w:rsid w:val="007D5C9B"/>
    <w:rsid w:val="007D6095"/>
    <w:rsid w:val="007D61EA"/>
    <w:rsid w:val="007D6AB3"/>
    <w:rsid w:val="007D6F12"/>
    <w:rsid w:val="007D7BBA"/>
    <w:rsid w:val="007D7D14"/>
    <w:rsid w:val="007E1707"/>
    <w:rsid w:val="007E29EB"/>
    <w:rsid w:val="007E453A"/>
    <w:rsid w:val="007E7ACB"/>
    <w:rsid w:val="007E7C45"/>
    <w:rsid w:val="007F2B2E"/>
    <w:rsid w:val="007F2CF5"/>
    <w:rsid w:val="007F36A1"/>
    <w:rsid w:val="007F4945"/>
    <w:rsid w:val="007F4E5C"/>
    <w:rsid w:val="007F5142"/>
    <w:rsid w:val="007F5654"/>
    <w:rsid w:val="007F6C29"/>
    <w:rsid w:val="007F7277"/>
    <w:rsid w:val="007F73BD"/>
    <w:rsid w:val="007F7BA6"/>
    <w:rsid w:val="00800C5C"/>
    <w:rsid w:val="00802613"/>
    <w:rsid w:val="00802E09"/>
    <w:rsid w:val="00803785"/>
    <w:rsid w:val="0080508F"/>
    <w:rsid w:val="00805701"/>
    <w:rsid w:val="0080709A"/>
    <w:rsid w:val="00807406"/>
    <w:rsid w:val="0080764A"/>
    <w:rsid w:val="008111E2"/>
    <w:rsid w:val="00812825"/>
    <w:rsid w:val="0081376C"/>
    <w:rsid w:val="00813AA2"/>
    <w:rsid w:val="00814542"/>
    <w:rsid w:val="0081459A"/>
    <w:rsid w:val="0081691F"/>
    <w:rsid w:val="00816AA6"/>
    <w:rsid w:val="00816FCA"/>
    <w:rsid w:val="00820FAD"/>
    <w:rsid w:val="00820FDA"/>
    <w:rsid w:val="00821B9C"/>
    <w:rsid w:val="00825D4E"/>
    <w:rsid w:val="00825DC6"/>
    <w:rsid w:val="00827E55"/>
    <w:rsid w:val="0083028D"/>
    <w:rsid w:val="008324CD"/>
    <w:rsid w:val="008329E4"/>
    <w:rsid w:val="00832A39"/>
    <w:rsid w:val="0083340C"/>
    <w:rsid w:val="008342B9"/>
    <w:rsid w:val="00834DE5"/>
    <w:rsid w:val="00836234"/>
    <w:rsid w:val="00843022"/>
    <w:rsid w:val="00843AE6"/>
    <w:rsid w:val="0084403B"/>
    <w:rsid w:val="00844A67"/>
    <w:rsid w:val="00845294"/>
    <w:rsid w:val="00845DA7"/>
    <w:rsid w:val="008465A7"/>
    <w:rsid w:val="00850043"/>
    <w:rsid w:val="00850729"/>
    <w:rsid w:val="00850807"/>
    <w:rsid w:val="0085084D"/>
    <w:rsid w:val="00851352"/>
    <w:rsid w:val="008513EA"/>
    <w:rsid w:val="0085155E"/>
    <w:rsid w:val="00851758"/>
    <w:rsid w:val="00852B65"/>
    <w:rsid w:val="0085328C"/>
    <w:rsid w:val="00854034"/>
    <w:rsid w:val="00855B9B"/>
    <w:rsid w:val="00857F11"/>
    <w:rsid w:val="00861F53"/>
    <w:rsid w:val="00862FDC"/>
    <w:rsid w:val="00864DAB"/>
    <w:rsid w:val="0086521B"/>
    <w:rsid w:val="008660E3"/>
    <w:rsid w:val="0086615A"/>
    <w:rsid w:val="00866222"/>
    <w:rsid w:val="008676CA"/>
    <w:rsid w:val="00870708"/>
    <w:rsid w:val="00871E15"/>
    <w:rsid w:val="0087228B"/>
    <w:rsid w:val="0087368F"/>
    <w:rsid w:val="00874047"/>
    <w:rsid w:val="00875F3C"/>
    <w:rsid w:val="0087622F"/>
    <w:rsid w:val="0087749C"/>
    <w:rsid w:val="00877520"/>
    <w:rsid w:val="00881A64"/>
    <w:rsid w:val="0088448C"/>
    <w:rsid w:val="00884585"/>
    <w:rsid w:val="0088747B"/>
    <w:rsid w:val="00890B3B"/>
    <w:rsid w:val="00891381"/>
    <w:rsid w:val="008913EE"/>
    <w:rsid w:val="00892E11"/>
    <w:rsid w:val="008930F1"/>
    <w:rsid w:val="0089492D"/>
    <w:rsid w:val="00894B1B"/>
    <w:rsid w:val="00897E81"/>
    <w:rsid w:val="008A0538"/>
    <w:rsid w:val="008A1501"/>
    <w:rsid w:val="008A161E"/>
    <w:rsid w:val="008A18EF"/>
    <w:rsid w:val="008A289B"/>
    <w:rsid w:val="008A2EE6"/>
    <w:rsid w:val="008A6855"/>
    <w:rsid w:val="008B1509"/>
    <w:rsid w:val="008B2029"/>
    <w:rsid w:val="008B2807"/>
    <w:rsid w:val="008B283D"/>
    <w:rsid w:val="008B2BA4"/>
    <w:rsid w:val="008B30DE"/>
    <w:rsid w:val="008B4308"/>
    <w:rsid w:val="008B654B"/>
    <w:rsid w:val="008B706B"/>
    <w:rsid w:val="008B7435"/>
    <w:rsid w:val="008B7859"/>
    <w:rsid w:val="008B78CF"/>
    <w:rsid w:val="008B7D2E"/>
    <w:rsid w:val="008C0330"/>
    <w:rsid w:val="008C2B34"/>
    <w:rsid w:val="008C3022"/>
    <w:rsid w:val="008C433F"/>
    <w:rsid w:val="008C5D79"/>
    <w:rsid w:val="008C6538"/>
    <w:rsid w:val="008C724C"/>
    <w:rsid w:val="008C7510"/>
    <w:rsid w:val="008C75FF"/>
    <w:rsid w:val="008D019C"/>
    <w:rsid w:val="008D0F2D"/>
    <w:rsid w:val="008D1013"/>
    <w:rsid w:val="008D1566"/>
    <w:rsid w:val="008D24FB"/>
    <w:rsid w:val="008D350C"/>
    <w:rsid w:val="008D4619"/>
    <w:rsid w:val="008D59AD"/>
    <w:rsid w:val="008E0453"/>
    <w:rsid w:val="008E1085"/>
    <w:rsid w:val="008E1B67"/>
    <w:rsid w:val="008E1C4C"/>
    <w:rsid w:val="008E2E90"/>
    <w:rsid w:val="008E5416"/>
    <w:rsid w:val="008E541A"/>
    <w:rsid w:val="008E55F0"/>
    <w:rsid w:val="008E56C3"/>
    <w:rsid w:val="008E71CA"/>
    <w:rsid w:val="008F0095"/>
    <w:rsid w:val="008F0F2D"/>
    <w:rsid w:val="008F4607"/>
    <w:rsid w:val="008F48C9"/>
    <w:rsid w:val="008F4C01"/>
    <w:rsid w:val="008F617F"/>
    <w:rsid w:val="008F701D"/>
    <w:rsid w:val="009003F5"/>
    <w:rsid w:val="00900C15"/>
    <w:rsid w:val="009018C6"/>
    <w:rsid w:val="0090215C"/>
    <w:rsid w:val="00902351"/>
    <w:rsid w:val="009030D6"/>
    <w:rsid w:val="009034F4"/>
    <w:rsid w:val="009049D8"/>
    <w:rsid w:val="00905D66"/>
    <w:rsid w:val="00905F76"/>
    <w:rsid w:val="0090782E"/>
    <w:rsid w:val="00907A48"/>
    <w:rsid w:val="00910DF7"/>
    <w:rsid w:val="0091360F"/>
    <w:rsid w:val="009153FE"/>
    <w:rsid w:val="00916169"/>
    <w:rsid w:val="00917CE9"/>
    <w:rsid w:val="009206FB"/>
    <w:rsid w:val="0092082A"/>
    <w:rsid w:val="00920CC8"/>
    <w:rsid w:val="0092119F"/>
    <w:rsid w:val="0092235D"/>
    <w:rsid w:val="009224BF"/>
    <w:rsid w:val="00922605"/>
    <w:rsid w:val="00923D24"/>
    <w:rsid w:val="00924345"/>
    <w:rsid w:val="009253EA"/>
    <w:rsid w:val="009255EF"/>
    <w:rsid w:val="00926153"/>
    <w:rsid w:val="00930201"/>
    <w:rsid w:val="00930743"/>
    <w:rsid w:val="00930775"/>
    <w:rsid w:val="00930FD7"/>
    <w:rsid w:val="00932887"/>
    <w:rsid w:val="00934D58"/>
    <w:rsid w:val="00935D73"/>
    <w:rsid w:val="00941131"/>
    <w:rsid w:val="00941411"/>
    <w:rsid w:val="009417D5"/>
    <w:rsid w:val="00942805"/>
    <w:rsid w:val="00942A32"/>
    <w:rsid w:val="0094349F"/>
    <w:rsid w:val="0094405F"/>
    <w:rsid w:val="00944688"/>
    <w:rsid w:val="00945B8E"/>
    <w:rsid w:val="00946F02"/>
    <w:rsid w:val="0094796B"/>
    <w:rsid w:val="00950A2F"/>
    <w:rsid w:val="00952ECB"/>
    <w:rsid w:val="0096135E"/>
    <w:rsid w:val="0096281A"/>
    <w:rsid w:val="00963659"/>
    <w:rsid w:val="009667AC"/>
    <w:rsid w:val="00966B07"/>
    <w:rsid w:val="00967C0B"/>
    <w:rsid w:val="00970263"/>
    <w:rsid w:val="00971EA5"/>
    <w:rsid w:val="00973884"/>
    <w:rsid w:val="00973920"/>
    <w:rsid w:val="00975587"/>
    <w:rsid w:val="009758B6"/>
    <w:rsid w:val="009764D6"/>
    <w:rsid w:val="00976F18"/>
    <w:rsid w:val="00976FBE"/>
    <w:rsid w:val="00977E2D"/>
    <w:rsid w:val="00977F5E"/>
    <w:rsid w:val="00977F8F"/>
    <w:rsid w:val="00982E27"/>
    <w:rsid w:val="009833FA"/>
    <w:rsid w:val="009844D1"/>
    <w:rsid w:val="0098484E"/>
    <w:rsid w:val="00985593"/>
    <w:rsid w:val="009864E7"/>
    <w:rsid w:val="00986FAB"/>
    <w:rsid w:val="0098702E"/>
    <w:rsid w:val="00990ECC"/>
    <w:rsid w:val="0099187F"/>
    <w:rsid w:val="00993027"/>
    <w:rsid w:val="009930A8"/>
    <w:rsid w:val="009940AE"/>
    <w:rsid w:val="00996C45"/>
    <w:rsid w:val="00996FA3"/>
    <w:rsid w:val="009A2C57"/>
    <w:rsid w:val="009A3911"/>
    <w:rsid w:val="009A3ECC"/>
    <w:rsid w:val="009A423A"/>
    <w:rsid w:val="009A4529"/>
    <w:rsid w:val="009A4911"/>
    <w:rsid w:val="009A4D14"/>
    <w:rsid w:val="009A4D2D"/>
    <w:rsid w:val="009A5DB7"/>
    <w:rsid w:val="009A684D"/>
    <w:rsid w:val="009A6968"/>
    <w:rsid w:val="009A6BF7"/>
    <w:rsid w:val="009A6DFD"/>
    <w:rsid w:val="009A6FC9"/>
    <w:rsid w:val="009A71ED"/>
    <w:rsid w:val="009A7AEA"/>
    <w:rsid w:val="009B0BFF"/>
    <w:rsid w:val="009B1323"/>
    <w:rsid w:val="009B155D"/>
    <w:rsid w:val="009B1F29"/>
    <w:rsid w:val="009B4A73"/>
    <w:rsid w:val="009B642E"/>
    <w:rsid w:val="009C2332"/>
    <w:rsid w:val="009C295D"/>
    <w:rsid w:val="009C4CE7"/>
    <w:rsid w:val="009C6560"/>
    <w:rsid w:val="009C79A8"/>
    <w:rsid w:val="009D1838"/>
    <w:rsid w:val="009D221A"/>
    <w:rsid w:val="009D4AD5"/>
    <w:rsid w:val="009D5001"/>
    <w:rsid w:val="009D5479"/>
    <w:rsid w:val="009D63DE"/>
    <w:rsid w:val="009D73B0"/>
    <w:rsid w:val="009E0821"/>
    <w:rsid w:val="009E0979"/>
    <w:rsid w:val="009E177B"/>
    <w:rsid w:val="009E1ADD"/>
    <w:rsid w:val="009E4804"/>
    <w:rsid w:val="009E4DD0"/>
    <w:rsid w:val="009E685F"/>
    <w:rsid w:val="009E7167"/>
    <w:rsid w:val="009F0B47"/>
    <w:rsid w:val="009F0E1D"/>
    <w:rsid w:val="009F1E06"/>
    <w:rsid w:val="009F638E"/>
    <w:rsid w:val="009F7ED5"/>
    <w:rsid w:val="00A00869"/>
    <w:rsid w:val="00A01C0F"/>
    <w:rsid w:val="00A02D36"/>
    <w:rsid w:val="00A033E3"/>
    <w:rsid w:val="00A03C14"/>
    <w:rsid w:val="00A03DBA"/>
    <w:rsid w:val="00A04964"/>
    <w:rsid w:val="00A05135"/>
    <w:rsid w:val="00A05E5B"/>
    <w:rsid w:val="00A074DB"/>
    <w:rsid w:val="00A10687"/>
    <w:rsid w:val="00A11441"/>
    <w:rsid w:val="00A12C34"/>
    <w:rsid w:val="00A13395"/>
    <w:rsid w:val="00A15AFC"/>
    <w:rsid w:val="00A16E30"/>
    <w:rsid w:val="00A17541"/>
    <w:rsid w:val="00A205F7"/>
    <w:rsid w:val="00A2114C"/>
    <w:rsid w:val="00A21A33"/>
    <w:rsid w:val="00A21BD7"/>
    <w:rsid w:val="00A22836"/>
    <w:rsid w:val="00A22847"/>
    <w:rsid w:val="00A24753"/>
    <w:rsid w:val="00A30089"/>
    <w:rsid w:val="00A31F36"/>
    <w:rsid w:val="00A32B97"/>
    <w:rsid w:val="00A34618"/>
    <w:rsid w:val="00A34CD5"/>
    <w:rsid w:val="00A40C23"/>
    <w:rsid w:val="00A41426"/>
    <w:rsid w:val="00A429E5"/>
    <w:rsid w:val="00A43C89"/>
    <w:rsid w:val="00A4527D"/>
    <w:rsid w:val="00A45BF4"/>
    <w:rsid w:val="00A474CA"/>
    <w:rsid w:val="00A50238"/>
    <w:rsid w:val="00A50D72"/>
    <w:rsid w:val="00A51A2F"/>
    <w:rsid w:val="00A53916"/>
    <w:rsid w:val="00A539A4"/>
    <w:rsid w:val="00A54167"/>
    <w:rsid w:val="00A54D68"/>
    <w:rsid w:val="00A5553B"/>
    <w:rsid w:val="00A5561B"/>
    <w:rsid w:val="00A561DD"/>
    <w:rsid w:val="00A572F8"/>
    <w:rsid w:val="00A574EC"/>
    <w:rsid w:val="00A5782B"/>
    <w:rsid w:val="00A60BE2"/>
    <w:rsid w:val="00A61D5C"/>
    <w:rsid w:val="00A61ED2"/>
    <w:rsid w:val="00A6220C"/>
    <w:rsid w:val="00A633B8"/>
    <w:rsid w:val="00A64EE5"/>
    <w:rsid w:val="00A64F77"/>
    <w:rsid w:val="00A6532C"/>
    <w:rsid w:val="00A65B37"/>
    <w:rsid w:val="00A65EB3"/>
    <w:rsid w:val="00A666E2"/>
    <w:rsid w:val="00A66A87"/>
    <w:rsid w:val="00A67B08"/>
    <w:rsid w:val="00A67C9F"/>
    <w:rsid w:val="00A70150"/>
    <w:rsid w:val="00A70A83"/>
    <w:rsid w:val="00A733D1"/>
    <w:rsid w:val="00A736F8"/>
    <w:rsid w:val="00A769D3"/>
    <w:rsid w:val="00A8010F"/>
    <w:rsid w:val="00A80CC9"/>
    <w:rsid w:val="00A837E5"/>
    <w:rsid w:val="00A83F9B"/>
    <w:rsid w:val="00A8413E"/>
    <w:rsid w:val="00A84AC9"/>
    <w:rsid w:val="00A84AF1"/>
    <w:rsid w:val="00A84E4F"/>
    <w:rsid w:val="00A85AE7"/>
    <w:rsid w:val="00A86278"/>
    <w:rsid w:val="00A905EE"/>
    <w:rsid w:val="00A90881"/>
    <w:rsid w:val="00A908EB"/>
    <w:rsid w:val="00A92D47"/>
    <w:rsid w:val="00A93BCE"/>
    <w:rsid w:val="00A961BB"/>
    <w:rsid w:val="00A96236"/>
    <w:rsid w:val="00AA09D6"/>
    <w:rsid w:val="00AA0EA5"/>
    <w:rsid w:val="00AA1BAE"/>
    <w:rsid w:val="00AA1C36"/>
    <w:rsid w:val="00AA3F40"/>
    <w:rsid w:val="00AA416C"/>
    <w:rsid w:val="00AA4440"/>
    <w:rsid w:val="00AA4BDA"/>
    <w:rsid w:val="00AB08DF"/>
    <w:rsid w:val="00AB1899"/>
    <w:rsid w:val="00AB1EDA"/>
    <w:rsid w:val="00AB293F"/>
    <w:rsid w:val="00AB363A"/>
    <w:rsid w:val="00AB3B7B"/>
    <w:rsid w:val="00AB44A8"/>
    <w:rsid w:val="00AB4ABF"/>
    <w:rsid w:val="00AB5C09"/>
    <w:rsid w:val="00AB797F"/>
    <w:rsid w:val="00AB7ED8"/>
    <w:rsid w:val="00AC0016"/>
    <w:rsid w:val="00AC09B2"/>
    <w:rsid w:val="00AC526E"/>
    <w:rsid w:val="00AC538B"/>
    <w:rsid w:val="00AC5F3D"/>
    <w:rsid w:val="00AC7AB1"/>
    <w:rsid w:val="00AC7D59"/>
    <w:rsid w:val="00AD001F"/>
    <w:rsid w:val="00AD0AA3"/>
    <w:rsid w:val="00AD0C1F"/>
    <w:rsid w:val="00AD1BFB"/>
    <w:rsid w:val="00AD3EF3"/>
    <w:rsid w:val="00AD4A0C"/>
    <w:rsid w:val="00AD6614"/>
    <w:rsid w:val="00AD6660"/>
    <w:rsid w:val="00AD7326"/>
    <w:rsid w:val="00AD7797"/>
    <w:rsid w:val="00AD7EFB"/>
    <w:rsid w:val="00AE066F"/>
    <w:rsid w:val="00AE0834"/>
    <w:rsid w:val="00AE1708"/>
    <w:rsid w:val="00AE1761"/>
    <w:rsid w:val="00AE30E1"/>
    <w:rsid w:val="00AE621E"/>
    <w:rsid w:val="00AE7ACD"/>
    <w:rsid w:val="00AF169A"/>
    <w:rsid w:val="00AF1CA0"/>
    <w:rsid w:val="00AF28D6"/>
    <w:rsid w:val="00AF2CF9"/>
    <w:rsid w:val="00AF38A1"/>
    <w:rsid w:val="00AF38D6"/>
    <w:rsid w:val="00AF3BD8"/>
    <w:rsid w:val="00AF420F"/>
    <w:rsid w:val="00AF5540"/>
    <w:rsid w:val="00AF565B"/>
    <w:rsid w:val="00AF6F8E"/>
    <w:rsid w:val="00AF7F59"/>
    <w:rsid w:val="00B0034D"/>
    <w:rsid w:val="00B00B6C"/>
    <w:rsid w:val="00B02772"/>
    <w:rsid w:val="00B0327E"/>
    <w:rsid w:val="00B037D0"/>
    <w:rsid w:val="00B0385D"/>
    <w:rsid w:val="00B03E8A"/>
    <w:rsid w:val="00B048DE"/>
    <w:rsid w:val="00B04FD9"/>
    <w:rsid w:val="00B05B61"/>
    <w:rsid w:val="00B0789F"/>
    <w:rsid w:val="00B07C3C"/>
    <w:rsid w:val="00B11C7C"/>
    <w:rsid w:val="00B16D46"/>
    <w:rsid w:val="00B16D66"/>
    <w:rsid w:val="00B17344"/>
    <w:rsid w:val="00B2005B"/>
    <w:rsid w:val="00B20754"/>
    <w:rsid w:val="00B2134C"/>
    <w:rsid w:val="00B21B79"/>
    <w:rsid w:val="00B22EF0"/>
    <w:rsid w:val="00B22F11"/>
    <w:rsid w:val="00B2493F"/>
    <w:rsid w:val="00B24C7C"/>
    <w:rsid w:val="00B25522"/>
    <w:rsid w:val="00B25C9E"/>
    <w:rsid w:val="00B2651E"/>
    <w:rsid w:val="00B266A5"/>
    <w:rsid w:val="00B2708F"/>
    <w:rsid w:val="00B27BE0"/>
    <w:rsid w:val="00B30EDF"/>
    <w:rsid w:val="00B32B01"/>
    <w:rsid w:val="00B32FEC"/>
    <w:rsid w:val="00B33540"/>
    <w:rsid w:val="00B34314"/>
    <w:rsid w:val="00B34B1E"/>
    <w:rsid w:val="00B3504C"/>
    <w:rsid w:val="00B35928"/>
    <w:rsid w:val="00B37234"/>
    <w:rsid w:val="00B40C11"/>
    <w:rsid w:val="00B40CF8"/>
    <w:rsid w:val="00B4196A"/>
    <w:rsid w:val="00B43362"/>
    <w:rsid w:val="00B43CCF"/>
    <w:rsid w:val="00B43E40"/>
    <w:rsid w:val="00B466BB"/>
    <w:rsid w:val="00B502F1"/>
    <w:rsid w:val="00B50FAE"/>
    <w:rsid w:val="00B51853"/>
    <w:rsid w:val="00B51EA8"/>
    <w:rsid w:val="00B520A5"/>
    <w:rsid w:val="00B54191"/>
    <w:rsid w:val="00B55274"/>
    <w:rsid w:val="00B55C22"/>
    <w:rsid w:val="00B60CCD"/>
    <w:rsid w:val="00B6329B"/>
    <w:rsid w:val="00B648FB"/>
    <w:rsid w:val="00B64EC3"/>
    <w:rsid w:val="00B64F65"/>
    <w:rsid w:val="00B65E70"/>
    <w:rsid w:val="00B662D3"/>
    <w:rsid w:val="00B66DD2"/>
    <w:rsid w:val="00B67AC6"/>
    <w:rsid w:val="00B71A51"/>
    <w:rsid w:val="00B75FD9"/>
    <w:rsid w:val="00B7732E"/>
    <w:rsid w:val="00B80430"/>
    <w:rsid w:val="00B80A99"/>
    <w:rsid w:val="00B80B30"/>
    <w:rsid w:val="00B814B9"/>
    <w:rsid w:val="00B828EC"/>
    <w:rsid w:val="00B82B52"/>
    <w:rsid w:val="00B85788"/>
    <w:rsid w:val="00B86693"/>
    <w:rsid w:val="00B86D08"/>
    <w:rsid w:val="00B90D35"/>
    <w:rsid w:val="00B91659"/>
    <w:rsid w:val="00B91C0C"/>
    <w:rsid w:val="00B92540"/>
    <w:rsid w:val="00B93830"/>
    <w:rsid w:val="00B9403D"/>
    <w:rsid w:val="00B95670"/>
    <w:rsid w:val="00B95F60"/>
    <w:rsid w:val="00B96170"/>
    <w:rsid w:val="00B96B37"/>
    <w:rsid w:val="00B96CFF"/>
    <w:rsid w:val="00B97459"/>
    <w:rsid w:val="00B97B80"/>
    <w:rsid w:val="00B97CC3"/>
    <w:rsid w:val="00BA0BE4"/>
    <w:rsid w:val="00BA0C1C"/>
    <w:rsid w:val="00BA1BA5"/>
    <w:rsid w:val="00BA291A"/>
    <w:rsid w:val="00BA2A81"/>
    <w:rsid w:val="00BA416E"/>
    <w:rsid w:val="00BA4730"/>
    <w:rsid w:val="00BA4B82"/>
    <w:rsid w:val="00BA5064"/>
    <w:rsid w:val="00BA6A16"/>
    <w:rsid w:val="00BA6DFA"/>
    <w:rsid w:val="00BA7258"/>
    <w:rsid w:val="00BA7818"/>
    <w:rsid w:val="00BA795B"/>
    <w:rsid w:val="00BB2325"/>
    <w:rsid w:val="00BB5AAB"/>
    <w:rsid w:val="00BB71EA"/>
    <w:rsid w:val="00BC033D"/>
    <w:rsid w:val="00BC09D5"/>
    <w:rsid w:val="00BC10A9"/>
    <w:rsid w:val="00BC1619"/>
    <w:rsid w:val="00BC1F17"/>
    <w:rsid w:val="00BC47CB"/>
    <w:rsid w:val="00BC4EED"/>
    <w:rsid w:val="00BC5B87"/>
    <w:rsid w:val="00BC5EE4"/>
    <w:rsid w:val="00BC6208"/>
    <w:rsid w:val="00BC62DE"/>
    <w:rsid w:val="00BC6571"/>
    <w:rsid w:val="00BC68E4"/>
    <w:rsid w:val="00BC6EA4"/>
    <w:rsid w:val="00BC75C3"/>
    <w:rsid w:val="00BD018B"/>
    <w:rsid w:val="00BD03F0"/>
    <w:rsid w:val="00BD0FF5"/>
    <w:rsid w:val="00BD1A33"/>
    <w:rsid w:val="00BD482D"/>
    <w:rsid w:val="00BD4EBA"/>
    <w:rsid w:val="00BD5277"/>
    <w:rsid w:val="00BD5314"/>
    <w:rsid w:val="00BD5E91"/>
    <w:rsid w:val="00BE1922"/>
    <w:rsid w:val="00BE243D"/>
    <w:rsid w:val="00BE3425"/>
    <w:rsid w:val="00BE3679"/>
    <w:rsid w:val="00BE610E"/>
    <w:rsid w:val="00BE696E"/>
    <w:rsid w:val="00BE6F75"/>
    <w:rsid w:val="00BE7234"/>
    <w:rsid w:val="00BF0161"/>
    <w:rsid w:val="00BF07FE"/>
    <w:rsid w:val="00BF1444"/>
    <w:rsid w:val="00BF20FF"/>
    <w:rsid w:val="00BF31B3"/>
    <w:rsid w:val="00BF33FB"/>
    <w:rsid w:val="00BF3881"/>
    <w:rsid w:val="00BF3EA3"/>
    <w:rsid w:val="00BF4FE5"/>
    <w:rsid w:val="00BF68E1"/>
    <w:rsid w:val="00BF73CC"/>
    <w:rsid w:val="00C006B0"/>
    <w:rsid w:val="00C016FA"/>
    <w:rsid w:val="00C022A3"/>
    <w:rsid w:val="00C028A0"/>
    <w:rsid w:val="00C0487F"/>
    <w:rsid w:val="00C048A4"/>
    <w:rsid w:val="00C075E5"/>
    <w:rsid w:val="00C10A61"/>
    <w:rsid w:val="00C117D0"/>
    <w:rsid w:val="00C1209A"/>
    <w:rsid w:val="00C12BDC"/>
    <w:rsid w:val="00C12C92"/>
    <w:rsid w:val="00C148B3"/>
    <w:rsid w:val="00C15566"/>
    <w:rsid w:val="00C15D97"/>
    <w:rsid w:val="00C201E5"/>
    <w:rsid w:val="00C20E30"/>
    <w:rsid w:val="00C214FB"/>
    <w:rsid w:val="00C22A52"/>
    <w:rsid w:val="00C22E8E"/>
    <w:rsid w:val="00C23101"/>
    <w:rsid w:val="00C246E4"/>
    <w:rsid w:val="00C24E29"/>
    <w:rsid w:val="00C254E4"/>
    <w:rsid w:val="00C30C66"/>
    <w:rsid w:val="00C30C9F"/>
    <w:rsid w:val="00C318AE"/>
    <w:rsid w:val="00C320A1"/>
    <w:rsid w:val="00C32B89"/>
    <w:rsid w:val="00C33102"/>
    <w:rsid w:val="00C3391D"/>
    <w:rsid w:val="00C343A0"/>
    <w:rsid w:val="00C40E86"/>
    <w:rsid w:val="00C422DA"/>
    <w:rsid w:val="00C428B9"/>
    <w:rsid w:val="00C42943"/>
    <w:rsid w:val="00C43255"/>
    <w:rsid w:val="00C43A71"/>
    <w:rsid w:val="00C44DB8"/>
    <w:rsid w:val="00C47498"/>
    <w:rsid w:val="00C47805"/>
    <w:rsid w:val="00C47993"/>
    <w:rsid w:val="00C501DA"/>
    <w:rsid w:val="00C508F9"/>
    <w:rsid w:val="00C51DBD"/>
    <w:rsid w:val="00C51E51"/>
    <w:rsid w:val="00C52495"/>
    <w:rsid w:val="00C53A94"/>
    <w:rsid w:val="00C5452D"/>
    <w:rsid w:val="00C54E04"/>
    <w:rsid w:val="00C56290"/>
    <w:rsid w:val="00C5723D"/>
    <w:rsid w:val="00C573B7"/>
    <w:rsid w:val="00C5761F"/>
    <w:rsid w:val="00C6057E"/>
    <w:rsid w:val="00C61CF9"/>
    <w:rsid w:val="00C6260C"/>
    <w:rsid w:val="00C62686"/>
    <w:rsid w:val="00C62E82"/>
    <w:rsid w:val="00C634BB"/>
    <w:rsid w:val="00C666E8"/>
    <w:rsid w:val="00C669AC"/>
    <w:rsid w:val="00C66B52"/>
    <w:rsid w:val="00C66CCD"/>
    <w:rsid w:val="00C706A7"/>
    <w:rsid w:val="00C70967"/>
    <w:rsid w:val="00C7146D"/>
    <w:rsid w:val="00C72382"/>
    <w:rsid w:val="00C72984"/>
    <w:rsid w:val="00C7388A"/>
    <w:rsid w:val="00C7434F"/>
    <w:rsid w:val="00C74BD9"/>
    <w:rsid w:val="00C75EB5"/>
    <w:rsid w:val="00C75F14"/>
    <w:rsid w:val="00C76467"/>
    <w:rsid w:val="00C771EE"/>
    <w:rsid w:val="00C7799D"/>
    <w:rsid w:val="00C82A3C"/>
    <w:rsid w:val="00C82C37"/>
    <w:rsid w:val="00C82C6A"/>
    <w:rsid w:val="00C82C84"/>
    <w:rsid w:val="00C82D15"/>
    <w:rsid w:val="00C84C4D"/>
    <w:rsid w:val="00C84C5E"/>
    <w:rsid w:val="00C85CED"/>
    <w:rsid w:val="00C85FC8"/>
    <w:rsid w:val="00C87869"/>
    <w:rsid w:val="00C902ED"/>
    <w:rsid w:val="00C90B5C"/>
    <w:rsid w:val="00C91DCF"/>
    <w:rsid w:val="00C95927"/>
    <w:rsid w:val="00C961FD"/>
    <w:rsid w:val="00C96390"/>
    <w:rsid w:val="00C96946"/>
    <w:rsid w:val="00C96D3B"/>
    <w:rsid w:val="00C97114"/>
    <w:rsid w:val="00C974EA"/>
    <w:rsid w:val="00C9793F"/>
    <w:rsid w:val="00C97DCF"/>
    <w:rsid w:val="00CA09F3"/>
    <w:rsid w:val="00CA3D91"/>
    <w:rsid w:val="00CA4E5B"/>
    <w:rsid w:val="00CA5EB7"/>
    <w:rsid w:val="00CA63C9"/>
    <w:rsid w:val="00CA6B9A"/>
    <w:rsid w:val="00CA79FD"/>
    <w:rsid w:val="00CB2AA1"/>
    <w:rsid w:val="00CB338B"/>
    <w:rsid w:val="00CB34E9"/>
    <w:rsid w:val="00CB3FD9"/>
    <w:rsid w:val="00CB4B78"/>
    <w:rsid w:val="00CB4C62"/>
    <w:rsid w:val="00CB4D4C"/>
    <w:rsid w:val="00CB534B"/>
    <w:rsid w:val="00CB5550"/>
    <w:rsid w:val="00CB5A0F"/>
    <w:rsid w:val="00CB5D0F"/>
    <w:rsid w:val="00CB6FCF"/>
    <w:rsid w:val="00CC028D"/>
    <w:rsid w:val="00CC08DC"/>
    <w:rsid w:val="00CC08F3"/>
    <w:rsid w:val="00CC0E64"/>
    <w:rsid w:val="00CC2C97"/>
    <w:rsid w:val="00CC326C"/>
    <w:rsid w:val="00CC3E0F"/>
    <w:rsid w:val="00CC3F5F"/>
    <w:rsid w:val="00CC4835"/>
    <w:rsid w:val="00CC51E7"/>
    <w:rsid w:val="00CC5889"/>
    <w:rsid w:val="00CC605F"/>
    <w:rsid w:val="00CC7A85"/>
    <w:rsid w:val="00CC7C79"/>
    <w:rsid w:val="00CC7EBD"/>
    <w:rsid w:val="00CD0750"/>
    <w:rsid w:val="00CD0CA9"/>
    <w:rsid w:val="00CD1081"/>
    <w:rsid w:val="00CD13E0"/>
    <w:rsid w:val="00CD1CB3"/>
    <w:rsid w:val="00CD3704"/>
    <w:rsid w:val="00CD3DAA"/>
    <w:rsid w:val="00CD42A7"/>
    <w:rsid w:val="00CD43A7"/>
    <w:rsid w:val="00CD4C13"/>
    <w:rsid w:val="00CD4CBE"/>
    <w:rsid w:val="00CD6CC4"/>
    <w:rsid w:val="00CD793F"/>
    <w:rsid w:val="00CE0343"/>
    <w:rsid w:val="00CE0719"/>
    <w:rsid w:val="00CE0C2D"/>
    <w:rsid w:val="00CE3F76"/>
    <w:rsid w:val="00CE47A8"/>
    <w:rsid w:val="00CE5067"/>
    <w:rsid w:val="00CE5653"/>
    <w:rsid w:val="00CE581D"/>
    <w:rsid w:val="00CE6930"/>
    <w:rsid w:val="00CE74AC"/>
    <w:rsid w:val="00CE78E7"/>
    <w:rsid w:val="00CE7D4F"/>
    <w:rsid w:val="00CF1044"/>
    <w:rsid w:val="00CF1626"/>
    <w:rsid w:val="00CF2016"/>
    <w:rsid w:val="00CF27B5"/>
    <w:rsid w:val="00CF3364"/>
    <w:rsid w:val="00CF43E1"/>
    <w:rsid w:val="00CF4572"/>
    <w:rsid w:val="00CF4B89"/>
    <w:rsid w:val="00CF4BE6"/>
    <w:rsid w:val="00CF73AA"/>
    <w:rsid w:val="00D007B8"/>
    <w:rsid w:val="00D00818"/>
    <w:rsid w:val="00D032D8"/>
    <w:rsid w:val="00D03E15"/>
    <w:rsid w:val="00D05532"/>
    <w:rsid w:val="00D05B5F"/>
    <w:rsid w:val="00D05D03"/>
    <w:rsid w:val="00D06354"/>
    <w:rsid w:val="00D06E86"/>
    <w:rsid w:val="00D07C7B"/>
    <w:rsid w:val="00D07CE2"/>
    <w:rsid w:val="00D108D3"/>
    <w:rsid w:val="00D10CA4"/>
    <w:rsid w:val="00D10EE2"/>
    <w:rsid w:val="00D11484"/>
    <w:rsid w:val="00D11BB5"/>
    <w:rsid w:val="00D11E38"/>
    <w:rsid w:val="00D1396C"/>
    <w:rsid w:val="00D1406A"/>
    <w:rsid w:val="00D14658"/>
    <w:rsid w:val="00D14DFD"/>
    <w:rsid w:val="00D21E68"/>
    <w:rsid w:val="00D2496B"/>
    <w:rsid w:val="00D25A4E"/>
    <w:rsid w:val="00D26113"/>
    <w:rsid w:val="00D267FB"/>
    <w:rsid w:val="00D278A3"/>
    <w:rsid w:val="00D27D0C"/>
    <w:rsid w:val="00D31BF2"/>
    <w:rsid w:val="00D339E3"/>
    <w:rsid w:val="00D35E48"/>
    <w:rsid w:val="00D41325"/>
    <w:rsid w:val="00D427C3"/>
    <w:rsid w:val="00D42977"/>
    <w:rsid w:val="00D4410D"/>
    <w:rsid w:val="00D45AF0"/>
    <w:rsid w:val="00D45BD1"/>
    <w:rsid w:val="00D46500"/>
    <w:rsid w:val="00D471C3"/>
    <w:rsid w:val="00D50FE8"/>
    <w:rsid w:val="00D510F2"/>
    <w:rsid w:val="00D5168A"/>
    <w:rsid w:val="00D5193F"/>
    <w:rsid w:val="00D5267E"/>
    <w:rsid w:val="00D5448B"/>
    <w:rsid w:val="00D545EE"/>
    <w:rsid w:val="00D54763"/>
    <w:rsid w:val="00D549BA"/>
    <w:rsid w:val="00D54C82"/>
    <w:rsid w:val="00D55E80"/>
    <w:rsid w:val="00D5613D"/>
    <w:rsid w:val="00D60697"/>
    <w:rsid w:val="00D60BB1"/>
    <w:rsid w:val="00D60F26"/>
    <w:rsid w:val="00D60F75"/>
    <w:rsid w:val="00D6107C"/>
    <w:rsid w:val="00D61BBA"/>
    <w:rsid w:val="00D62325"/>
    <w:rsid w:val="00D64826"/>
    <w:rsid w:val="00D6488F"/>
    <w:rsid w:val="00D64CF5"/>
    <w:rsid w:val="00D66627"/>
    <w:rsid w:val="00D701C5"/>
    <w:rsid w:val="00D720EF"/>
    <w:rsid w:val="00D73472"/>
    <w:rsid w:val="00D73E04"/>
    <w:rsid w:val="00D76543"/>
    <w:rsid w:val="00D76D9A"/>
    <w:rsid w:val="00D8001E"/>
    <w:rsid w:val="00D80678"/>
    <w:rsid w:val="00D81D0D"/>
    <w:rsid w:val="00D822C9"/>
    <w:rsid w:val="00D83CF5"/>
    <w:rsid w:val="00D8691D"/>
    <w:rsid w:val="00D86AE0"/>
    <w:rsid w:val="00D86BCA"/>
    <w:rsid w:val="00D870B7"/>
    <w:rsid w:val="00D90A29"/>
    <w:rsid w:val="00D93C77"/>
    <w:rsid w:val="00D95AB0"/>
    <w:rsid w:val="00D97A48"/>
    <w:rsid w:val="00D97A8B"/>
    <w:rsid w:val="00DA02F1"/>
    <w:rsid w:val="00DA0699"/>
    <w:rsid w:val="00DA0A4B"/>
    <w:rsid w:val="00DA0E75"/>
    <w:rsid w:val="00DA0F8B"/>
    <w:rsid w:val="00DA1013"/>
    <w:rsid w:val="00DA1231"/>
    <w:rsid w:val="00DA3F03"/>
    <w:rsid w:val="00DA43C1"/>
    <w:rsid w:val="00DA56C5"/>
    <w:rsid w:val="00DA7710"/>
    <w:rsid w:val="00DB38F4"/>
    <w:rsid w:val="00DB3D33"/>
    <w:rsid w:val="00DB3E7C"/>
    <w:rsid w:val="00DB445C"/>
    <w:rsid w:val="00DB56DC"/>
    <w:rsid w:val="00DB6147"/>
    <w:rsid w:val="00DB72A2"/>
    <w:rsid w:val="00DB7DBA"/>
    <w:rsid w:val="00DC12B8"/>
    <w:rsid w:val="00DC32D9"/>
    <w:rsid w:val="00DC3CD4"/>
    <w:rsid w:val="00DC4773"/>
    <w:rsid w:val="00DC7875"/>
    <w:rsid w:val="00DC7D47"/>
    <w:rsid w:val="00DC7E76"/>
    <w:rsid w:val="00DD08A9"/>
    <w:rsid w:val="00DD1293"/>
    <w:rsid w:val="00DD4C58"/>
    <w:rsid w:val="00DD7979"/>
    <w:rsid w:val="00DE053E"/>
    <w:rsid w:val="00DE13D1"/>
    <w:rsid w:val="00DE17B5"/>
    <w:rsid w:val="00DE1E1F"/>
    <w:rsid w:val="00DE1E3C"/>
    <w:rsid w:val="00DE2382"/>
    <w:rsid w:val="00DE3BA8"/>
    <w:rsid w:val="00DE3C28"/>
    <w:rsid w:val="00DE40E4"/>
    <w:rsid w:val="00DE505E"/>
    <w:rsid w:val="00DE5612"/>
    <w:rsid w:val="00DE6FEB"/>
    <w:rsid w:val="00DE724B"/>
    <w:rsid w:val="00DE7252"/>
    <w:rsid w:val="00DE7E8A"/>
    <w:rsid w:val="00DE7FD8"/>
    <w:rsid w:val="00DF0819"/>
    <w:rsid w:val="00DF0868"/>
    <w:rsid w:val="00DF0D7C"/>
    <w:rsid w:val="00DF12C8"/>
    <w:rsid w:val="00DF1628"/>
    <w:rsid w:val="00DF1E92"/>
    <w:rsid w:val="00DF2882"/>
    <w:rsid w:val="00DF5396"/>
    <w:rsid w:val="00DF5F99"/>
    <w:rsid w:val="00E0128D"/>
    <w:rsid w:val="00E01F49"/>
    <w:rsid w:val="00E03244"/>
    <w:rsid w:val="00E04828"/>
    <w:rsid w:val="00E05B2D"/>
    <w:rsid w:val="00E06728"/>
    <w:rsid w:val="00E0683B"/>
    <w:rsid w:val="00E069B9"/>
    <w:rsid w:val="00E06DF6"/>
    <w:rsid w:val="00E10BAE"/>
    <w:rsid w:val="00E1161E"/>
    <w:rsid w:val="00E126AF"/>
    <w:rsid w:val="00E1333B"/>
    <w:rsid w:val="00E1386E"/>
    <w:rsid w:val="00E13BFE"/>
    <w:rsid w:val="00E13FFE"/>
    <w:rsid w:val="00E14666"/>
    <w:rsid w:val="00E14A8A"/>
    <w:rsid w:val="00E1559D"/>
    <w:rsid w:val="00E1575C"/>
    <w:rsid w:val="00E15861"/>
    <w:rsid w:val="00E15B05"/>
    <w:rsid w:val="00E15D8E"/>
    <w:rsid w:val="00E1686F"/>
    <w:rsid w:val="00E172E1"/>
    <w:rsid w:val="00E176BE"/>
    <w:rsid w:val="00E20223"/>
    <w:rsid w:val="00E204C3"/>
    <w:rsid w:val="00E218C4"/>
    <w:rsid w:val="00E219C3"/>
    <w:rsid w:val="00E2271B"/>
    <w:rsid w:val="00E24B48"/>
    <w:rsid w:val="00E2683B"/>
    <w:rsid w:val="00E27443"/>
    <w:rsid w:val="00E314C6"/>
    <w:rsid w:val="00E3286B"/>
    <w:rsid w:val="00E3321B"/>
    <w:rsid w:val="00E33F8F"/>
    <w:rsid w:val="00E367EC"/>
    <w:rsid w:val="00E36ECD"/>
    <w:rsid w:val="00E37031"/>
    <w:rsid w:val="00E4094D"/>
    <w:rsid w:val="00E40B64"/>
    <w:rsid w:val="00E413A5"/>
    <w:rsid w:val="00E41576"/>
    <w:rsid w:val="00E418D2"/>
    <w:rsid w:val="00E42299"/>
    <w:rsid w:val="00E43583"/>
    <w:rsid w:val="00E43CAD"/>
    <w:rsid w:val="00E448BD"/>
    <w:rsid w:val="00E46941"/>
    <w:rsid w:val="00E47E9A"/>
    <w:rsid w:val="00E51544"/>
    <w:rsid w:val="00E533D0"/>
    <w:rsid w:val="00E540B4"/>
    <w:rsid w:val="00E54125"/>
    <w:rsid w:val="00E543DB"/>
    <w:rsid w:val="00E54C7D"/>
    <w:rsid w:val="00E556BD"/>
    <w:rsid w:val="00E556DC"/>
    <w:rsid w:val="00E57994"/>
    <w:rsid w:val="00E62782"/>
    <w:rsid w:val="00E649C2"/>
    <w:rsid w:val="00E65200"/>
    <w:rsid w:val="00E65806"/>
    <w:rsid w:val="00E66651"/>
    <w:rsid w:val="00E66F6C"/>
    <w:rsid w:val="00E675D2"/>
    <w:rsid w:val="00E70839"/>
    <w:rsid w:val="00E7090E"/>
    <w:rsid w:val="00E72596"/>
    <w:rsid w:val="00E733FF"/>
    <w:rsid w:val="00E7401E"/>
    <w:rsid w:val="00E75B1F"/>
    <w:rsid w:val="00E7743E"/>
    <w:rsid w:val="00E80612"/>
    <w:rsid w:val="00E80738"/>
    <w:rsid w:val="00E828FA"/>
    <w:rsid w:val="00E82DA1"/>
    <w:rsid w:val="00E8361C"/>
    <w:rsid w:val="00E839C1"/>
    <w:rsid w:val="00E85FCC"/>
    <w:rsid w:val="00E86AEC"/>
    <w:rsid w:val="00E87FAF"/>
    <w:rsid w:val="00E90152"/>
    <w:rsid w:val="00E9036D"/>
    <w:rsid w:val="00E9159E"/>
    <w:rsid w:val="00E91817"/>
    <w:rsid w:val="00E92804"/>
    <w:rsid w:val="00E93965"/>
    <w:rsid w:val="00E9477A"/>
    <w:rsid w:val="00E956A9"/>
    <w:rsid w:val="00E95B6A"/>
    <w:rsid w:val="00E9656C"/>
    <w:rsid w:val="00E968A6"/>
    <w:rsid w:val="00EA0A14"/>
    <w:rsid w:val="00EA0B9C"/>
    <w:rsid w:val="00EA0F3E"/>
    <w:rsid w:val="00EA1B8B"/>
    <w:rsid w:val="00EA262A"/>
    <w:rsid w:val="00EA410C"/>
    <w:rsid w:val="00EA452D"/>
    <w:rsid w:val="00EA6454"/>
    <w:rsid w:val="00EA6703"/>
    <w:rsid w:val="00EA7396"/>
    <w:rsid w:val="00EB0418"/>
    <w:rsid w:val="00EB0940"/>
    <w:rsid w:val="00EB0A5B"/>
    <w:rsid w:val="00EB1AF8"/>
    <w:rsid w:val="00EB1DFE"/>
    <w:rsid w:val="00EB4761"/>
    <w:rsid w:val="00EB5998"/>
    <w:rsid w:val="00EB67AB"/>
    <w:rsid w:val="00EB7C76"/>
    <w:rsid w:val="00EC036D"/>
    <w:rsid w:val="00EC03C4"/>
    <w:rsid w:val="00EC0760"/>
    <w:rsid w:val="00EC0C88"/>
    <w:rsid w:val="00EC0CEC"/>
    <w:rsid w:val="00EC16E5"/>
    <w:rsid w:val="00EC1BF2"/>
    <w:rsid w:val="00EC2574"/>
    <w:rsid w:val="00EC26D2"/>
    <w:rsid w:val="00EC2C78"/>
    <w:rsid w:val="00EC2D53"/>
    <w:rsid w:val="00EC3CFA"/>
    <w:rsid w:val="00EC3FF5"/>
    <w:rsid w:val="00EC449E"/>
    <w:rsid w:val="00EC51A4"/>
    <w:rsid w:val="00EC583A"/>
    <w:rsid w:val="00EC628F"/>
    <w:rsid w:val="00EC7288"/>
    <w:rsid w:val="00EC7940"/>
    <w:rsid w:val="00EC7FBA"/>
    <w:rsid w:val="00ED040A"/>
    <w:rsid w:val="00ED0B66"/>
    <w:rsid w:val="00ED132B"/>
    <w:rsid w:val="00ED1411"/>
    <w:rsid w:val="00ED1448"/>
    <w:rsid w:val="00ED144C"/>
    <w:rsid w:val="00ED1681"/>
    <w:rsid w:val="00ED238B"/>
    <w:rsid w:val="00ED2841"/>
    <w:rsid w:val="00ED2EFB"/>
    <w:rsid w:val="00ED3BB1"/>
    <w:rsid w:val="00ED64E3"/>
    <w:rsid w:val="00ED6851"/>
    <w:rsid w:val="00ED7685"/>
    <w:rsid w:val="00EE0963"/>
    <w:rsid w:val="00EE1073"/>
    <w:rsid w:val="00EE1927"/>
    <w:rsid w:val="00EE192B"/>
    <w:rsid w:val="00EE1BFC"/>
    <w:rsid w:val="00EE2729"/>
    <w:rsid w:val="00EE2875"/>
    <w:rsid w:val="00EE2D15"/>
    <w:rsid w:val="00EE2EB8"/>
    <w:rsid w:val="00EE540C"/>
    <w:rsid w:val="00EE6381"/>
    <w:rsid w:val="00EE64A9"/>
    <w:rsid w:val="00EE67B6"/>
    <w:rsid w:val="00EE718A"/>
    <w:rsid w:val="00EE76CE"/>
    <w:rsid w:val="00EF0995"/>
    <w:rsid w:val="00EF0D67"/>
    <w:rsid w:val="00EF3D0F"/>
    <w:rsid w:val="00EF42EE"/>
    <w:rsid w:val="00EF65DC"/>
    <w:rsid w:val="00F002C0"/>
    <w:rsid w:val="00F021D9"/>
    <w:rsid w:val="00F032C9"/>
    <w:rsid w:val="00F0385C"/>
    <w:rsid w:val="00F03CB6"/>
    <w:rsid w:val="00F05AC1"/>
    <w:rsid w:val="00F069BF"/>
    <w:rsid w:val="00F07326"/>
    <w:rsid w:val="00F07FA3"/>
    <w:rsid w:val="00F113C3"/>
    <w:rsid w:val="00F11EE8"/>
    <w:rsid w:val="00F11F1D"/>
    <w:rsid w:val="00F12DA1"/>
    <w:rsid w:val="00F13945"/>
    <w:rsid w:val="00F13DC7"/>
    <w:rsid w:val="00F1429C"/>
    <w:rsid w:val="00F14D57"/>
    <w:rsid w:val="00F15450"/>
    <w:rsid w:val="00F168D4"/>
    <w:rsid w:val="00F17B05"/>
    <w:rsid w:val="00F2010F"/>
    <w:rsid w:val="00F2194F"/>
    <w:rsid w:val="00F23FA9"/>
    <w:rsid w:val="00F2457E"/>
    <w:rsid w:val="00F24C94"/>
    <w:rsid w:val="00F25936"/>
    <w:rsid w:val="00F25EFA"/>
    <w:rsid w:val="00F2729E"/>
    <w:rsid w:val="00F303FB"/>
    <w:rsid w:val="00F30DBB"/>
    <w:rsid w:val="00F30FC2"/>
    <w:rsid w:val="00F31D46"/>
    <w:rsid w:val="00F32EA1"/>
    <w:rsid w:val="00F33491"/>
    <w:rsid w:val="00F336D5"/>
    <w:rsid w:val="00F34B8F"/>
    <w:rsid w:val="00F35065"/>
    <w:rsid w:val="00F35167"/>
    <w:rsid w:val="00F35745"/>
    <w:rsid w:val="00F35B9F"/>
    <w:rsid w:val="00F36620"/>
    <w:rsid w:val="00F4019C"/>
    <w:rsid w:val="00F40D44"/>
    <w:rsid w:val="00F419D4"/>
    <w:rsid w:val="00F41F2E"/>
    <w:rsid w:val="00F44593"/>
    <w:rsid w:val="00F45153"/>
    <w:rsid w:val="00F45546"/>
    <w:rsid w:val="00F459DA"/>
    <w:rsid w:val="00F45A43"/>
    <w:rsid w:val="00F5068E"/>
    <w:rsid w:val="00F509D2"/>
    <w:rsid w:val="00F50BFC"/>
    <w:rsid w:val="00F50C3B"/>
    <w:rsid w:val="00F521C7"/>
    <w:rsid w:val="00F52E31"/>
    <w:rsid w:val="00F53C40"/>
    <w:rsid w:val="00F549B0"/>
    <w:rsid w:val="00F56060"/>
    <w:rsid w:val="00F562B2"/>
    <w:rsid w:val="00F6314B"/>
    <w:rsid w:val="00F63B31"/>
    <w:rsid w:val="00F64071"/>
    <w:rsid w:val="00F64756"/>
    <w:rsid w:val="00F67317"/>
    <w:rsid w:val="00F70399"/>
    <w:rsid w:val="00F707E3"/>
    <w:rsid w:val="00F71D7D"/>
    <w:rsid w:val="00F71E2A"/>
    <w:rsid w:val="00F721AE"/>
    <w:rsid w:val="00F74A0D"/>
    <w:rsid w:val="00F76961"/>
    <w:rsid w:val="00F772DA"/>
    <w:rsid w:val="00F8025E"/>
    <w:rsid w:val="00F84BE1"/>
    <w:rsid w:val="00F85DC6"/>
    <w:rsid w:val="00F8683D"/>
    <w:rsid w:val="00F87046"/>
    <w:rsid w:val="00F905E0"/>
    <w:rsid w:val="00F90BDC"/>
    <w:rsid w:val="00F92AEE"/>
    <w:rsid w:val="00F96F1C"/>
    <w:rsid w:val="00F96F85"/>
    <w:rsid w:val="00F97A64"/>
    <w:rsid w:val="00FA065E"/>
    <w:rsid w:val="00FA0AB3"/>
    <w:rsid w:val="00FA13C8"/>
    <w:rsid w:val="00FA2A1D"/>
    <w:rsid w:val="00FA434A"/>
    <w:rsid w:val="00FA4AC8"/>
    <w:rsid w:val="00FA5632"/>
    <w:rsid w:val="00FA58B6"/>
    <w:rsid w:val="00FA5BE6"/>
    <w:rsid w:val="00FA6346"/>
    <w:rsid w:val="00FA6D9A"/>
    <w:rsid w:val="00FA774D"/>
    <w:rsid w:val="00FB007F"/>
    <w:rsid w:val="00FB208F"/>
    <w:rsid w:val="00FB2275"/>
    <w:rsid w:val="00FB3F5F"/>
    <w:rsid w:val="00FB4A56"/>
    <w:rsid w:val="00FB7050"/>
    <w:rsid w:val="00FC029B"/>
    <w:rsid w:val="00FC10EA"/>
    <w:rsid w:val="00FC19FA"/>
    <w:rsid w:val="00FC1AB6"/>
    <w:rsid w:val="00FC2B8F"/>
    <w:rsid w:val="00FC472E"/>
    <w:rsid w:val="00FC4AB6"/>
    <w:rsid w:val="00FC5290"/>
    <w:rsid w:val="00FC5476"/>
    <w:rsid w:val="00FC6065"/>
    <w:rsid w:val="00FC779B"/>
    <w:rsid w:val="00FD0984"/>
    <w:rsid w:val="00FD1C62"/>
    <w:rsid w:val="00FD5000"/>
    <w:rsid w:val="00FD5C8A"/>
    <w:rsid w:val="00FD66B9"/>
    <w:rsid w:val="00FD7E79"/>
    <w:rsid w:val="00FE0E52"/>
    <w:rsid w:val="00FE4686"/>
    <w:rsid w:val="00FE524A"/>
    <w:rsid w:val="00FE5D40"/>
    <w:rsid w:val="00FE70EF"/>
    <w:rsid w:val="00FE78FD"/>
    <w:rsid w:val="00FF3DE7"/>
    <w:rsid w:val="00FF4421"/>
    <w:rsid w:val="00FF562F"/>
    <w:rsid w:val="00FF68E5"/>
    <w:rsid w:val="00FF7D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E0E"/>
    <w:pPr>
      <w:tabs>
        <w:tab w:val="left" w:pos="425"/>
      </w:tabs>
    </w:pPr>
    <w:rPr>
      <w:rFonts w:ascii="Arial" w:hAnsi="Arial"/>
      <w:sz w:val="22"/>
      <w:szCs w:val="24"/>
    </w:rPr>
  </w:style>
  <w:style w:type="paragraph" w:styleId="berschrift1">
    <w:name w:val="heading 1"/>
    <w:basedOn w:val="Standard"/>
    <w:next w:val="Standard"/>
    <w:link w:val="berschrift1Zchn"/>
    <w:uiPriority w:val="9"/>
    <w:qFormat/>
    <w:rsid w:val="00AD1B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413E0E"/>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rsid w:val="00AD1BF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13E0E"/>
    <w:pPr>
      <w:spacing w:before="280"/>
      <w:ind w:left="1134" w:right="113"/>
      <w:jc w:val="center"/>
    </w:pPr>
    <w:rPr>
      <w:rFonts w:ascii="Arial" w:hAnsi="Arial"/>
      <w:b/>
      <w:sz w:val="24"/>
    </w:rPr>
  </w:style>
  <w:style w:type="paragraph" w:customStyle="1" w:styleId="phyC4KopfzNum">
    <w:name w:val="phy.C4:KopfzNum"/>
    <w:basedOn w:val="phyC4KopfzBox1ZeilRe"/>
    <w:rsid w:val="00413E0E"/>
    <w:pPr>
      <w:ind w:left="0" w:right="0"/>
    </w:pPr>
  </w:style>
  <w:style w:type="paragraph" w:customStyle="1" w:styleId="phyC4KopfzBox2ZeilRe">
    <w:name w:val="phy.C4:KopfzBox2ZeilRe"/>
    <w:basedOn w:val="phyC4KopfzBox1ZeilRe"/>
    <w:rsid w:val="00413E0E"/>
    <w:pPr>
      <w:spacing w:before="160"/>
    </w:pPr>
  </w:style>
  <w:style w:type="paragraph" w:customStyle="1" w:styleId="phyC4KopfzBox2ZeilLi">
    <w:name w:val="phy.C4:KopfzBox2ZeilLi"/>
    <w:basedOn w:val="phyC4KopfzBox2ZeilRe"/>
    <w:rsid w:val="00413E0E"/>
    <w:pPr>
      <w:ind w:left="113" w:right="1134"/>
    </w:pPr>
  </w:style>
  <w:style w:type="paragraph" w:customStyle="1" w:styleId="phyC4KopfzBox1ZeilLi">
    <w:name w:val="phy.C4:KopfzBox1ZeilLi"/>
    <w:basedOn w:val="phyC4KopfzBox1ZeilRe"/>
    <w:rsid w:val="00413E0E"/>
    <w:pPr>
      <w:ind w:left="113" w:right="1134"/>
    </w:pPr>
  </w:style>
  <w:style w:type="paragraph" w:customStyle="1" w:styleId="phyC4FuZ">
    <w:name w:val="phy.C4:FuZ"/>
    <w:rsid w:val="00413E0E"/>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13E0E"/>
  </w:style>
  <w:style w:type="paragraph" w:customStyle="1" w:styleId="phyC4Flietext">
    <w:name w:val="phy.C4:Fließtext"/>
    <w:rsid w:val="00413E0E"/>
    <w:pPr>
      <w:widowControl w:val="0"/>
      <w:spacing w:after="60"/>
      <w:jc w:val="both"/>
    </w:pPr>
    <w:rPr>
      <w:rFonts w:ascii="Arial" w:hAnsi="Arial"/>
      <w:sz w:val="22"/>
    </w:rPr>
  </w:style>
  <w:style w:type="paragraph" w:styleId="Fuzeile">
    <w:name w:val="footer"/>
    <w:semiHidden/>
    <w:rsid w:val="00413E0E"/>
    <w:pPr>
      <w:tabs>
        <w:tab w:val="center" w:pos="4536"/>
        <w:tab w:val="right" w:pos="9072"/>
      </w:tabs>
    </w:pPr>
  </w:style>
  <w:style w:type="paragraph" w:customStyle="1" w:styleId="phyC4berschrift">
    <w:name w:val="phy.C4:Überschrift"/>
    <w:basedOn w:val="phyC4Flietext"/>
    <w:next w:val="phyC4Flietext"/>
    <w:rsid w:val="00413E0E"/>
    <w:pPr>
      <w:keepNext/>
      <w:spacing w:before="160"/>
      <w:jc w:val="left"/>
    </w:pPr>
    <w:rPr>
      <w:b/>
    </w:rPr>
  </w:style>
  <w:style w:type="paragraph" w:customStyle="1" w:styleId="phyC4Materialliste">
    <w:name w:val="phy.C4:Materialliste"/>
    <w:basedOn w:val="phyC4Flietext"/>
    <w:rsid w:val="00413E0E"/>
    <w:pPr>
      <w:spacing w:after="0"/>
      <w:jc w:val="left"/>
    </w:pPr>
    <w:rPr>
      <w:sz w:val="20"/>
    </w:rPr>
  </w:style>
  <w:style w:type="paragraph" w:customStyle="1" w:styleId="phyC4MatlisteFett">
    <w:name w:val="phy.C4:MatlisteFett"/>
    <w:basedOn w:val="phyC4Materialliste"/>
    <w:next w:val="phyC4Materialliste"/>
    <w:rsid w:val="00413E0E"/>
    <w:rPr>
      <w:b/>
    </w:rPr>
  </w:style>
  <w:style w:type="paragraph" w:customStyle="1" w:styleId="phyC4MatlistAnz">
    <w:name w:val="phy.C4:MatlistAnz"/>
    <w:basedOn w:val="phyC4Materialliste"/>
    <w:rsid w:val="00413E0E"/>
    <w:pPr>
      <w:ind w:right="153"/>
      <w:jc w:val="right"/>
    </w:pPr>
  </w:style>
  <w:style w:type="paragraph" w:customStyle="1" w:styleId="phyC4KopzLogo">
    <w:name w:val="phy.C4:KopzLogo"/>
    <w:basedOn w:val="phyC4KopfzBox1ZeilRe"/>
    <w:rsid w:val="00413E0E"/>
    <w:pPr>
      <w:spacing w:before="0"/>
      <w:ind w:right="0"/>
    </w:pPr>
  </w:style>
  <w:style w:type="character" w:customStyle="1" w:styleId="phyC4FuZSZ">
    <w:name w:val="phy.C4:FuZSZ"/>
    <w:basedOn w:val="Absatz-Standardschriftart"/>
    <w:rsid w:val="00413E0E"/>
    <w:rPr>
      <w:rFonts w:ascii="Arial" w:hAnsi="Arial"/>
      <w:dstrike w:val="0"/>
      <w:sz w:val="20"/>
      <w:vertAlign w:val="baseline"/>
    </w:rPr>
  </w:style>
  <w:style w:type="table" w:styleId="Tabellenraster">
    <w:name w:val="Table Grid"/>
    <w:basedOn w:val="NormaleTabelle"/>
    <w:uiPriority w:val="59"/>
    <w:rsid w:val="008B6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uiPriority w:val="99"/>
    <w:rsid w:val="00413E0E"/>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13E0E"/>
    <w:rPr>
      <w:rFonts w:ascii="Times New Roman" w:hAnsi="Times New Roman"/>
      <w:i/>
      <w:dstrike w:val="0"/>
      <w:sz w:val="20"/>
      <w:vertAlign w:val="baseline"/>
    </w:rPr>
  </w:style>
  <w:style w:type="paragraph" w:customStyle="1" w:styleId="phyC4Aufzhlung">
    <w:name w:val="phy.C4:Aufzählung"/>
    <w:basedOn w:val="phyC4Flietext"/>
    <w:rsid w:val="00413E0E"/>
    <w:pPr>
      <w:numPr>
        <w:numId w:val="1"/>
      </w:numPr>
      <w:jc w:val="left"/>
    </w:pPr>
  </w:style>
  <w:style w:type="paragraph" w:customStyle="1" w:styleId="phyC4NummerierteAufz">
    <w:name w:val="phy.C4:NummerierteAufz"/>
    <w:basedOn w:val="phyC4Flietext"/>
    <w:uiPriority w:val="99"/>
    <w:rsid w:val="00413E0E"/>
    <w:pPr>
      <w:numPr>
        <w:numId w:val="2"/>
      </w:numPr>
      <w:jc w:val="left"/>
    </w:pPr>
  </w:style>
  <w:style w:type="paragraph" w:customStyle="1" w:styleId="phyC4Zwischenberschrift">
    <w:name w:val="phy.C4:Zwischenüberschrift"/>
    <w:basedOn w:val="phyC4Flietext"/>
    <w:next w:val="phyC4Flietext"/>
    <w:rsid w:val="00413E0E"/>
    <w:pPr>
      <w:keepNext/>
      <w:spacing w:before="120"/>
      <w:jc w:val="left"/>
    </w:pPr>
    <w:rPr>
      <w:i/>
    </w:rPr>
  </w:style>
  <w:style w:type="character" w:customStyle="1" w:styleId="phyC4Formelzeichen">
    <w:name w:val="phy.C4:Formelzeichen"/>
    <w:basedOn w:val="Absatz-Standardschriftart"/>
    <w:rsid w:val="00413E0E"/>
    <w:rPr>
      <w:rFonts w:ascii="Times New Roman" w:hAnsi="Times New Roman"/>
      <w:i/>
      <w:dstrike w:val="0"/>
      <w:sz w:val="24"/>
      <w:vertAlign w:val="baseline"/>
    </w:rPr>
  </w:style>
  <w:style w:type="character" w:customStyle="1" w:styleId="phyC4Formelindex">
    <w:name w:val="phy.C4:Formelindex"/>
    <w:basedOn w:val="Absatz-Standardschriftart"/>
    <w:rsid w:val="00413E0E"/>
    <w:rPr>
      <w:rFonts w:ascii="Arial" w:hAnsi="Arial"/>
      <w:dstrike w:val="0"/>
      <w:sz w:val="22"/>
      <w:vertAlign w:val="subscript"/>
    </w:rPr>
  </w:style>
  <w:style w:type="paragraph" w:customStyle="1" w:styleId="phyC4Tabellenberschrift">
    <w:name w:val="phy.C4:Tabellenüberschrift"/>
    <w:basedOn w:val="phyC4Flietext"/>
    <w:next w:val="phyC4Flietext"/>
    <w:rsid w:val="00413E0E"/>
    <w:pPr>
      <w:spacing w:before="120"/>
      <w:jc w:val="center"/>
    </w:pPr>
  </w:style>
  <w:style w:type="paragraph" w:customStyle="1" w:styleId="phyC4Tabelleninhalt">
    <w:name w:val="phy.C4:Tabelleninhalt"/>
    <w:basedOn w:val="phyC4Flietext"/>
    <w:rsid w:val="00413E0E"/>
    <w:pPr>
      <w:spacing w:after="0"/>
      <w:jc w:val="center"/>
    </w:pPr>
    <w:rPr>
      <w:sz w:val="20"/>
      <w:lang w:val="it-IT"/>
    </w:rPr>
  </w:style>
  <w:style w:type="character" w:customStyle="1" w:styleId="phyC4TabelleninhFormelz">
    <w:name w:val="phy.C4:TabelleninhFormelz"/>
    <w:basedOn w:val="Absatz-Standardschriftart"/>
    <w:rsid w:val="00413E0E"/>
    <w:rPr>
      <w:rFonts w:ascii="Times New Roman" w:hAnsi="Times New Roman"/>
      <w:i/>
      <w:dstrike w:val="0"/>
      <w:sz w:val="22"/>
      <w:vertAlign w:val="baseline"/>
    </w:rPr>
  </w:style>
  <w:style w:type="character" w:customStyle="1" w:styleId="phyC4Schaltflche">
    <w:name w:val="phy.C4:Schaltfläche"/>
    <w:basedOn w:val="Absatz-Standardschriftart"/>
    <w:rsid w:val="00413E0E"/>
    <w:rPr>
      <w:spacing w:val="0"/>
      <w:w w:val="100"/>
      <w:kern w:val="0"/>
      <w:position w:val="-6"/>
    </w:rPr>
  </w:style>
  <w:style w:type="paragraph" w:customStyle="1" w:styleId="phyC4PosRahmSchmal">
    <w:name w:val="phy.C4:PosRahmSchmal"/>
    <w:basedOn w:val="phyC4PosRahmVollbreit"/>
    <w:rsid w:val="00413E0E"/>
    <w:pPr>
      <w:framePr w:w="3515" w:h="2552" w:hSpace="170" w:vSpace="227" w:wrap="around" w:xAlign="right" w:y="1"/>
    </w:pPr>
  </w:style>
  <w:style w:type="paragraph" w:customStyle="1" w:styleId="phyC4PosRahmHalbspaltig">
    <w:name w:val="phy.C4:PosRahmHalbspaltig"/>
    <w:basedOn w:val="phyC4PosRahmVollbreit"/>
    <w:rsid w:val="00413E0E"/>
    <w:pPr>
      <w:framePr w:w="5018" w:hSpace="170" w:vSpace="227" w:wrap="around" w:xAlign="right" w:yAlign="top"/>
    </w:pPr>
  </w:style>
  <w:style w:type="paragraph" w:customStyle="1" w:styleId="phyC4PosRahmMittig">
    <w:name w:val="phy.C4:PosRahmMittig"/>
    <w:basedOn w:val="phyC4PosRahmVollbreit"/>
    <w:rsid w:val="00413E0E"/>
    <w:pPr>
      <w:framePr w:w="7088" w:h="2835" w:hSpace="142" w:vSpace="227" w:wrap="notBeside" w:vAnchor="page" w:hAnchor="text" w:y="3516"/>
    </w:pPr>
  </w:style>
  <w:style w:type="paragraph" w:customStyle="1" w:styleId="Phyweberschrift">
    <w:name w:val="Phywe Überschrift"/>
    <w:basedOn w:val="berschrift2"/>
    <w:next w:val="Standard"/>
    <w:rsid w:val="00413E0E"/>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13E0E"/>
    <w:pPr>
      <w:tabs>
        <w:tab w:val="clear" w:pos="425"/>
        <w:tab w:val="center" w:pos="4536"/>
        <w:tab w:val="right" w:pos="9072"/>
      </w:tabs>
    </w:pPr>
  </w:style>
  <w:style w:type="paragraph" w:customStyle="1" w:styleId="phyC4Formelzeile">
    <w:name w:val="phy.C4:Formelzeile"/>
    <w:basedOn w:val="phyC4Flietext"/>
    <w:next w:val="phyC4Flietext"/>
    <w:rsid w:val="00413E0E"/>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664AC4"/>
    <w:rPr>
      <w:b/>
      <w:bCs/>
      <w:sz w:val="20"/>
      <w:szCs w:val="20"/>
    </w:rPr>
  </w:style>
  <w:style w:type="character" w:customStyle="1" w:styleId="phyC4Griechisch">
    <w:name w:val="phy.C4:Griechisch"/>
    <w:basedOn w:val="Absatz-Standardschriftart"/>
    <w:rsid w:val="00413E0E"/>
    <w:rPr>
      <w:rFonts w:ascii="Symbol" w:hAnsi="Symbol"/>
      <w:dstrike w:val="0"/>
      <w:sz w:val="22"/>
      <w:vertAlign w:val="baseline"/>
    </w:rPr>
  </w:style>
  <w:style w:type="paragraph" w:customStyle="1" w:styleId="phyC4Antwortzeile">
    <w:name w:val="phy.C4:Antwortzeile"/>
    <w:basedOn w:val="phyC4Flietext"/>
    <w:rsid w:val="00413E0E"/>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BA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0BE4"/>
    <w:rPr>
      <w:rFonts w:ascii="Tahoma" w:hAnsi="Tahoma" w:cs="Tahoma"/>
      <w:sz w:val="16"/>
      <w:szCs w:val="16"/>
    </w:rPr>
  </w:style>
  <w:style w:type="character" w:styleId="Hyperlink">
    <w:name w:val="Hyperlink"/>
    <w:basedOn w:val="Absatz-Standardschriftart"/>
    <w:uiPriority w:val="99"/>
    <w:semiHidden/>
    <w:unhideWhenUsed/>
    <w:rsid w:val="00DE3BA8"/>
    <w:rPr>
      <w:color w:val="0000FF"/>
      <w:u w:val="single"/>
    </w:rPr>
  </w:style>
  <w:style w:type="paragraph" w:styleId="Listenabsatz">
    <w:name w:val="List Paragraph"/>
    <w:basedOn w:val="Standard"/>
    <w:uiPriority w:val="34"/>
    <w:qFormat/>
    <w:rsid w:val="00A4527D"/>
    <w:pPr>
      <w:ind w:left="720"/>
      <w:contextualSpacing/>
    </w:pPr>
  </w:style>
  <w:style w:type="character" w:styleId="BesuchterHyperlink">
    <w:name w:val="FollowedHyperlink"/>
    <w:basedOn w:val="Absatz-Standardschriftart"/>
    <w:uiPriority w:val="99"/>
    <w:semiHidden/>
    <w:unhideWhenUsed/>
    <w:rsid w:val="00413462"/>
    <w:rPr>
      <w:color w:val="800080" w:themeColor="followedHyperlink"/>
      <w:u w:val="single"/>
    </w:rPr>
  </w:style>
  <w:style w:type="table" w:customStyle="1" w:styleId="HelleSchattierung1">
    <w:name w:val="Helle Schattierung1"/>
    <w:basedOn w:val="NormaleTabelle"/>
    <w:uiPriority w:val="60"/>
    <w:rsid w:val="004935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E733FF"/>
    <w:rPr>
      <w:color w:val="808080"/>
    </w:rPr>
  </w:style>
  <w:style w:type="paragraph" w:styleId="StandardWeb">
    <w:name w:val="Normal (Web)"/>
    <w:basedOn w:val="Standard"/>
    <w:uiPriority w:val="99"/>
    <w:unhideWhenUsed/>
    <w:rsid w:val="00612991"/>
    <w:pPr>
      <w:tabs>
        <w:tab w:val="clear" w:pos="425"/>
      </w:tabs>
      <w:spacing w:before="100" w:beforeAutospacing="1" w:after="100" w:afterAutospacing="1"/>
    </w:pPr>
    <w:rPr>
      <w:rFonts w:ascii="Times New Roman" w:hAnsi="Times New Roman"/>
      <w:sz w:val="24"/>
    </w:rPr>
  </w:style>
  <w:style w:type="character" w:styleId="Buchtitel">
    <w:name w:val="Book Title"/>
    <w:basedOn w:val="Absatz-Standardschriftart"/>
    <w:uiPriority w:val="33"/>
    <w:qFormat/>
    <w:rsid w:val="00AD1BFB"/>
    <w:rPr>
      <w:b/>
      <w:bCs/>
      <w:smallCaps/>
      <w:spacing w:val="5"/>
    </w:rPr>
  </w:style>
  <w:style w:type="character" w:styleId="IntensiverVerweis">
    <w:name w:val="Intense Reference"/>
    <w:basedOn w:val="Absatz-Standardschriftart"/>
    <w:uiPriority w:val="32"/>
    <w:qFormat/>
    <w:rsid w:val="00AD1BFB"/>
    <w:rPr>
      <w:b/>
      <w:bCs/>
      <w:smallCaps/>
      <w:color w:val="C0504D" w:themeColor="accent2"/>
      <w:spacing w:val="5"/>
      <w:u w:val="single"/>
    </w:rPr>
  </w:style>
  <w:style w:type="character" w:styleId="SchwacherVerweis">
    <w:name w:val="Subtle Reference"/>
    <w:basedOn w:val="Absatz-Standardschriftart"/>
    <w:uiPriority w:val="31"/>
    <w:qFormat/>
    <w:rsid w:val="00AD1BFB"/>
    <w:rPr>
      <w:smallCaps/>
      <w:color w:val="C0504D" w:themeColor="accent2"/>
      <w:u w:val="single"/>
    </w:rPr>
  </w:style>
  <w:style w:type="paragraph" w:styleId="IntensivesZitat">
    <w:name w:val="Intense Quote"/>
    <w:basedOn w:val="Standard"/>
    <w:next w:val="Standard"/>
    <w:link w:val="IntensivesZitatZchn"/>
    <w:uiPriority w:val="30"/>
    <w:qFormat/>
    <w:rsid w:val="00AD1BF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1BFB"/>
    <w:rPr>
      <w:rFonts w:ascii="Arial" w:hAnsi="Arial"/>
      <w:b/>
      <w:bCs/>
      <w:i/>
      <w:iCs/>
      <w:color w:val="4F81BD" w:themeColor="accent1"/>
      <w:sz w:val="22"/>
      <w:szCs w:val="24"/>
    </w:rPr>
  </w:style>
  <w:style w:type="paragraph" w:styleId="Zitat">
    <w:name w:val="Quote"/>
    <w:basedOn w:val="Standard"/>
    <w:next w:val="Standard"/>
    <w:link w:val="ZitatZchn"/>
    <w:uiPriority w:val="29"/>
    <w:qFormat/>
    <w:rsid w:val="00AD1BFB"/>
    <w:rPr>
      <w:i/>
      <w:iCs/>
      <w:color w:val="000000" w:themeColor="text1"/>
    </w:rPr>
  </w:style>
  <w:style w:type="character" w:customStyle="1" w:styleId="ZitatZchn">
    <w:name w:val="Zitat Zchn"/>
    <w:basedOn w:val="Absatz-Standardschriftart"/>
    <w:link w:val="Zitat"/>
    <w:uiPriority w:val="29"/>
    <w:rsid w:val="00AD1BFB"/>
    <w:rPr>
      <w:rFonts w:ascii="Arial" w:hAnsi="Arial"/>
      <w:i/>
      <w:iCs/>
      <w:color w:val="000000" w:themeColor="text1"/>
      <w:sz w:val="22"/>
      <w:szCs w:val="24"/>
    </w:rPr>
  </w:style>
  <w:style w:type="character" w:styleId="Fett">
    <w:name w:val="Strong"/>
    <w:basedOn w:val="Absatz-Standardschriftart"/>
    <w:uiPriority w:val="22"/>
    <w:qFormat/>
    <w:rsid w:val="00AD1BFB"/>
    <w:rPr>
      <w:b/>
      <w:bCs/>
    </w:rPr>
  </w:style>
  <w:style w:type="character" w:styleId="Hervorhebung">
    <w:name w:val="Emphasis"/>
    <w:basedOn w:val="Absatz-Standardschriftart"/>
    <w:uiPriority w:val="20"/>
    <w:qFormat/>
    <w:rsid w:val="00AD1BFB"/>
    <w:rPr>
      <w:i/>
      <w:iCs/>
    </w:rPr>
  </w:style>
  <w:style w:type="character" w:styleId="IntensiveHervorhebung">
    <w:name w:val="Intense Emphasis"/>
    <w:basedOn w:val="Absatz-Standardschriftart"/>
    <w:uiPriority w:val="21"/>
    <w:qFormat/>
    <w:rsid w:val="00AD1BFB"/>
    <w:rPr>
      <w:b/>
      <w:bCs/>
      <w:i/>
      <w:iCs/>
      <w:color w:val="4F81BD" w:themeColor="accent1"/>
    </w:rPr>
  </w:style>
  <w:style w:type="paragraph" w:styleId="Titel">
    <w:name w:val="Title"/>
    <w:basedOn w:val="Standard"/>
    <w:next w:val="Standard"/>
    <w:link w:val="TitelZchn"/>
    <w:uiPriority w:val="10"/>
    <w:qFormat/>
    <w:rsid w:val="00AD1B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1BFB"/>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D1BFB"/>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AD1BFB"/>
    <w:pPr>
      <w:tabs>
        <w:tab w:val="left" w:pos="425"/>
      </w:tabs>
    </w:pPr>
    <w:rPr>
      <w:rFonts w:ascii="Arial" w:hAnsi="Arial"/>
      <w:sz w:val="22"/>
      <w:szCs w:val="24"/>
    </w:rPr>
  </w:style>
  <w:style w:type="character" w:customStyle="1" w:styleId="berschrift3Zchn">
    <w:name w:val="Überschrift 3 Zchn"/>
    <w:basedOn w:val="Absatz-Standardschriftart"/>
    <w:link w:val="berschrift3"/>
    <w:uiPriority w:val="9"/>
    <w:rsid w:val="00AD1BFB"/>
    <w:rPr>
      <w:rFonts w:asciiTheme="majorHAnsi" w:eastAsiaTheme="majorEastAsia" w:hAnsiTheme="majorHAnsi" w:cstheme="majorBidi"/>
      <w:b/>
      <w:bCs/>
      <w:color w:val="4F81BD" w:themeColor="accent1"/>
      <w:sz w:val="22"/>
      <w:szCs w:val="24"/>
    </w:rPr>
  </w:style>
  <w:style w:type="paragraph" w:styleId="Untertitel">
    <w:name w:val="Subtitle"/>
    <w:basedOn w:val="Standard"/>
    <w:next w:val="Standard"/>
    <w:link w:val="UntertitelZchn"/>
    <w:uiPriority w:val="11"/>
    <w:qFormat/>
    <w:rsid w:val="00A12C34"/>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A12C34"/>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qFormat/>
    <w:rsid w:val="00A12C3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E0E"/>
    <w:pPr>
      <w:tabs>
        <w:tab w:val="left" w:pos="425"/>
      </w:tabs>
    </w:pPr>
    <w:rPr>
      <w:rFonts w:ascii="Arial" w:hAnsi="Arial"/>
      <w:sz w:val="22"/>
      <w:szCs w:val="24"/>
    </w:rPr>
  </w:style>
  <w:style w:type="paragraph" w:styleId="berschrift1">
    <w:name w:val="heading 1"/>
    <w:basedOn w:val="Standard"/>
    <w:next w:val="Standard"/>
    <w:link w:val="berschrift1Zchn"/>
    <w:uiPriority w:val="9"/>
    <w:qFormat/>
    <w:rsid w:val="00AD1B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413E0E"/>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rsid w:val="00AD1BF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13E0E"/>
    <w:pPr>
      <w:spacing w:before="280"/>
      <w:ind w:left="1134" w:right="113"/>
      <w:jc w:val="center"/>
    </w:pPr>
    <w:rPr>
      <w:rFonts w:ascii="Arial" w:hAnsi="Arial"/>
      <w:b/>
      <w:sz w:val="24"/>
    </w:rPr>
  </w:style>
  <w:style w:type="paragraph" w:customStyle="1" w:styleId="phyC4KopfzNum">
    <w:name w:val="phy.C4:KopfzNum"/>
    <w:basedOn w:val="phyC4KopfzBox1ZeilRe"/>
    <w:rsid w:val="00413E0E"/>
    <w:pPr>
      <w:ind w:left="0" w:right="0"/>
    </w:pPr>
  </w:style>
  <w:style w:type="paragraph" w:customStyle="1" w:styleId="phyC4KopfzBox2ZeilRe">
    <w:name w:val="phy.C4:KopfzBox2ZeilRe"/>
    <w:basedOn w:val="phyC4KopfzBox1ZeilRe"/>
    <w:rsid w:val="00413E0E"/>
    <w:pPr>
      <w:spacing w:before="160"/>
    </w:pPr>
  </w:style>
  <w:style w:type="paragraph" w:customStyle="1" w:styleId="phyC4KopfzBox2ZeilLi">
    <w:name w:val="phy.C4:KopfzBox2ZeilLi"/>
    <w:basedOn w:val="phyC4KopfzBox2ZeilRe"/>
    <w:rsid w:val="00413E0E"/>
    <w:pPr>
      <w:ind w:left="113" w:right="1134"/>
    </w:pPr>
  </w:style>
  <w:style w:type="paragraph" w:customStyle="1" w:styleId="phyC4KopfzBox1ZeilLi">
    <w:name w:val="phy.C4:KopfzBox1ZeilLi"/>
    <w:basedOn w:val="phyC4KopfzBox1ZeilRe"/>
    <w:rsid w:val="00413E0E"/>
    <w:pPr>
      <w:ind w:left="113" w:right="1134"/>
    </w:pPr>
  </w:style>
  <w:style w:type="paragraph" w:customStyle="1" w:styleId="phyC4FuZ">
    <w:name w:val="phy.C4:FuZ"/>
    <w:rsid w:val="00413E0E"/>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13E0E"/>
  </w:style>
  <w:style w:type="paragraph" w:customStyle="1" w:styleId="phyC4Flietext">
    <w:name w:val="phy.C4:Fließtext"/>
    <w:rsid w:val="00413E0E"/>
    <w:pPr>
      <w:widowControl w:val="0"/>
      <w:spacing w:after="60"/>
      <w:jc w:val="both"/>
    </w:pPr>
    <w:rPr>
      <w:rFonts w:ascii="Arial" w:hAnsi="Arial"/>
      <w:sz w:val="22"/>
    </w:rPr>
  </w:style>
  <w:style w:type="paragraph" w:styleId="Fuzeile">
    <w:name w:val="footer"/>
    <w:semiHidden/>
    <w:rsid w:val="00413E0E"/>
    <w:pPr>
      <w:tabs>
        <w:tab w:val="center" w:pos="4536"/>
        <w:tab w:val="right" w:pos="9072"/>
      </w:tabs>
    </w:pPr>
  </w:style>
  <w:style w:type="paragraph" w:customStyle="1" w:styleId="phyC4berschrift">
    <w:name w:val="phy.C4:Überschrift"/>
    <w:basedOn w:val="phyC4Flietext"/>
    <w:next w:val="phyC4Flietext"/>
    <w:rsid w:val="00413E0E"/>
    <w:pPr>
      <w:keepNext/>
      <w:spacing w:before="160"/>
      <w:jc w:val="left"/>
    </w:pPr>
    <w:rPr>
      <w:b/>
    </w:rPr>
  </w:style>
  <w:style w:type="paragraph" w:customStyle="1" w:styleId="phyC4Materialliste">
    <w:name w:val="phy.C4:Materialliste"/>
    <w:basedOn w:val="phyC4Flietext"/>
    <w:rsid w:val="00413E0E"/>
    <w:pPr>
      <w:spacing w:after="0"/>
      <w:jc w:val="left"/>
    </w:pPr>
    <w:rPr>
      <w:sz w:val="20"/>
    </w:rPr>
  </w:style>
  <w:style w:type="paragraph" w:customStyle="1" w:styleId="phyC4MatlisteFett">
    <w:name w:val="phy.C4:MatlisteFett"/>
    <w:basedOn w:val="phyC4Materialliste"/>
    <w:next w:val="phyC4Materialliste"/>
    <w:rsid w:val="00413E0E"/>
    <w:rPr>
      <w:b/>
    </w:rPr>
  </w:style>
  <w:style w:type="paragraph" w:customStyle="1" w:styleId="phyC4MatlistAnz">
    <w:name w:val="phy.C4:MatlistAnz"/>
    <w:basedOn w:val="phyC4Materialliste"/>
    <w:rsid w:val="00413E0E"/>
    <w:pPr>
      <w:ind w:right="153"/>
      <w:jc w:val="right"/>
    </w:pPr>
  </w:style>
  <w:style w:type="paragraph" w:customStyle="1" w:styleId="phyC4KopzLogo">
    <w:name w:val="phy.C4:KopzLogo"/>
    <w:basedOn w:val="phyC4KopfzBox1ZeilRe"/>
    <w:rsid w:val="00413E0E"/>
    <w:pPr>
      <w:spacing w:before="0"/>
      <w:ind w:right="0"/>
    </w:pPr>
  </w:style>
  <w:style w:type="character" w:customStyle="1" w:styleId="phyC4FuZSZ">
    <w:name w:val="phy.C4:FuZSZ"/>
    <w:basedOn w:val="Absatz-Standardschriftart"/>
    <w:rsid w:val="00413E0E"/>
    <w:rPr>
      <w:rFonts w:ascii="Arial" w:hAnsi="Arial"/>
      <w:dstrike w:val="0"/>
      <w:sz w:val="20"/>
      <w:vertAlign w:val="baseline"/>
    </w:rPr>
  </w:style>
  <w:style w:type="table" w:styleId="Tabellenraster">
    <w:name w:val="Table Grid"/>
    <w:basedOn w:val="NormaleTabelle"/>
    <w:uiPriority w:val="59"/>
    <w:rsid w:val="008B6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uiPriority w:val="99"/>
    <w:rsid w:val="00413E0E"/>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13E0E"/>
    <w:rPr>
      <w:rFonts w:ascii="Times New Roman" w:hAnsi="Times New Roman"/>
      <w:i/>
      <w:dstrike w:val="0"/>
      <w:sz w:val="20"/>
      <w:vertAlign w:val="baseline"/>
    </w:rPr>
  </w:style>
  <w:style w:type="paragraph" w:customStyle="1" w:styleId="phyC4Aufzhlung">
    <w:name w:val="phy.C4:Aufzählung"/>
    <w:basedOn w:val="phyC4Flietext"/>
    <w:rsid w:val="00413E0E"/>
    <w:pPr>
      <w:numPr>
        <w:numId w:val="1"/>
      </w:numPr>
      <w:jc w:val="left"/>
    </w:pPr>
  </w:style>
  <w:style w:type="paragraph" w:customStyle="1" w:styleId="phyC4NummerierteAufz">
    <w:name w:val="phy.C4:NummerierteAufz"/>
    <w:basedOn w:val="phyC4Flietext"/>
    <w:uiPriority w:val="99"/>
    <w:rsid w:val="00413E0E"/>
    <w:pPr>
      <w:numPr>
        <w:numId w:val="2"/>
      </w:numPr>
      <w:jc w:val="left"/>
    </w:pPr>
  </w:style>
  <w:style w:type="paragraph" w:customStyle="1" w:styleId="phyC4Zwischenberschrift">
    <w:name w:val="phy.C4:Zwischenüberschrift"/>
    <w:basedOn w:val="phyC4Flietext"/>
    <w:next w:val="phyC4Flietext"/>
    <w:rsid w:val="00413E0E"/>
    <w:pPr>
      <w:keepNext/>
      <w:spacing w:before="120"/>
      <w:jc w:val="left"/>
    </w:pPr>
    <w:rPr>
      <w:i/>
    </w:rPr>
  </w:style>
  <w:style w:type="character" w:customStyle="1" w:styleId="phyC4Formelzeichen">
    <w:name w:val="phy.C4:Formelzeichen"/>
    <w:basedOn w:val="Absatz-Standardschriftart"/>
    <w:rsid w:val="00413E0E"/>
    <w:rPr>
      <w:rFonts w:ascii="Times New Roman" w:hAnsi="Times New Roman"/>
      <w:i/>
      <w:dstrike w:val="0"/>
      <w:sz w:val="24"/>
      <w:vertAlign w:val="baseline"/>
    </w:rPr>
  </w:style>
  <w:style w:type="character" w:customStyle="1" w:styleId="phyC4Formelindex">
    <w:name w:val="phy.C4:Formelindex"/>
    <w:basedOn w:val="Absatz-Standardschriftart"/>
    <w:rsid w:val="00413E0E"/>
    <w:rPr>
      <w:rFonts w:ascii="Arial" w:hAnsi="Arial"/>
      <w:dstrike w:val="0"/>
      <w:sz w:val="22"/>
      <w:vertAlign w:val="subscript"/>
    </w:rPr>
  </w:style>
  <w:style w:type="paragraph" w:customStyle="1" w:styleId="phyC4Tabellenberschrift">
    <w:name w:val="phy.C4:Tabellenüberschrift"/>
    <w:basedOn w:val="phyC4Flietext"/>
    <w:next w:val="phyC4Flietext"/>
    <w:rsid w:val="00413E0E"/>
    <w:pPr>
      <w:spacing w:before="120"/>
      <w:jc w:val="center"/>
    </w:pPr>
  </w:style>
  <w:style w:type="paragraph" w:customStyle="1" w:styleId="phyC4Tabelleninhalt">
    <w:name w:val="phy.C4:Tabelleninhalt"/>
    <w:basedOn w:val="phyC4Flietext"/>
    <w:rsid w:val="00413E0E"/>
    <w:pPr>
      <w:spacing w:after="0"/>
      <w:jc w:val="center"/>
    </w:pPr>
    <w:rPr>
      <w:sz w:val="20"/>
      <w:lang w:val="it-IT"/>
    </w:rPr>
  </w:style>
  <w:style w:type="character" w:customStyle="1" w:styleId="phyC4TabelleninhFormelz">
    <w:name w:val="phy.C4:TabelleninhFormelz"/>
    <w:basedOn w:val="Absatz-Standardschriftart"/>
    <w:rsid w:val="00413E0E"/>
    <w:rPr>
      <w:rFonts w:ascii="Times New Roman" w:hAnsi="Times New Roman"/>
      <w:i/>
      <w:dstrike w:val="0"/>
      <w:sz w:val="22"/>
      <w:vertAlign w:val="baseline"/>
    </w:rPr>
  </w:style>
  <w:style w:type="character" w:customStyle="1" w:styleId="phyC4Schaltflche">
    <w:name w:val="phy.C4:Schaltfläche"/>
    <w:basedOn w:val="Absatz-Standardschriftart"/>
    <w:rsid w:val="00413E0E"/>
    <w:rPr>
      <w:spacing w:val="0"/>
      <w:w w:val="100"/>
      <w:kern w:val="0"/>
      <w:position w:val="-6"/>
    </w:rPr>
  </w:style>
  <w:style w:type="paragraph" w:customStyle="1" w:styleId="phyC4PosRahmSchmal">
    <w:name w:val="phy.C4:PosRahmSchmal"/>
    <w:basedOn w:val="phyC4PosRahmVollbreit"/>
    <w:rsid w:val="00413E0E"/>
    <w:pPr>
      <w:framePr w:w="3515" w:h="2552" w:hSpace="170" w:vSpace="227" w:wrap="around" w:xAlign="right" w:y="1"/>
    </w:pPr>
  </w:style>
  <w:style w:type="paragraph" w:customStyle="1" w:styleId="phyC4PosRahmHalbspaltig">
    <w:name w:val="phy.C4:PosRahmHalbspaltig"/>
    <w:basedOn w:val="phyC4PosRahmVollbreit"/>
    <w:rsid w:val="00413E0E"/>
    <w:pPr>
      <w:framePr w:w="5018" w:hSpace="170" w:vSpace="227" w:wrap="around" w:xAlign="right" w:yAlign="top"/>
    </w:pPr>
  </w:style>
  <w:style w:type="paragraph" w:customStyle="1" w:styleId="phyC4PosRahmMittig">
    <w:name w:val="phy.C4:PosRahmMittig"/>
    <w:basedOn w:val="phyC4PosRahmVollbreit"/>
    <w:rsid w:val="00413E0E"/>
    <w:pPr>
      <w:framePr w:w="7088" w:h="2835" w:hSpace="142" w:vSpace="227" w:wrap="notBeside" w:vAnchor="page" w:hAnchor="text" w:y="3516"/>
    </w:pPr>
  </w:style>
  <w:style w:type="paragraph" w:customStyle="1" w:styleId="Phyweberschrift">
    <w:name w:val="Phywe Überschrift"/>
    <w:basedOn w:val="berschrift2"/>
    <w:next w:val="Standard"/>
    <w:rsid w:val="00413E0E"/>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13E0E"/>
    <w:pPr>
      <w:tabs>
        <w:tab w:val="clear" w:pos="425"/>
        <w:tab w:val="center" w:pos="4536"/>
        <w:tab w:val="right" w:pos="9072"/>
      </w:tabs>
    </w:pPr>
  </w:style>
  <w:style w:type="paragraph" w:customStyle="1" w:styleId="phyC4Formelzeile">
    <w:name w:val="phy.C4:Formelzeile"/>
    <w:basedOn w:val="phyC4Flietext"/>
    <w:next w:val="phyC4Flietext"/>
    <w:rsid w:val="00413E0E"/>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664AC4"/>
    <w:rPr>
      <w:b/>
      <w:bCs/>
      <w:sz w:val="20"/>
      <w:szCs w:val="20"/>
    </w:rPr>
  </w:style>
  <w:style w:type="character" w:customStyle="1" w:styleId="phyC4Griechisch">
    <w:name w:val="phy.C4:Griechisch"/>
    <w:basedOn w:val="Absatz-Standardschriftart"/>
    <w:rsid w:val="00413E0E"/>
    <w:rPr>
      <w:rFonts w:ascii="Symbol" w:hAnsi="Symbol"/>
      <w:dstrike w:val="0"/>
      <w:sz w:val="22"/>
      <w:vertAlign w:val="baseline"/>
    </w:rPr>
  </w:style>
  <w:style w:type="paragraph" w:customStyle="1" w:styleId="phyC4Antwortzeile">
    <w:name w:val="phy.C4:Antwortzeile"/>
    <w:basedOn w:val="phyC4Flietext"/>
    <w:rsid w:val="00413E0E"/>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BA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0BE4"/>
    <w:rPr>
      <w:rFonts w:ascii="Tahoma" w:hAnsi="Tahoma" w:cs="Tahoma"/>
      <w:sz w:val="16"/>
      <w:szCs w:val="16"/>
    </w:rPr>
  </w:style>
  <w:style w:type="character" w:styleId="Hyperlink">
    <w:name w:val="Hyperlink"/>
    <w:basedOn w:val="Absatz-Standardschriftart"/>
    <w:uiPriority w:val="99"/>
    <w:semiHidden/>
    <w:unhideWhenUsed/>
    <w:rsid w:val="00DE3BA8"/>
    <w:rPr>
      <w:color w:val="0000FF"/>
      <w:u w:val="single"/>
    </w:rPr>
  </w:style>
  <w:style w:type="paragraph" w:styleId="Listenabsatz">
    <w:name w:val="List Paragraph"/>
    <w:basedOn w:val="Standard"/>
    <w:uiPriority w:val="34"/>
    <w:qFormat/>
    <w:rsid w:val="00A4527D"/>
    <w:pPr>
      <w:ind w:left="720"/>
      <w:contextualSpacing/>
    </w:pPr>
  </w:style>
  <w:style w:type="character" w:styleId="BesuchterHyperlink">
    <w:name w:val="FollowedHyperlink"/>
    <w:basedOn w:val="Absatz-Standardschriftart"/>
    <w:uiPriority w:val="99"/>
    <w:semiHidden/>
    <w:unhideWhenUsed/>
    <w:rsid w:val="00413462"/>
    <w:rPr>
      <w:color w:val="800080" w:themeColor="followedHyperlink"/>
      <w:u w:val="single"/>
    </w:rPr>
  </w:style>
  <w:style w:type="table" w:customStyle="1" w:styleId="HelleSchattierung1">
    <w:name w:val="Helle Schattierung1"/>
    <w:basedOn w:val="NormaleTabelle"/>
    <w:uiPriority w:val="60"/>
    <w:rsid w:val="004935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E733FF"/>
    <w:rPr>
      <w:color w:val="808080"/>
    </w:rPr>
  </w:style>
  <w:style w:type="paragraph" w:styleId="StandardWeb">
    <w:name w:val="Normal (Web)"/>
    <w:basedOn w:val="Standard"/>
    <w:uiPriority w:val="99"/>
    <w:unhideWhenUsed/>
    <w:rsid w:val="00612991"/>
    <w:pPr>
      <w:tabs>
        <w:tab w:val="clear" w:pos="425"/>
      </w:tabs>
      <w:spacing w:before="100" w:beforeAutospacing="1" w:after="100" w:afterAutospacing="1"/>
    </w:pPr>
    <w:rPr>
      <w:rFonts w:ascii="Times New Roman" w:hAnsi="Times New Roman"/>
      <w:sz w:val="24"/>
    </w:rPr>
  </w:style>
  <w:style w:type="character" w:styleId="Buchtitel">
    <w:name w:val="Book Title"/>
    <w:basedOn w:val="Absatz-Standardschriftart"/>
    <w:uiPriority w:val="33"/>
    <w:qFormat/>
    <w:rsid w:val="00AD1BFB"/>
    <w:rPr>
      <w:b/>
      <w:bCs/>
      <w:smallCaps/>
      <w:spacing w:val="5"/>
    </w:rPr>
  </w:style>
  <w:style w:type="character" w:styleId="IntensiverVerweis">
    <w:name w:val="Intense Reference"/>
    <w:basedOn w:val="Absatz-Standardschriftart"/>
    <w:uiPriority w:val="32"/>
    <w:qFormat/>
    <w:rsid w:val="00AD1BFB"/>
    <w:rPr>
      <w:b/>
      <w:bCs/>
      <w:smallCaps/>
      <w:color w:val="C0504D" w:themeColor="accent2"/>
      <w:spacing w:val="5"/>
      <w:u w:val="single"/>
    </w:rPr>
  </w:style>
  <w:style w:type="character" w:styleId="SchwacherVerweis">
    <w:name w:val="Subtle Reference"/>
    <w:basedOn w:val="Absatz-Standardschriftart"/>
    <w:uiPriority w:val="31"/>
    <w:qFormat/>
    <w:rsid w:val="00AD1BFB"/>
    <w:rPr>
      <w:smallCaps/>
      <w:color w:val="C0504D" w:themeColor="accent2"/>
      <w:u w:val="single"/>
    </w:rPr>
  </w:style>
  <w:style w:type="paragraph" w:styleId="IntensivesZitat">
    <w:name w:val="Intense Quote"/>
    <w:basedOn w:val="Standard"/>
    <w:next w:val="Standard"/>
    <w:link w:val="IntensivesZitatZchn"/>
    <w:uiPriority w:val="30"/>
    <w:qFormat/>
    <w:rsid w:val="00AD1BF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1BFB"/>
    <w:rPr>
      <w:rFonts w:ascii="Arial" w:hAnsi="Arial"/>
      <w:b/>
      <w:bCs/>
      <w:i/>
      <w:iCs/>
      <w:color w:val="4F81BD" w:themeColor="accent1"/>
      <w:sz w:val="22"/>
      <w:szCs w:val="24"/>
    </w:rPr>
  </w:style>
  <w:style w:type="paragraph" w:styleId="Zitat">
    <w:name w:val="Quote"/>
    <w:basedOn w:val="Standard"/>
    <w:next w:val="Standard"/>
    <w:link w:val="ZitatZchn"/>
    <w:uiPriority w:val="29"/>
    <w:qFormat/>
    <w:rsid w:val="00AD1BFB"/>
    <w:rPr>
      <w:i/>
      <w:iCs/>
      <w:color w:val="000000" w:themeColor="text1"/>
    </w:rPr>
  </w:style>
  <w:style w:type="character" w:customStyle="1" w:styleId="ZitatZchn">
    <w:name w:val="Zitat Zchn"/>
    <w:basedOn w:val="Absatz-Standardschriftart"/>
    <w:link w:val="Zitat"/>
    <w:uiPriority w:val="29"/>
    <w:rsid w:val="00AD1BFB"/>
    <w:rPr>
      <w:rFonts w:ascii="Arial" w:hAnsi="Arial"/>
      <w:i/>
      <w:iCs/>
      <w:color w:val="000000" w:themeColor="text1"/>
      <w:sz w:val="22"/>
      <w:szCs w:val="24"/>
    </w:rPr>
  </w:style>
  <w:style w:type="character" w:styleId="Fett">
    <w:name w:val="Strong"/>
    <w:basedOn w:val="Absatz-Standardschriftart"/>
    <w:uiPriority w:val="22"/>
    <w:qFormat/>
    <w:rsid w:val="00AD1BFB"/>
    <w:rPr>
      <w:b/>
      <w:bCs/>
    </w:rPr>
  </w:style>
  <w:style w:type="character" w:styleId="Hervorhebung">
    <w:name w:val="Emphasis"/>
    <w:basedOn w:val="Absatz-Standardschriftart"/>
    <w:uiPriority w:val="20"/>
    <w:qFormat/>
    <w:rsid w:val="00AD1BFB"/>
    <w:rPr>
      <w:i/>
      <w:iCs/>
    </w:rPr>
  </w:style>
  <w:style w:type="character" w:styleId="IntensiveHervorhebung">
    <w:name w:val="Intense Emphasis"/>
    <w:basedOn w:val="Absatz-Standardschriftart"/>
    <w:uiPriority w:val="21"/>
    <w:qFormat/>
    <w:rsid w:val="00AD1BFB"/>
    <w:rPr>
      <w:b/>
      <w:bCs/>
      <w:i/>
      <w:iCs/>
      <w:color w:val="4F81BD" w:themeColor="accent1"/>
    </w:rPr>
  </w:style>
  <w:style w:type="paragraph" w:styleId="Titel">
    <w:name w:val="Title"/>
    <w:basedOn w:val="Standard"/>
    <w:next w:val="Standard"/>
    <w:link w:val="TitelZchn"/>
    <w:uiPriority w:val="10"/>
    <w:qFormat/>
    <w:rsid w:val="00AD1B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1BFB"/>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D1BFB"/>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AD1BFB"/>
    <w:pPr>
      <w:tabs>
        <w:tab w:val="left" w:pos="425"/>
      </w:tabs>
    </w:pPr>
    <w:rPr>
      <w:rFonts w:ascii="Arial" w:hAnsi="Arial"/>
      <w:sz w:val="22"/>
      <w:szCs w:val="24"/>
    </w:rPr>
  </w:style>
  <w:style w:type="character" w:customStyle="1" w:styleId="berschrift3Zchn">
    <w:name w:val="Überschrift 3 Zchn"/>
    <w:basedOn w:val="Absatz-Standardschriftart"/>
    <w:link w:val="berschrift3"/>
    <w:uiPriority w:val="9"/>
    <w:rsid w:val="00AD1BFB"/>
    <w:rPr>
      <w:rFonts w:asciiTheme="majorHAnsi" w:eastAsiaTheme="majorEastAsia" w:hAnsiTheme="majorHAnsi" w:cstheme="majorBidi"/>
      <w:b/>
      <w:bCs/>
      <w:color w:val="4F81BD" w:themeColor="accent1"/>
      <w:sz w:val="22"/>
      <w:szCs w:val="24"/>
    </w:rPr>
  </w:style>
  <w:style w:type="paragraph" w:styleId="Untertitel">
    <w:name w:val="Subtitle"/>
    <w:basedOn w:val="Standard"/>
    <w:next w:val="Standard"/>
    <w:link w:val="UntertitelZchn"/>
    <w:uiPriority w:val="11"/>
    <w:qFormat/>
    <w:rsid w:val="00A12C34"/>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A12C34"/>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qFormat/>
    <w:rsid w:val="00A12C3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493562">
      <w:bodyDiv w:val="1"/>
      <w:marLeft w:val="0"/>
      <w:marRight w:val="0"/>
      <w:marTop w:val="0"/>
      <w:marBottom w:val="0"/>
      <w:divBdr>
        <w:top w:val="none" w:sz="0" w:space="0" w:color="auto"/>
        <w:left w:val="none" w:sz="0" w:space="0" w:color="auto"/>
        <w:bottom w:val="none" w:sz="0" w:space="0" w:color="auto"/>
        <w:right w:val="none" w:sz="0" w:space="0" w:color="auto"/>
      </w:divBdr>
      <w:divsChild>
        <w:div w:id="1844972415">
          <w:marLeft w:val="0"/>
          <w:marRight w:val="0"/>
          <w:marTop w:val="0"/>
          <w:marBottom w:val="0"/>
          <w:divBdr>
            <w:top w:val="none" w:sz="0" w:space="0" w:color="auto"/>
            <w:left w:val="none" w:sz="0" w:space="0" w:color="auto"/>
            <w:bottom w:val="none" w:sz="0" w:space="0" w:color="auto"/>
            <w:right w:val="none" w:sz="0" w:space="0" w:color="auto"/>
          </w:divBdr>
          <w:divsChild>
            <w:div w:id="136028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6818">
      <w:bodyDiv w:val="1"/>
      <w:marLeft w:val="0"/>
      <w:marRight w:val="0"/>
      <w:marTop w:val="0"/>
      <w:marBottom w:val="0"/>
      <w:divBdr>
        <w:top w:val="none" w:sz="0" w:space="0" w:color="auto"/>
        <w:left w:val="none" w:sz="0" w:space="0" w:color="auto"/>
        <w:bottom w:val="none" w:sz="0" w:space="0" w:color="auto"/>
        <w:right w:val="none" w:sz="0" w:space="0" w:color="auto"/>
      </w:divBdr>
      <w:divsChild>
        <w:div w:id="845556246">
          <w:marLeft w:val="0"/>
          <w:marRight w:val="0"/>
          <w:marTop w:val="0"/>
          <w:marBottom w:val="0"/>
          <w:divBdr>
            <w:top w:val="none" w:sz="0" w:space="0" w:color="auto"/>
            <w:left w:val="none" w:sz="0" w:space="0" w:color="auto"/>
            <w:bottom w:val="none" w:sz="0" w:space="0" w:color="auto"/>
            <w:right w:val="none" w:sz="0" w:space="0" w:color="auto"/>
          </w:divBdr>
          <w:divsChild>
            <w:div w:id="20590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9381">
      <w:bodyDiv w:val="1"/>
      <w:marLeft w:val="0"/>
      <w:marRight w:val="0"/>
      <w:marTop w:val="0"/>
      <w:marBottom w:val="0"/>
      <w:divBdr>
        <w:top w:val="none" w:sz="0" w:space="0" w:color="auto"/>
        <w:left w:val="none" w:sz="0" w:space="0" w:color="auto"/>
        <w:bottom w:val="none" w:sz="0" w:space="0" w:color="auto"/>
        <w:right w:val="none" w:sz="0" w:space="0" w:color="auto"/>
      </w:divBdr>
      <w:divsChild>
        <w:div w:id="115217514">
          <w:marLeft w:val="0"/>
          <w:marRight w:val="0"/>
          <w:marTop w:val="0"/>
          <w:marBottom w:val="0"/>
          <w:divBdr>
            <w:top w:val="none" w:sz="0" w:space="0" w:color="auto"/>
            <w:left w:val="none" w:sz="0" w:space="0" w:color="auto"/>
            <w:bottom w:val="none" w:sz="0" w:space="0" w:color="auto"/>
            <w:right w:val="none" w:sz="0" w:space="0" w:color="auto"/>
          </w:divBdr>
          <w:divsChild>
            <w:div w:id="2798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gif"/><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ustomXml" Target="../customXml/item2.xml"/><Relationship Id="rId20" Type="http://schemas.openxmlformats.org/officeDocument/2006/relationships/image" Target="media/image12.gif"/><Relationship Id="rId41" Type="http://schemas.openxmlformats.org/officeDocument/2006/relationships/image" Target="media/image3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089EB5A9-EC34-4150-B352-CF272BC7D892}">
  <ds:schemaRefs>
    <ds:schemaRef ds:uri="http://schemas.openxmlformats.org/officeDocument/2006/bibliography"/>
  </ds:schemaRefs>
</ds:datastoreItem>
</file>

<file path=customXml/itemProps2.xml><?xml version="1.0" encoding="utf-8"?>
<ds:datastoreItem xmlns:ds="http://schemas.openxmlformats.org/officeDocument/2006/customXml" ds:itemID="{1A176666-AB12-4FEE-A782-A0C560D84340}"/>
</file>

<file path=customXml/itemProps3.xml><?xml version="1.0" encoding="utf-8"?>
<ds:datastoreItem xmlns:ds="http://schemas.openxmlformats.org/officeDocument/2006/customXml" ds:itemID="{C68CC2EF-25C6-4A09-A44D-F2A0C75B318F}"/>
</file>

<file path=customXml/itemProps4.xml><?xml version="1.0" encoding="utf-8"?>
<ds:datastoreItem xmlns:ds="http://schemas.openxmlformats.org/officeDocument/2006/customXml" ds:itemID="{3AE4078E-4EC1-49DC-BF42-8C4DB59FE93B}"/>
</file>

<file path=docProps/app.xml><?xml version="1.0" encoding="utf-8"?>
<Properties xmlns="http://schemas.openxmlformats.org/officeDocument/2006/extended-properties" xmlns:vt="http://schemas.openxmlformats.org/officeDocument/2006/docPropsVTypes">
  <Template>TESSexpert_Vorlage_dt.Beschreibung.dot</Template>
  <TotalTime>0</TotalTime>
  <Pages>22</Pages>
  <Words>8044</Words>
  <Characters>55162</Characters>
  <Application>Microsoft Office Word</Application>
  <DocSecurity>0</DocSecurity>
  <Lines>459</Lines>
  <Paragraphs>126</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63080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Schnier, Fabien</cp:lastModifiedBy>
  <cp:revision>3</cp:revision>
  <cp:lastPrinted>2012-10-29T13:21:00Z</cp:lastPrinted>
  <dcterms:created xsi:type="dcterms:W3CDTF">2012-10-29T13:22:00Z</dcterms:created>
  <dcterms:modified xsi:type="dcterms:W3CDTF">2012-11-02T12:06:00Z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